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773E" w14:textId="77777777" w:rsidR="00E1293B" w:rsidRDefault="00000000">
      <w:pPr>
        <w:ind w:left="4277"/>
        <w:rPr>
          <w:sz w:val="20"/>
        </w:rPr>
      </w:pPr>
      <w:r>
        <w:rPr>
          <w:noProof/>
          <w:sz w:val="20"/>
        </w:rPr>
        <w:drawing>
          <wp:inline distT="0" distB="0" distL="0" distR="0" wp14:anchorId="514A77A0" wp14:editId="514A77A1">
            <wp:extent cx="963383" cy="9829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63383" cy="982979"/>
                    </a:xfrm>
                    <a:prstGeom prst="rect">
                      <a:avLst/>
                    </a:prstGeom>
                  </pic:spPr>
                </pic:pic>
              </a:graphicData>
            </a:graphic>
          </wp:inline>
        </w:drawing>
      </w:r>
    </w:p>
    <w:p w14:paraId="514A773F" w14:textId="77777777" w:rsidR="00E1293B" w:rsidRDefault="00E1293B">
      <w:pPr>
        <w:pStyle w:val="BodyText"/>
        <w:spacing w:before="2"/>
        <w:rPr>
          <w:sz w:val="15"/>
        </w:rPr>
      </w:pPr>
    </w:p>
    <w:p w14:paraId="514A7740" w14:textId="77777777" w:rsidR="00E1293B" w:rsidRDefault="00E1293B">
      <w:pPr>
        <w:pStyle w:val="BodyText"/>
        <w:rPr>
          <w:sz w:val="15"/>
        </w:rPr>
        <w:sectPr w:rsidR="00E1293B">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360" w:bottom="280" w:left="1080" w:header="720" w:footer="720" w:gutter="0"/>
          <w:cols w:space="720"/>
        </w:sectPr>
      </w:pPr>
    </w:p>
    <w:p w14:paraId="514A7741" w14:textId="77777777" w:rsidR="00E1293B" w:rsidRDefault="00E1293B">
      <w:pPr>
        <w:pStyle w:val="BodyText"/>
        <w:rPr>
          <w:sz w:val="20"/>
        </w:rPr>
      </w:pPr>
    </w:p>
    <w:p w14:paraId="514A7742" w14:textId="77777777" w:rsidR="00E1293B" w:rsidRDefault="00E1293B">
      <w:pPr>
        <w:pStyle w:val="BodyText"/>
        <w:rPr>
          <w:sz w:val="20"/>
        </w:rPr>
      </w:pPr>
    </w:p>
    <w:p w14:paraId="514A7743" w14:textId="77777777" w:rsidR="00E1293B" w:rsidRDefault="00E1293B">
      <w:pPr>
        <w:pStyle w:val="BodyText"/>
        <w:spacing w:before="10"/>
        <w:rPr>
          <w:sz w:val="20"/>
        </w:rPr>
      </w:pPr>
    </w:p>
    <w:p w14:paraId="514A7744" w14:textId="77777777" w:rsidR="00E1293B" w:rsidRDefault="00000000">
      <w:pPr>
        <w:ind w:left="636" w:right="38" w:hanging="336"/>
        <w:rPr>
          <w:sz w:val="20"/>
        </w:rPr>
      </w:pPr>
      <w:r>
        <w:rPr>
          <w:sz w:val="20"/>
        </w:rPr>
        <w:t>Andre</w:t>
      </w:r>
      <w:r>
        <w:rPr>
          <w:spacing w:val="-13"/>
          <w:sz w:val="20"/>
        </w:rPr>
        <w:t xml:space="preserve"> </w:t>
      </w:r>
      <w:r>
        <w:rPr>
          <w:sz w:val="20"/>
        </w:rPr>
        <w:t xml:space="preserve">Dickens </w:t>
      </w:r>
      <w:r>
        <w:rPr>
          <w:spacing w:val="-4"/>
          <w:sz w:val="20"/>
        </w:rPr>
        <w:t>Mayor</w:t>
      </w:r>
    </w:p>
    <w:p w14:paraId="514A7745" w14:textId="77777777" w:rsidR="00E1293B" w:rsidRDefault="00000000">
      <w:pPr>
        <w:pStyle w:val="Title"/>
      </w:pPr>
      <w:r>
        <w:br w:type="column"/>
      </w:r>
      <w:r>
        <w:t>CITY</w:t>
      </w:r>
      <w:r>
        <w:rPr>
          <w:spacing w:val="-2"/>
        </w:rPr>
        <w:t xml:space="preserve"> </w:t>
      </w:r>
      <w:r>
        <w:t>OF</w:t>
      </w:r>
      <w:r>
        <w:rPr>
          <w:spacing w:val="-3"/>
        </w:rPr>
        <w:t xml:space="preserve"> </w:t>
      </w:r>
      <w:r>
        <w:rPr>
          <w:spacing w:val="-2"/>
        </w:rPr>
        <w:t>ATLANTA</w:t>
      </w:r>
    </w:p>
    <w:p w14:paraId="514A7746" w14:textId="77777777" w:rsidR="00E1293B" w:rsidRDefault="00000000">
      <w:pPr>
        <w:spacing w:line="206" w:lineRule="exact"/>
        <w:ind w:left="262"/>
        <w:jc w:val="center"/>
        <w:rPr>
          <w:sz w:val="18"/>
        </w:rPr>
      </w:pPr>
      <w:r>
        <w:rPr>
          <w:sz w:val="18"/>
        </w:rPr>
        <w:t>SUITE</w:t>
      </w:r>
      <w:r>
        <w:rPr>
          <w:spacing w:val="1"/>
          <w:sz w:val="18"/>
        </w:rPr>
        <w:t xml:space="preserve"> </w:t>
      </w:r>
      <w:r>
        <w:rPr>
          <w:spacing w:val="-4"/>
          <w:sz w:val="18"/>
        </w:rPr>
        <w:t>5100</w:t>
      </w:r>
    </w:p>
    <w:p w14:paraId="514A7747" w14:textId="77777777" w:rsidR="00E1293B" w:rsidRDefault="00000000">
      <w:pPr>
        <w:spacing w:before="2"/>
        <w:ind w:left="607" w:right="342"/>
        <w:jc w:val="center"/>
        <w:rPr>
          <w:sz w:val="18"/>
        </w:rPr>
      </w:pPr>
      <w:r>
        <w:rPr>
          <w:sz w:val="18"/>
        </w:rPr>
        <w:t>68</w:t>
      </w:r>
      <w:r>
        <w:rPr>
          <w:spacing w:val="-12"/>
          <w:sz w:val="18"/>
        </w:rPr>
        <w:t xml:space="preserve"> </w:t>
      </w:r>
      <w:r>
        <w:rPr>
          <w:sz w:val="18"/>
        </w:rPr>
        <w:t>MITCHELL</w:t>
      </w:r>
      <w:r>
        <w:rPr>
          <w:spacing w:val="-11"/>
          <w:sz w:val="18"/>
        </w:rPr>
        <w:t xml:space="preserve"> </w:t>
      </w:r>
      <w:r>
        <w:rPr>
          <w:sz w:val="18"/>
        </w:rPr>
        <w:t>ST,</w:t>
      </w:r>
      <w:r>
        <w:rPr>
          <w:spacing w:val="-11"/>
          <w:sz w:val="18"/>
        </w:rPr>
        <w:t xml:space="preserve"> </w:t>
      </w:r>
      <w:r>
        <w:rPr>
          <w:sz w:val="18"/>
        </w:rPr>
        <w:t>SW ATLANTA, GA 30303</w:t>
      </w:r>
    </w:p>
    <w:p w14:paraId="514A7748" w14:textId="77777777" w:rsidR="00E1293B" w:rsidRDefault="00000000">
      <w:pPr>
        <w:spacing w:line="206" w:lineRule="exact"/>
        <w:ind w:left="516"/>
        <w:rPr>
          <w:sz w:val="18"/>
        </w:rPr>
      </w:pPr>
      <w:r>
        <w:rPr>
          <w:sz w:val="18"/>
        </w:rPr>
        <w:t>(404)</w:t>
      </w:r>
      <w:r>
        <w:rPr>
          <w:spacing w:val="-2"/>
          <w:sz w:val="18"/>
        </w:rPr>
        <w:t xml:space="preserve"> </w:t>
      </w:r>
      <w:r>
        <w:rPr>
          <w:sz w:val="18"/>
        </w:rPr>
        <w:t>330-6010</w:t>
      </w:r>
      <w:r>
        <w:rPr>
          <w:spacing w:val="63"/>
          <w:w w:val="150"/>
          <w:sz w:val="18"/>
        </w:rPr>
        <w:t xml:space="preserve"> </w:t>
      </w:r>
      <w:r>
        <w:rPr>
          <w:sz w:val="18"/>
        </w:rPr>
        <w:t>Fax:</w:t>
      </w:r>
      <w:r>
        <w:rPr>
          <w:spacing w:val="-1"/>
          <w:sz w:val="18"/>
        </w:rPr>
        <w:t xml:space="preserve"> </w:t>
      </w:r>
      <w:r>
        <w:rPr>
          <w:sz w:val="18"/>
        </w:rPr>
        <w:t>(404)</w:t>
      </w:r>
      <w:r>
        <w:rPr>
          <w:spacing w:val="-3"/>
          <w:sz w:val="18"/>
        </w:rPr>
        <w:t xml:space="preserve"> </w:t>
      </w:r>
      <w:r>
        <w:rPr>
          <w:sz w:val="18"/>
        </w:rPr>
        <w:t>658-</w:t>
      </w:r>
      <w:r>
        <w:rPr>
          <w:spacing w:val="-4"/>
          <w:sz w:val="18"/>
        </w:rPr>
        <w:t>7359</w:t>
      </w:r>
    </w:p>
    <w:p w14:paraId="514A7749" w14:textId="77777777" w:rsidR="00E1293B" w:rsidRDefault="00000000">
      <w:pPr>
        <w:spacing w:line="207" w:lineRule="exact"/>
        <w:ind w:left="401"/>
        <w:rPr>
          <w:sz w:val="18"/>
        </w:rPr>
      </w:pPr>
      <w:r>
        <w:rPr>
          <w:sz w:val="18"/>
        </w:rPr>
        <w:t>Internet</w:t>
      </w:r>
      <w:r>
        <w:rPr>
          <w:spacing w:val="-1"/>
          <w:sz w:val="18"/>
        </w:rPr>
        <w:t xml:space="preserve"> </w:t>
      </w:r>
      <w:r>
        <w:rPr>
          <w:sz w:val="18"/>
        </w:rPr>
        <w:t>Home</w:t>
      </w:r>
      <w:r>
        <w:rPr>
          <w:spacing w:val="-1"/>
          <w:sz w:val="18"/>
        </w:rPr>
        <w:t xml:space="preserve"> </w:t>
      </w:r>
      <w:r>
        <w:rPr>
          <w:sz w:val="18"/>
        </w:rPr>
        <w:t>Page:</w:t>
      </w:r>
      <w:r>
        <w:rPr>
          <w:spacing w:val="44"/>
          <w:sz w:val="18"/>
        </w:rPr>
        <w:t xml:space="preserve"> </w:t>
      </w:r>
      <w:hyperlink r:id="rId14">
        <w:r>
          <w:rPr>
            <w:color w:val="0000FF"/>
            <w:spacing w:val="-2"/>
            <w:sz w:val="18"/>
            <w:u w:val="single" w:color="0000FF"/>
          </w:rPr>
          <w:t>www.atlantaga.gov</w:t>
        </w:r>
      </w:hyperlink>
    </w:p>
    <w:p w14:paraId="514A774A" w14:textId="77777777" w:rsidR="00E1293B" w:rsidRDefault="00000000">
      <w:pPr>
        <w:pStyle w:val="BodyText"/>
        <w:rPr>
          <w:sz w:val="18"/>
        </w:rPr>
      </w:pPr>
      <w:r>
        <w:br w:type="column"/>
      </w:r>
    </w:p>
    <w:p w14:paraId="514A774B" w14:textId="77777777" w:rsidR="00E1293B" w:rsidRDefault="00E1293B">
      <w:pPr>
        <w:pStyle w:val="BodyText"/>
        <w:rPr>
          <w:sz w:val="18"/>
        </w:rPr>
      </w:pPr>
    </w:p>
    <w:p w14:paraId="514A774C" w14:textId="77777777" w:rsidR="00E1293B" w:rsidRDefault="00E1293B">
      <w:pPr>
        <w:pStyle w:val="BodyText"/>
        <w:spacing w:before="73"/>
        <w:rPr>
          <w:sz w:val="18"/>
        </w:rPr>
      </w:pPr>
    </w:p>
    <w:p w14:paraId="514A774D" w14:textId="77777777" w:rsidR="00E1293B" w:rsidRDefault="00000000">
      <w:pPr>
        <w:spacing w:line="207" w:lineRule="exact"/>
        <w:ind w:left="126"/>
        <w:jc w:val="center"/>
        <w:rPr>
          <w:sz w:val="18"/>
        </w:rPr>
      </w:pPr>
      <w:r>
        <w:rPr>
          <w:sz w:val="18"/>
        </w:rPr>
        <w:t>OFFICE</w:t>
      </w:r>
      <w:r>
        <w:rPr>
          <w:spacing w:val="-2"/>
          <w:sz w:val="18"/>
        </w:rPr>
        <w:t xml:space="preserve"> </w:t>
      </w:r>
      <w:r>
        <w:rPr>
          <w:sz w:val="18"/>
        </w:rPr>
        <w:t>OF</w:t>
      </w:r>
      <w:r>
        <w:rPr>
          <w:spacing w:val="-2"/>
          <w:sz w:val="18"/>
        </w:rPr>
        <w:t xml:space="preserve"> </w:t>
      </w:r>
      <w:r>
        <w:rPr>
          <w:sz w:val="18"/>
        </w:rPr>
        <w:t>CONTRACT</w:t>
      </w:r>
      <w:r>
        <w:rPr>
          <w:spacing w:val="-2"/>
          <w:sz w:val="18"/>
        </w:rPr>
        <w:t xml:space="preserve"> COMPLIANCE</w:t>
      </w:r>
    </w:p>
    <w:p w14:paraId="514A774E" w14:textId="77777777" w:rsidR="00E1293B" w:rsidRDefault="00000000">
      <w:pPr>
        <w:spacing w:line="207" w:lineRule="exact"/>
        <w:ind w:left="126"/>
        <w:jc w:val="center"/>
        <w:rPr>
          <w:sz w:val="18"/>
        </w:rPr>
      </w:pPr>
      <w:r>
        <w:rPr>
          <w:sz w:val="18"/>
        </w:rPr>
        <w:t>Rocsean</w:t>
      </w:r>
      <w:r>
        <w:rPr>
          <w:spacing w:val="-5"/>
          <w:sz w:val="18"/>
        </w:rPr>
        <w:t xml:space="preserve"> </w:t>
      </w:r>
      <w:r>
        <w:rPr>
          <w:spacing w:val="-2"/>
          <w:sz w:val="18"/>
        </w:rPr>
        <w:t>Spencer</w:t>
      </w:r>
    </w:p>
    <w:p w14:paraId="514A774F" w14:textId="77777777" w:rsidR="00E1293B" w:rsidRDefault="00000000">
      <w:pPr>
        <w:spacing w:before="1"/>
        <w:ind w:left="126" w:right="3"/>
        <w:jc w:val="center"/>
        <w:rPr>
          <w:sz w:val="14"/>
        </w:rPr>
      </w:pPr>
      <w:r>
        <w:rPr>
          <w:spacing w:val="-2"/>
          <w:sz w:val="14"/>
        </w:rPr>
        <w:t>Director</w:t>
      </w:r>
    </w:p>
    <w:p w14:paraId="514A7750" w14:textId="77777777" w:rsidR="00E1293B" w:rsidRDefault="00E1293B">
      <w:pPr>
        <w:jc w:val="center"/>
        <w:rPr>
          <w:sz w:val="14"/>
        </w:rPr>
        <w:sectPr w:rsidR="00E1293B">
          <w:type w:val="continuous"/>
          <w:pgSz w:w="12240" w:h="15840"/>
          <w:pgMar w:top="720" w:right="360" w:bottom="280" w:left="1080" w:header="720" w:footer="720" w:gutter="0"/>
          <w:cols w:num="3" w:space="720" w:equalWidth="0">
            <w:col w:w="1548" w:space="1602"/>
            <w:col w:w="3520" w:space="529"/>
            <w:col w:w="3601"/>
          </w:cols>
        </w:sectPr>
      </w:pPr>
    </w:p>
    <w:p w14:paraId="514A7751" w14:textId="77777777" w:rsidR="00E1293B" w:rsidRDefault="00E1293B">
      <w:pPr>
        <w:pStyle w:val="BodyText"/>
        <w:spacing w:before="184"/>
        <w:rPr>
          <w:sz w:val="32"/>
        </w:rPr>
      </w:pPr>
    </w:p>
    <w:p w14:paraId="514A7752" w14:textId="77777777" w:rsidR="00E1293B" w:rsidRDefault="00000000">
      <w:pPr>
        <w:pStyle w:val="Heading1"/>
      </w:pPr>
      <w:r>
        <w:t>M</w:t>
      </w:r>
      <w:r>
        <w:rPr>
          <w:spacing w:val="-3"/>
        </w:rPr>
        <w:t xml:space="preserve"> </w:t>
      </w:r>
      <w:r>
        <w:t>E</w:t>
      </w:r>
      <w:r>
        <w:rPr>
          <w:spacing w:val="-3"/>
        </w:rPr>
        <w:t xml:space="preserve"> </w:t>
      </w:r>
      <w:r>
        <w:t>M</w:t>
      </w:r>
      <w:r>
        <w:rPr>
          <w:spacing w:val="-3"/>
        </w:rPr>
        <w:t xml:space="preserve"> </w:t>
      </w:r>
      <w:r>
        <w:t>O</w:t>
      </w:r>
      <w:r>
        <w:rPr>
          <w:spacing w:val="-2"/>
        </w:rPr>
        <w:t xml:space="preserve"> </w:t>
      </w:r>
      <w:r>
        <w:t>R</w:t>
      </w:r>
      <w:r>
        <w:rPr>
          <w:spacing w:val="-2"/>
        </w:rPr>
        <w:t xml:space="preserve"> </w:t>
      </w:r>
      <w:r>
        <w:t>A</w:t>
      </w:r>
      <w:r>
        <w:rPr>
          <w:spacing w:val="-3"/>
        </w:rPr>
        <w:t xml:space="preserve"> </w:t>
      </w:r>
      <w:r>
        <w:t>N D</w:t>
      </w:r>
      <w:r>
        <w:rPr>
          <w:spacing w:val="-3"/>
        </w:rPr>
        <w:t xml:space="preserve"> </w:t>
      </w:r>
      <w:r>
        <w:t>U</w:t>
      </w:r>
      <w:r>
        <w:rPr>
          <w:spacing w:val="-4"/>
        </w:rPr>
        <w:t xml:space="preserve"> </w:t>
      </w:r>
      <w:r>
        <w:rPr>
          <w:spacing w:val="-10"/>
        </w:rPr>
        <w:t>M</w:t>
      </w:r>
    </w:p>
    <w:p w14:paraId="514A7753" w14:textId="77777777" w:rsidR="00E1293B" w:rsidRDefault="00E1293B">
      <w:pPr>
        <w:pStyle w:val="BodyText"/>
        <w:spacing w:before="184"/>
        <w:rPr>
          <w:b/>
          <w:sz w:val="32"/>
        </w:rPr>
      </w:pPr>
    </w:p>
    <w:p w14:paraId="514A7754" w14:textId="77777777" w:rsidR="00E1293B" w:rsidRDefault="00000000">
      <w:pPr>
        <w:pStyle w:val="Heading2"/>
        <w:tabs>
          <w:tab w:val="left" w:pos="1368"/>
        </w:tabs>
        <w:ind w:left="766"/>
      </w:pPr>
      <w:r>
        <w:rPr>
          <w:b w:val="0"/>
          <w:spacing w:val="-5"/>
        </w:rPr>
        <w:t>TO:</w:t>
      </w:r>
      <w:r>
        <w:rPr>
          <w:b w:val="0"/>
        </w:rPr>
        <w:tab/>
      </w:r>
      <w:r>
        <w:t>Chandra</w:t>
      </w:r>
      <w:r>
        <w:rPr>
          <w:spacing w:val="-4"/>
        </w:rPr>
        <w:t xml:space="preserve"> </w:t>
      </w:r>
      <w:r>
        <w:t>Houston,</w:t>
      </w:r>
      <w:r>
        <w:rPr>
          <w:spacing w:val="-3"/>
        </w:rPr>
        <w:t xml:space="preserve"> </w:t>
      </w:r>
      <w:r>
        <w:t>Chief</w:t>
      </w:r>
      <w:r>
        <w:rPr>
          <w:spacing w:val="-4"/>
        </w:rPr>
        <w:t xml:space="preserve"> </w:t>
      </w:r>
      <w:r>
        <w:t>Procurement</w:t>
      </w:r>
      <w:r>
        <w:rPr>
          <w:spacing w:val="-3"/>
        </w:rPr>
        <w:t xml:space="preserve"> </w:t>
      </w:r>
      <w:r>
        <w:rPr>
          <w:spacing w:val="-2"/>
        </w:rPr>
        <w:t>Officer</w:t>
      </w:r>
    </w:p>
    <w:p w14:paraId="514A7755" w14:textId="77777777" w:rsidR="00E1293B" w:rsidRDefault="00000000">
      <w:pPr>
        <w:pStyle w:val="BodyText"/>
        <w:ind w:left="1368"/>
      </w:pPr>
      <w:r>
        <w:t>Department</w:t>
      </w:r>
      <w:r>
        <w:rPr>
          <w:spacing w:val="-2"/>
        </w:rPr>
        <w:t xml:space="preserve"> </w:t>
      </w:r>
      <w:r>
        <w:t>of</w:t>
      </w:r>
      <w:r>
        <w:rPr>
          <w:spacing w:val="-2"/>
        </w:rPr>
        <w:t xml:space="preserve"> Procurement</w:t>
      </w:r>
    </w:p>
    <w:p w14:paraId="514A7756" w14:textId="77777777" w:rsidR="00E1293B" w:rsidRDefault="00E1293B">
      <w:pPr>
        <w:pStyle w:val="BodyText"/>
      </w:pPr>
    </w:p>
    <w:p w14:paraId="514A7757" w14:textId="77777777" w:rsidR="00E1293B" w:rsidRDefault="00000000">
      <w:pPr>
        <w:spacing w:before="1"/>
        <w:ind w:left="406"/>
        <w:jc w:val="both"/>
        <w:rPr>
          <w:b/>
          <w:sz w:val="24"/>
        </w:rPr>
      </w:pPr>
      <w:r>
        <w:rPr>
          <w:sz w:val="24"/>
        </w:rPr>
        <w:t>FROM:</w:t>
      </w:r>
      <w:r>
        <w:rPr>
          <w:spacing w:val="45"/>
          <w:sz w:val="24"/>
        </w:rPr>
        <w:t xml:space="preserve">  </w:t>
      </w:r>
      <w:r>
        <w:rPr>
          <w:b/>
          <w:sz w:val="24"/>
        </w:rPr>
        <w:t>Rocsean</w:t>
      </w:r>
      <w:r>
        <w:rPr>
          <w:b/>
          <w:spacing w:val="-2"/>
          <w:sz w:val="24"/>
        </w:rPr>
        <w:t xml:space="preserve"> </w:t>
      </w:r>
      <w:r>
        <w:rPr>
          <w:b/>
          <w:sz w:val="24"/>
        </w:rPr>
        <w:t>Spencer</w:t>
      </w:r>
      <w:r>
        <w:rPr>
          <w:b/>
          <w:color w:val="0000FF"/>
          <w:sz w:val="24"/>
        </w:rPr>
        <w:t>,</w:t>
      </w:r>
      <w:r>
        <w:rPr>
          <w:b/>
          <w:color w:val="0000FF"/>
          <w:spacing w:val="-1"/>
          <w:sz w:val="24"/>
        </w:rPr>
        <w:t xml:space="preserve"> </w:t>
      </w:r>
      <w:r>
        <w:rPr>
          <w:b/>
          <w:spacing w:val="-2"/>
          <w:sz w:val="24"/>
        </w:rPr>
        <w:t>Director</w:t>
      </w:r>
    </w:p>
    <w:p w14:paraId="514A7758" w14:textId="77777777" w:rsidR="00E1293B" w:rsidRDefault="00000000">
      <w:pPr>
        <w:pStyle w:val="BodyText"/>
        <w:ind w:left="1368"/>
      </w:pPr>
      <w:r>
        <w:t>Mayor’s</w:t>
      </w:r>
      <w:r>
        <w:rPr>
          <w:spacing w:val="-3"/>
        </w:rPr>
        <w:t xml:space="preserve"> </w:t>
      </w:r>
      <w:r>
        <w:t>Office</w:t>
      </w:r>
      <w:r>
        <w:rPr>
          <w:spacing w:val="-2"/>
        </w:rPr>
        <w:t xml:space="preserve"> </w:t>
      </w:r>
      <w:r>
        <w:t>of</w:t>
      </w:r>
      <w:r>
        <w:rPr>
          <w:spacing w:val="-1"/>
        </w:rPr>
        <w:t xml:space="preserve"> </w:t>
      </w:r>
      <w:r>
        <w:t>Contract</w:t>
      </w:r>
      <w:r>
        <w:rPr>
          <w:spacing w:val="-1"/>
        </w:rPr>
        <w:t xml:space="preserve"> </w:t>
      </w:r>
      <w:r>
        <w:rPr>
          <w:spacing w:val="-2"/>
        </w:rPr>
        <w:t>Compliance</w:t>
      </w:r>
    </w:p>
    <w:p w14:paraId="514A7759" w14:textId="77777777" w:rsidR="00E1293B" w:rsidRDefault="00000000">
      <w:pPr>
        <w:pStyle w:val="Heading2"/>
        <w:tabs>
          <w:tab w:val="left" w:pos="1368"/>
        </w:tabs>
        <w:spacing w:before="276"/>
        <w:ind w:left="778"/>
      </w:pPr>
      <w:r>
        <w:rPr>
          <w:b w:val="0"/>
          <w:spacing w:val="-5"/>
        </w:rPr>
        <w:t>RE:</w:t>
      </w:r>
      <w:r>
        <w:rPr>
          <w:b w:val="0"/>
        </w:rPr>
        <w:tab/>
      </w:r>
      <w:r>
        <w:t>Policy</w:t>
      </w:r>
      <w:r>
        <w:rPr>
          <w:spacing w:val="-5"/>
        </w:rPr>
        <w:t xml:space="preserve"> </w:t>
      </w:r>
      <w:r>
        <w:t>Statement</w:t>
      </w:r>
      <w:r>
        <w:rPr>
          <w:spacing w:val="-2"/>
        </w:rPr>
        <w:t xml:space="preserve"> </w:t>
      </w:r>
      <w:r>
        <w:t>Project</w:t>
      </w:r>
      <w:r>
        <w:rPr>
          <w:spacing w:val="-2"/>
        </w:rPr>
        <w:t xml:space="preserve"> </w:t>
      </w:r>
      <w:r>
        <w:t>No</w:t>
      </w:r>
      <w:r>
        <w:rPr>
          <w:b w:val="0"/>
        </w:rPr>
        <w:t>.:</w:t>
      </w:r>
      <w:r>
        <w:rPr>
          <w:b w:val="0"/>
          <w:spacing w:val="-2"/>
        </w:rPr>
        <w:t xml:space="preserve"> </w:t>
      </w:r>
      <w:r>
        <w:rPr>
          <w:color w:val="0000FF"/>
        </w:rPr>
        <w:t>Draft-</w:t>
      </w:r>
      <w:r>
        <w:rPr>
          <w:color w:val="0000FF"/>
          <w:spacing w:val="-3"/>
        </w:rPr>
        <w:t xml:space="preserve"> </w:t>
      </w:r>
      <w:r>
        <w:rPr>
          <w:color w:val="0000FF"/>
        </w:rPr>
        <w:t>Credentialing</w:t>
      </w:r>
      <w:r>
        <w:rPr>
          <w:color w:val="0000FF"/>
          <w:spacing w:val="-2"/>
        </w:rPr>
        <w:t xml:space="preserve"> </w:t>
      </w:r>
      <w:r>
        <w:rPr>
          <w:color w:val="0000FF"/>
        </w:rPr>
        <w:t>Office</w:t>
      </w:r>
      <w:r>
        <w:rPr>
          <w:color w:val="0000FF"/>
          <w:spacing w:val="-3"/>
        </w:rPr>
        <w:t xml:space="preserve"> </w:t>
      </w:r>
      <w:r>
        <w:rPr>
          <w:color w:val="0000FF"/>
          <w:spacing w:val="-2"/>
        </w:rPr>
        <w:t>Support</w:t>
      </w:r>
    </w:p>
    <w:p w14:paraId="514A775A" w14:textId="77777777" w:rsidR="00E1293B" w:rsidRDefault="00000000">
      <w:pPr>
        <w:spacing w:before="276"/>
        <w:ind w:left="446"/>
        <w:jc w:val="both"/>
        <w:rPr>
          <w:b/>
          <w:sz w:val="24"/>
        </w:rPr>
      </w:pPr>
      <w:r>
        <w:rPr>
          <w:sz w:val="24"/>
        </w:rPr>
        <w:t>DATE:</w:t>
      </w:r>
      <w:r>
        <w:rPr>
          <w:spacing w:val="46"/>
          <w:sz w:val="24"/>
        </w:rPr>
        <w:t xml:space="preserve">  </w:t>
      </w:r>
      <w:r>
        <w:rPr>
          <w:b/>
          <w:color w:val="0000FF"/>
          <w:sz w:val="24"/>
        </w:rPr>
        <w:t xml:space="preserve">May 19, </w:t>
      </w:r>
      <w:r>
        <w:rPr>
          <w:b/>
          <w:color w:val="0000FF"/>
          <w:spacing w:val="-4"/>
          <w:sz w:val="24"/>
        </w:rPr>
        <w:t>2026</w:t>
      </w:r>
    </w:p>
    <w:p w14:paraId="514A775B" w14:textId="77777777" w:rsidR="00E1293B" w:rsidRDefault="00000000">
      <w:pPr>
        <w:pStyle w:val="BodyText"/>
        <w:spacing w:before="21"/>
        <w:rPr>
          <w:b/>
          <w:sz w:val="20"/>
        </w:rPr>
      </w:pPr>
      <w:r>
        <w:rPr>
          <w:b/>
          <w:noProof/>
          <w:sz w:val="20"/>
        </w:rPr>
        <mc:AlternateContent>
          <mc:Choice Requires="wps">
            <w:drawing>
              <wp:anchor distT="0" distB="0" distL="0" distR="0" simplePos="0" relativeHeight="487587840" behindDoc="1" locked="0" layoutInCell="1" allowOverlap="1" wp14:anchorId="514A77A2" wp14:editId="514A77A3">
                <wp:simplePos x="0" y="0"/>
                <wp:positionH relativeFrom="page">
                  <wp:posOffset>800100</wp:posOffset>
                </wp:positionH>
                <wp:positionV relativeFrom="paragraph">
                  <wp:posOffset>175107</wp:posOffset>
                </wp:positionV>
                <wp:extent cx="60579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270"/>
                        </a:xfrm>
                        <a:custGeom>
                          <a:avLst/>
                          <a:gdLst/>
                          <a:ahLst/>
                          <a:cxnLst/>
                          <a:rect l="l" t="t" r="r" b="b"/>
                          <a:pathLst>
                            <a:path w="6057900">
                              <a:moveTo>
                                <a:pt x="0" y="0"/>
                              </a:moveTo>
                              <a:lnTo>
                                <a:pt x="605790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2EE773" id="Graphic 2" o:spid="_x0000_s1026" style="position:absolute;margin-left:63pt;margin-top:13.8pt;width:47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57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" path="m,l6057900,e" filled="f" strokeweight="2.25pt">
                <v:path arrowok="t"/>
                <w10:wrap type="topAndBottom" anchorx="page"/>
              </v:shape>
            </w:pict>
          </mc:Fallback>
        </mc:AlternateContent>
      </w:r>
    </w:p>
    <w:p w14:paraId="514A775C" w14:textId="77777777" w:rsidR="00E1293B" w:rsidRDefault="00000000">
      <w:pPr>
        <w:pStyle w:val="BodyText"/>
        <w:spacing w:before="254"/>
        <w:ind w:left="360" w:right="1076"/>
        <w:jc w:val="both"/>
      </w:pPr>
      <w:r>
        <w:t xml:space="preserve">The City’s Diversity and Inclusion Policy Statement is included with this correspondence for Project No.: </w:t>
      </w:r>
      <w:r>
        <w:rPr>
          <w:b/>
          <w:color w:val="0000FF"/>
        </w:rPr>
        <w:t>Draft- Credentialing Office Support.</w:t>
      </w:r>
      <w:r>
        <w:rPr>
          <w:b/>
          <w:color w:val="0000FF"/>
          <w:spacing w:val="40"/>
        </w:rPr>
        <w:t xml:space="preserve"> </w:t>
      </w:r>
      <w:r>
        <w:t xml:space="preserve">Because the expected value of the above referenced project either falls below the amount ($100,000) that would trigger the application of one of the City’s diversity inclusion programs; or there are few, if any, potentially certified subcontractors who can perform work on this project; or proponents who typically propose on this type of work fully perform all aspects of the project due to its limited scope; then there is no </w:t>
      </w:r>
      <w:r>
        <w:rPr>
          <w:i/>
          <w:u w:val="single"/>
        </w:rPr>
        <w:t>mandatory</w:t>
      </w:r>
      <w:r>
        <w:rPr>
          <w:i/>
        </w:rPr>
        <w:t xml:space="preserve"> </w:t>
      </w:r>
      <w:r>
        <w:t>participation requirement attached to this particular procurement.</w:t>
      </w:r>
    </w:p>
    <w:p w14:paraId="514A775D" w14:textId="77777777" w:rsidR="00E1293B" w:rsidRDefault="00E1293B">
      <w:pPr>
        <w:pStyle w:val="BodyText"/>
      </w:pPr>
    </w:p>
    <w:p w14:paraId="514A775E" w14:textId="77777777" w:rsidR="00E1293B" w:rsidRDefault="00000000">
      <w:pPr>
        <w:pStyle w:val="BodyText"/>
        <w:ind w:left="360" w:right="1073"/>
        <w:jc w:val="both"/>
      </w:pPr>
      <w:r>
        <w:t>However, OCC has provided a policy statement which communicates the City’s desire to</w:t>
      </w:r>
      <w:r>
        <w:rPr>
          <w:spacing w:val="40"/>
        </w:rPr>
        <w:t xml:space="preserve"> </w:t>
      </w:r>
      <w:r>
        <w:t>actively promote full and equal business opportunities aimed at facilitating the inclusion of</w:t>
      </w:r>
      <w:r>
        <w:rPr>
          <w:spacing w:val="40"/>
        </w:rPr>
        <w:t xml:space="preserve"> </w:t>
      </w:r>
      <w:r>
        <w:t>small, disadvantaged, minority, and female business enterprises through the City’s SBO and</w:t>
      </w:r>
      <w:r>
        <w:rPr>
          <w:spacing w:val="40"/>
        </w:rPr>
        <w:t xml:space="preserve"> </w:t>
      </w:r>
      <w:r>
        <w:t>EBO programs, the administration of the federal DBE and ACDBE programs, and through voluntary means in the absence of a mandate.</w:t>
      </w:r>
      <w:r>
        <w:rPr>
          <w:spacing w:val="40"/>
        </w:rPr>
        <w:t xml:space="preserve"> </w:t>
      </w:r>
      <w:r>
        <w:t>Please note that the enclosed Policy Statement is solely for this project.</w:t>
      </w:r>
    </w:p>
    <w:p w14:paraId="514A775F" w14:textId="77777777" w:rsidR="00E1293B" w:rsidRDefault="00E1293B">
      <w:pPr>
        <w:pStyle w:val="BodyText"/>
      </w:pPr>
    </w:p>
    <w:p w14:paraId="514A7760" w14:textId="77777777" w:rsidR="00E1293B" w:rsidRDefault="00000000">
      <w:pPr>
        <w:pStyle w:val="BodyText"/>
        <w:spacing w:before="1"/>
        <w:ind w:left="360"/>
        <w:jc w:val="both"/>
      </w:pPr>
      <w:r>
        <w:t>If</w:t>
      </w:r>
      <w:r>
        <w:rPr>
          <w:spacing w:val="14"/>
        </w:rPr>
        <w:t xml:space="preserve"> </w:t>
      </w:r>
      <w:r>
        <w:t>there</w:t>
      </w:r>
      <w:r>
        <w:rPr>
          <w:spacing w:val="20"/>
        </w:rPr>
        <w:t xml:space="preserve"> </w:t>
      </w:r>
      <w:r>
        <w:t>are</w:t>
      </w:r>
      <w:r>
        <w:rPr>
          <w:spacing w:val="17"/>
        </w:rPr>
        <w:t xml:space="preserve"> </w:t>
      </w:r>
      <w:r>
        <w:t>questions,</w:t>
      </w:r>
      <w:r>
        <w:rPr>
          <w:spacing w:val="18"/>
        </w:rPr>
        <w:t xml:space="preserve"> </w:t>
      </w:r>
      <w:r>
        <w:t>please</w:t>
      </w:r>
      <w:r>
        <w:rPr>
          <w:spacing w:val="18"/>
        </w:rPr>
        <w:t xml:space="preserve"> </w:t>
      </w:r>
      <w:r>
        <w:t>contact</w:t>
      </w:r>
      <w:r>
        <w:rPr>
          <w:spacing w:val="19"/>
        </w:rPr>
        <w:t xml:space="preserve"> </w:t>
      </w:r>
      <w:r>
        <w:t>me</w:t>
      </w:r>
      <w:r>
        <w:rPr>
          <w:spacing w:val="18"/>
        </w:rPr>
        <w:t xml:space="preserve"> </w:t>
      </w:r>
      <w:r>
        <w:t>at</w:t>
      </w:r>
      <w:r>
        <w:rPr>
          <w:spacing w:val="18"/>
        </w:rPr>
        <w:t xml:space="preserve"> </w:t>
      </w:r>
      <w:r>
        <w:t>(404)</w:t>
      </w:r>
      <w:r>
        <w:rPr>
          <w:spacing w:val="19"/>
        </w:rPr>
        <w:t xml:space="preserve"> </w:t>
      </w:r>
      <w:r>
        <w:t>330-6010,</w:t>
      </w:r>
      <w:r>
        <w:rPr>
          <w:spacing w:val="18"/>
        </w:rPr>
        <w:t xml:space="preserve"> </w:t>
      </w:r>
      <w:r>
        <w:t>or</w:t>
      </w:r>
      <w:r>
        <w:rPr>
          <w:spacing w:val="18"/>
        </w:rPr>
        <w:t xml:space="preserve"> </w:t>
      </w:r>
      <w:r>
        <w:rPr>
          <w:color w:val="0000FF"/>
        </w:rPr>
        <w:t>Alberto</w:t>
      </w:r>
      <w:r>
        <w:rPr>
          <w:color w:val="0000FF"/>
          <w:spacing w:val="17"/>
        </w:rPr>
        <w:t xml:space="preserve"> </w:t>
      </w:r>
      <w:r>
        <w:rPr>
          <w:color w:val="0000FF"/>
        </w:rPr>
        <w:t>Aponte</w:t>
      </w:r>
      <w:r>
        <w:t>-</w:t>
      </w:r>
      <w:r>
        <w:rPr>
          <w:spacing w:val="18"/>
        </w:rPr>
        <w:t xml:space="preserve"> </w:t>
      </w:r>
      <w:r>
        <w:rPr>
          <w:color w:val="0000FF"/>
        </w:rPr>
        <w:t>Sr.</w:t>
      </w:r>
      <w:r>
        <w:rPr>
          <w:color w:val="0000FF"/>
          <w:spacing w:val="18"/>
        </w:rPr>
        <w:t xml:space="preserve"> </w:t>
      </w:r>
      <w:r>
        <w:rPr>
          <w:color w:val="0000FF"/>
        </w:rPr>
        <w:t>Manager</w:t>
      </w:r>
      <w:r>
        <w:rPr>
          <w:color w:val="0000FF"/>
          <w:spacing w:val="19"/>
        </w:rPr>
        <w:t xml:space="preserve"> </w:t>
      </w:r>
      <w:r>
        <w:rPr>
          <w:spacing w:val="-5"/>
        </w:rPr>
        <w:t>at</w:t>
      </w:r>
    </w:p>
    <w:p w14:paraId="514A7761" w14:textId="77777777" w:rsidR="00E1293B" w:rsidRDefault="00000000">
      <w:pPr>
        <w:pStyle w:val="BodyText"/>
        <w:ind w:left="360"/>
        <w:rPr>
          <w:b/>
        </w:rPr>
      </w:pPr>
      <w:r>
        <w:t>(404)</w:t>
      </w:r>
      <w:r>
        <w:rPr>
          <w:spacing w:val="-4"/>
        </w:rPr>
        <w:t xml:space="preserve"> </w:t>
      </w:r>
      <w:r>
        <w:t>330-</w:t>
      </w:r>
      <w:r>
        <w:rPr>
          <w:spacing w:val="-2"/>
        </w:rPr>
        <w:t>6010</w:t>
      </w:r>
      <w:r>
        <w:rPr>
          <w:b/>
          <w:color w:val="0000FF"/>
          <w:spacing w:val="-2"/>
        </w:rPr>
        <w:t>.</w:t>
      </w:r>
    </w:p>
    <w:p w14:paraId="514A7762" w14:textId="77777777" w:rsidR="00E1293B" w:rsidRDefault="00E1293B">
      <w:pPr>
        <w:pStyle w:val="BodyText"/>
        <w:rPr>
          <w:b/>
        </w:rPr>
      </w:pPr>
    </w:p>
    <w:p w14:paraId="514A7763" w14:textId="77777777" w:rsidR="00E1293B" w:rsidRDefault="00000000">
      <w:pPr>
        <w:pStyle w:val="BodyText"/>
        <w:tabs>
          <w:tab w:val="left" w:pos="1080"/>
        </w:tabs>
        <w:ind w:left="360"/>
      </w:pPr>
      <w:r>
        <w:rPr>
          <w:spacing w:val="-5"/>
        </w:rPr>
        <w:t>cc:</w:t>
      </w:r>
      <w:r>
        <w:tab/>
      </w:r>
      <w:r>
        <w:rPr>
          <w:spacing w:val="-4"/>
        </w:rPr>
        <w:t>File</w:t>
      </w:r>
    </w:p>
    <w:p w14:paraId="514A7764" w14:textId="77777777" w:rsidR="00E1293B" w:rsidRDefault="00000000">
      <w:pPr>
        <w:pStyle w:val="BodyText"/>
        <w:ind w:left="1080"/>
      </w:pPr>
      <w:r>
        <w:rPr>
          <w:color w:val="0000FF"/>
        </w:rPr>
        <w:t>Craig</w:t>
      </w:r>
      <w:r>
        <w:rPr>
          <w:color w:val="0000FF"/>
          <w:spacing w:val="-4"/>
        </w:rPr>
        <w:t xml:space="preserve"> </w:t>
      </w:r>
      <w:r>
        <w:rPr>
          <w:color w:val="0000FF"/>
        </w:rPr>
        <w:t>Frayall</w:t>
      </w:r>
      <w:r>
        <w:t>,</w:t>
      </w:r>
      <w:r>
        <w:rPr>
          <w:spacing w:val="-2"/>
        </w:rPr>
        <w:t xml:space="preserve"> </w:t>
      </w:r>
      <w:r>
        <w:rPr>
          <w:color w:val="0000FF"/>
        </w:rPr>
        <w:t>Project</w:t>
      </w:r>
      <w:r>
        <w:rPr>
          <w:color w:val="0000FF"/>
          <w:spacing w:val="-2"/>
        </w:rPr>
        <w:t xml:space="preserve"> </w:t>
      </w:r>
      <w:r>
        <w:rPr>
          <w:color w:val="0000FF"/>
        </w:rPr>
        <w:t>Manager</w:t>
      </w:r>
      <w:r>
        <w:rPr>
          <w:color w:val="0000FF"/>
          <w:spacing w:val="-1"/>
        </w:rPr>
        <w:t xml:space="preserve"> </w:t>
      </w:r>
      <w:r>
        <w:rPr>
          <w:color w:val="0000FF"/>
        </w:rPr>
        <w:t>I</w:t>
      </w:r>
      <w:r>
        <w:t xml:space="preserve">, </w:t>
      </w:r>
      <w:r>
        <w:rPr>
          <w:color w:val="0000FF"/>
          <w:spacing w:val="-5"/>
        </w:rPr>
        <w:t>DOP</w:t>
      </w:r>
    </w:p>
    <w:p w14:paraId="514A7765" w14:textId="77777777" w:rsidR="00E1293B" w:rsidRDefault="00000000">
      <w:pPr>
        <w:pStyle w:val="BodyText"/>
        <w:ind w:left="1080"/>
      </w:pPr>
      <w:r>
        <w:rPr>
          <w:color w:val="0000FF"/>
        </w:rPr>
        <w:t>Alberto</w:t>
      </w:r>
      <w:r>
        <w:rPr>
          <w:color w:val="0000FF"/>
          <w:spacing w:val="-4"/>
        </w:rPr>
        <w:t xml:space="preserve"> </w:t>
      </w:r>
      <w:r>
        <w:rPr>
          <w:color w:val="0000FF"/>
        </w:rPr>
        <w:t>Aponte,</w:t>
      </w:r>
      <w:r>
        <w:rPr>
          <w:color w:val="0000FF"/>
          <w:spacing w:val="-2"/>
        </w:rPr>
        <w:t xml:space="preserve"> </w:t>
      </w:r>
      <w:r>
        <w:rPr>
          <w:color w:val="0000FF"/>
        </w:rPr>
        <w:t>Contract Compliance</w:t>
      </w:r>
      <w:r>
        <w:rPr>
          <w:color w:val="0000FF"/>
          <w:spacing w:val="-3"/>
        </w:rPr>
        <w:t xml:space="preserve"> </w:t>
      </w:r>
      <w:r>
        <w:rPr>
          <w:color w:val="0000FF"/>
        </w:rPr>
        <w:t>Manager,</w:t>
      </w:r>
      <w:r>
        <w:rPr>
          <w:color w:val="0000FF"/>
          <w:spacing w:val="-1"/>
        </w:rPr>
        <w:t xml:space="preserve"> </w:t>
      </w:r>
      <w:r>
        <w:rPr>
          <w:color w:val="0000FF"/>
          <w:spacing w:val="-5"/>
        </w:rPr>
        <w:t>OCC</w:t>
      </w:r>
    </w:p>
    <w:p w14:paraId="514A7766" w14:textId="77777777" w:rsidR="00E1293B" w:rsidRDefault="00E1293B">
      <w:pPr>
        <w:pStyle w:val="BodyText"/>
        <w:sectPr w:rsidR="00E1293B">
          <w:type w:val="continuous"/>
          <w:pgSz w:w="12240" w:h="15840"/>
          <w:pgMar w:top="720" w:right="360" w:bottom="280" w:left="1080" w:header="720" w:footer="720" w:gutter="0"/>
          <w:cols w:space="720"/>
        </w:sectPr>
      </w:pPr>
    </w:p>
    <w:p w14:paraId="514A7767" w14:textId="77777777" w:rsidR="00E1293B" w:rsidRDefault="00000000">
      <w:pPr>
        <w:pStyle w:val="Heading2"/>
        <w:spacing w:before="64"/>
        <w:ind w:left="3190"/>
      </w:pPr>
      <w:r>
        <w:rPr>
          <w:color w:val="0000FF"/>
        </w:rPr>
        <w:lastRenderedPageBreak/>
        <w:t>Draft-</w:t>
      </w:r>
      <w:r>
        <w:rPr>
          <w:color w:val="0000FF"/>
          <w:spacing w:val="-4"/>
        </w:rPr>
        <w:t xml:space="preserve"> </w:t>
      </w:r>
      <w:r>
        <w:rPr>
          <w:color w:val="0000FF"/>
        </w:rPr>
        <w:t>Credentialing</w:t>
      </w:r>
      <w:r>
        <w:rPr>
          <w:color w:val="0000FF"/>
          <w:spacing w:val="-4"/>
        </w:rPr>
        <w:t xml:space="preserve"> </w:t>
      </w:r>
      <w:r>
        <w:rPr>
          <w:color w:val="0000FF"/>
        </w:rPr>
        <w:t>Office</w:t>
      </w:r>
      <w:r>
        <w:rPr>
          <w:color w:val="0000FF"/>
          <w:spacing w:val="-4"/>
        </w:rPr>
        <w:t xml:space="preserve"> </w:t>
      </w:r>
      <w:r>
        <w:rPr>
          <w:color w:val="0000FF"/>
          <w:spacing w:val="-2"/>
        </w:rPr>
        <w:t>Support</w:t>
      </w:r>
    </w:p>
    <w:p w14:paraId="514A7768" w14:textId="77777777" w:rsidR="00E1293B" w:rsidRDefault="00E1293B">
      <w:pPr>
        <w:pStyle w:val="BodyText"/>
        <w:rPr>
          <w:b/>
        </w:rPr>
      </w:pPr>
    </w:p>
    <w:p w14:paraId="514A7769" w14:textId="77777777" w:rsidR="00E1293B" w:rsidRDefault="00000000">
      <w:pPr>
        <w:ind w:left="3010" w:right="3728" w:firstLine="501"/>
        <w:rPr>
          <w:b/>
          <w:sz w:val="24"/>
        </w:rPr>
      </w:pPr>
      <w:r>
        <w:rPr>
          <w:b/>
          <w:sz w:val="24"/>
          <w:u w:val="single"/>
        </w:rPr>
        <w:t>Diversity Inclusion Policy For</w:t>
      </w:r>
      <w:r>
        <w:rPr>
          <w:b/>
          <w:spacing w:val="80"/>
          <w:w w:val="150"/>
          <w:sz w:val="24"/>
        </w:rPr>
        <w:t xml:space="preserve"> </w:t>
      </w:r>
      <w:r>
        <w:rPr>
          <w:b/>
          <w:sz w:val="24"/>
          <w:u w:val="single"/>
        </w:rPr>
        <w:t>The</w:t>
      </w:r>
      <w:r>
        <w:rPr>
          <w:b/>
          <w:spacing w:val="-9"/>
          <w:sz w:val="24"/>
          <w:u w:val="single"/>
        </w:rPr>
        <w:t xml:space="preserve"> </w:t>
      </w:r>
      <w:r>
        <w:rPr>
          <w:b/>
          <w:sz w:val="24"/>
          <w:u w:val="single"/>
        </w:rPr>
        <w:t>City</w:t>
      </w:r>
      <w:r>
        <w:rPr>
          <w:b/>
          <w:spacing w:val="-9"/>
          <w:sz w:val="24"/>
          <w:u w:val="single"/>
        </w:rPr>
        <w:t xml:space="preserve"> </w:t>
      </w:r>
      <w:r>
        <w:rPr>
          <w:b/>
          <w:sz w:val="24"/>
          <w:u w:val="single"/>
        </w:rPr>
        <w:t>of</w:t>
      </w:r>
      <w:r>
        <w:rPr>
          <w:b/>
          <w:spacing w:val="-8"/>
          <w:sz w:val="24"/>
          <w:u w:val="single"/>
        </w:rPr>
        <w:t xml:space="preserve"> </w:t>
      </w:r>
      <w:r>
        <w:rPr>
          <w:b/>
          <w:sz w:val="24"/>
          <w:u w:val="single"/>
        </w:rPr>
        <w:t>Atlanta</w:t>
      </w:r>
      <w:r>
        <w:rPr>
          <w:b/>
          <w:spacing w:val="-8"/>
          <w:sz w:val="24"/>
          <w:u w:val="single"/>
        </w:rPr>
        <w:t xml:space="preserve"> </w:t>
      </w:r>
      <w:r>
        <w:rPr>
          <w:b/>
          <w:sz w:val="24"/>
          <w:u w:val="single"/>
        </w:rPr>
        <w:t>Diversity</w:t>
      </w:r>
      <w:r>
        <w:rPr>
          <w:b/>
          <w:spacing w:val="-8"/>
          <w:sz w:val="24"/>
          <w:u w:val="single"/>
        </w:rPr>
        <w:t xml:space="preserve"> </w:t>
      </w:r>
      <w:r>
        <w:rPr>
          <w:b/>
          <w:sz w:val="24"/>
          <w:u w:val="single"/>
        </w:rPr>
        <w:t>Programs</w:t>
      </w:r>
    </w:p>
    <w:p w14:paraId="514A776A" w14:textId="77777777" w:rsidR="00E1293B" w:rsidRDefault="00E1293B">
      <w:pPr>
        <w:pStyle w:val="BodyText"/>
        <w:rPr>
          <w:b/>
        </w:rPr>
      </w:pPr>
    </w:p>
    <w:p w14:paraId="514A776B" w14:textId="77777777" w:rsidR="00E1293B" w:rsidRDefault="00000000">
      <w:pPr>
        <w:pStyle w:val="BodyText"/>
        <w:ind w:left="360" w:right="1075"/>
        <w:jc w:val="both"/>
      </w:pPr>
      <w:r>
        <w:t>Although the above referenced contracting opportunity has been exempted and is not subject to any of the City’s diversity programs as a mandatory requirement, it is the policy of the City of Atlanta (COA) to actively promote full and equal business opportunities.</w:t>
      </w:r>
      <w:r>
        <w:rPr>
          <w:spacing w:val="40"/>
        </w:rPr>
        <w:t xml:space="preserve"> </w:t>
      </w:r>
      <w:r>
        <w:t>As a policy, the City advocates for the inclusion of small, disadvantaged, minority, and female business enterprises through the City’s SBO and EBO programs.</w:t>
      </w:r>
      <w:r>
        <w:rPr>
          <w:spacing w:val="40"/>
        </w:rPr>
        <w:t xml:space="preserve"> </w:t>
      </w:r>
      <w:r>
        <w:t>It is also the policy the City of Atlanta to actively promote equal employment opportunities for disadvantaged, minority and female workers and prohibit discrimination based upon race, religion, color, sex, national origin, marital status, physical handicap upon or sexual orientation through the City’s Equal Employment Opportunity (EEO) Program.</w:t>
      </w:r>
      <w:r>
        <w:rPr>
          <w:spacing w:val="40"/>
        </w:rPr>
        <w:t xml:space="preserve"> </w:t>
      </w:r>
      <w:r>
        <w:t>The purpose of the COA and federal diversity programs is to mitigate the present and ongoing effects of the past and present discrimination against women, minority, disadvantaged, and small business so that opportunity - regardless of race, gender, or firm size - will become institutionalized in the Atlanta marketplace.</w:t>
      </w:r>
      <w:r>
        <w:rPr>
          <w:spacing w:val="40"/>
        </w:rPr>
        <w:t xml:space="preserve"> </w:t>
      </w:r>
      <w:r>
        <w:t>It is important to note the City of Atlanta’s Diversity Program requirements at the time of the project bid.</w:t>
      </w:r>
    </w:p>
    <w:p w14:paraId="514A776C" w14:textId="77777777" w:rsidR="00E1293B" w:rsidRDefault="00E1293B">
      <w:pPr>
        <w:pStyle w:val="BodyText"/>
        <w:spacing w:before="1"/>
      </w:pPr>
    </w:p>
    <w:p w14:paraId="514A776D" w14:textId="77777777" w:rsidR="00E1293B" w:rsidRDefault="00000000">
      <w:pPr>
        <w:pStyle w:val="BodyText"/>
        <w:ind w:left="360" w:right="1078"/>
        <w:jc w:val="both"/>
      </w:pPr>
      <w:r>
        <w:t xml:space="preserve">Proponents seeking to submit bids for </w:t>
      </w:r>
      <w:r>
        <w:rPr>
          <w:b/>
          <w:color w:val="0000FF"/>
        </w:rPr>
        <w:t xml:space="preserve">Draft- Credentialing Office Support </w:t>
      </w:r>
      <w:r>
        <w:t>are encouraged make a general statement regarding their intent to address the City of Atlanta’s diversity objectives.</w:t>
      </w:r>
      <w:r>
        <w:rPr>
          <w:spacing w:val="80"/>
        </w:rPr>
        <w:t xml:space="preserve"> </w:t>
      </w:r>
      <w:r>
        <w:t>For the purpose of this bid solicitation, there will be no mandatory diversity</w:t>
      </w:r>
      <w:r>
        <w:rPr>
          <w:spacing w:val="40"/>
        </w:rPr>
        <w:t xml:space="preserve"> </w:t>
      </w:r>
      <w:r>
        <w:t>inclusion requirements that must be summited with the actual bids.</w:t>
      </w:r>
    </w:p>
    <w:p w14:paraId="514A776E" w14:textId="77777777" w:rsidR="00E1293B" w:rsidRDefault="00E1293B">
      <w:pPr>
        <w:pStyle w:val="BodyText"/>
      </w:pPr>
    </w:p>
    <w:p w14:paraId="514A776F" w14:textId="77777777" w:rsidR="00E1293B" w:rsidRDefault="00000000">
      <w:pPr>
        <w:pStyle w:val="BodyText"/>
        <w:ind w:left="360" w:right="1076"/>
        <w:jc w:val="both"/>
      </w:pPr>
      <w:r>
        <w:t>Additionally, projects are reviewed on a case-by-case basis to determine if it is necessary to require proponents to make good faith efforts to form joint venture teams compromised of at</w:t>
      </w:r>
      <w:r>
        <w:rPr>
          <w:spacing w:val="40"/>
        </w:rPr>
        <w:t xml:space="preserve"> </w:t>
      </w:r>
      <w:r>
        <w:t>least one minority and/or female owned firms(s) certified as such by the City of Atlanta’s Office of Contract Compliance. In the event that such a determination is made at the BID stage, or if proponents so choose to pursue a joint venture arrangement of their own volition, the submitted bid</w:t>
      </w:r>
      <w:r>
        <w:rPr>
          <w:spacing w:val="-1"/>
        </w:rPr>
        <w:t xml:space="preserve"> </w:t>
      </w:r>
      <w:r>
        <w:t>must include</w:t>
      </w:r>
      <w:r>
        <w:rPr>
          <w:spacing w:val="-2"/>
        </w:rPr>
        <w:t xml:space="preserve"> </w:t>
      </w:r>
      <w:r>
        <w:t>an</w:t>
      </w:r>
      <w:r>
        <w:rPr>
          <w:spacing w:val="-1"/>
        </w:rPr>
        <w:t xml:space="preserve"> </w:t>
      </w:r>
      <w:r>
        <w:t>executed</w:t>
      </w:r>
      <w:r>
        <w:rPr>
          <w:spacing w:val="-2"/>
        </w:rPr>
        <w:t xml:space="preserve"> </w:t>
      </w:r>
      <w:r>
        <w:t>copy</w:t>
      </w:r>
      <w:r>
        <w:rPr>
          <w:spacing w:val="-1"/>
        </w:rPr>
        <w:t xml:space="preserve"> </w:t>
      </w:r>
      <w:r>
        <w:t>of</w:t>
      </w:r>
      <w:r>
        <w:rPr>
          <w:spacing w:val="-2"/>
        </w:rPr>
        <w:t xml:space="preserve"> </w:t>
      </w:r>
      <w:r>
        <w:t>the</w:t>
      </w:r>
      <w:r>
        <w:rPr>
          <w:spacing w:val="-2"/>
        </w:rPr>
        <w:t xml:space="preserve"> </w:t>
      </w:r>
      <w:r>
        <w:t>Joint Venture</w:t>
      </w:r>
      <w:r>
        <w:rPr>
          <w:spacing w:val="-2"/>
        </w:rPr>
        <w:t xml:space="preserve"> </w:t>
      </w:r>
      <w:r>
        <w:t>agreement.</w:t>
      </w:r>
      <w:r>
        <w:rPr>
          <w:spacing w:val="40"/>
        </w:rPr>
        <w:t xml:space="preserve"> </w:t>
      </w:r>
      <w:r>
        <w:t>The</w:t>
      </w:r>
      <w:r>
        <w:rPr>
          <w:spacing w:val="-2"/>
        </w:rPr>
        <w:t xml:space="preserve"> </w:t>
      </w:r>
      <w:r>
        <w:t>Joint Venture</w:t>
      </w:r>
      <w:r>
        <w:rPr>
          <w:spacing w:val="-2"/>
        </w:rPr>
        <w:t xml:space="preserve"> </w:t>
      </w:r>
      <w:r>
        <w:t>agreement should include at a minimum:</w:t>
      </w:r>
    </w:p>
    <w:p w14:paraId="514A7770" w14:textId="77777777" w:rsidR="00E1293B" w:rsidRDefault="00E1293B">
      <w:pPr>
        <w:pStyle w:val="BodyText"/>
      </w:pPr>
    </w:p>
    <w:p w14:paraId="514A7771" w14:textId="77777777" w:rsidR="00E1293B" w:rsidRDefault="00000000">
      <w:pPr>
        <w:pStyle w:val="ListParagraph"/>
        <w:numPr>
          <w:ilvl w:val="0"/>
          <w:numId w:val="1"/>
        </w:numPr>
        <w:tabs>
          <w:tab w:val="left" w:pos="1080"/>
        </w:tabs>
        <w:rPr>
          <w:sz w:val="24"/>
        </w:rPr>
      </w:pPr>
      <w:r>
        <w:rPr>
          <w:sz w:val="24"/>
        </w:rPr>
        <w:t>The</w:t>
      </w:r>
      <w:r>
        <w:rPr>
          <w:spacing w:val="-2"/>
          <w:sz w:val="24"/>
        </w:rPr>
        <w:t xml:space="preserve"> </w:t>
      </w:r>
      <w:r>
        <w:rPr>
          <w:sz w:val="24"/>
        </w:rPr>
        <w:t>name of</w:t>
      </w:r>
      <w:r>
        <w:rPr>
          <w:spacing w:val="-2"/>
          <w:sz w:val="24"/>
        </w:rPr>
        <w:t xml:space="preserve"> </w:t>
      </w:r>
      <w:r>
        <w:rPr>
          <w:sz w:val="24"/>
        </w:rPr>
        <w:t>the</w:t>
      </w:r>
      <w:r>
        <w:rPr>
          <w:spacing w:val="-1"/>
          <w:sz w:val="24"/>
        </w:rPr>
        <w:t xml:space="preserve"> </w:t>
      </w:r>
      <w:r>
        <w:rPr>
          <w:sz w:val="24"/>
        </w:rPr>
        <w:t>Joint</w:t>
      </w:r>
      <w:r>
        <w:rPr>
          <w:spacing w:val="1"/>
          <w:sz w:val="24"/>
        </w:rPr>
        <w:t xml:space="preserve"> </w:t>
      </w:r>
      <w:r>
        <w:rPr>
          <w:spacing w:val="-2"/>
          <w:sz w:val="24"/>
        </w:rPr>
        <w:t>Venture</w:t>
      </w:r>
    </w:p>
    <w:p w14:paraId="514A7772" w14:textId="77777777" w:rsidR="00E1293B" w:rsidRDefault="00000000">
      <w:pPr>
        <w:pStyle w:val="ListParagraph"/>
        <w:numPr>
          <w:ilvl w:val="0"/>
          <w:numId w:val="1"/>
        </w:numPr>
        <w:tabs>
          <w:tab w:val="left" w:pos="1080"/>
        </w:tabs>
        <w:rPr>
          <w:sz w:val="24"/>
        </w:rPr>
      </w:pPr>
      <w:r>
        <w:rPr>
          <w:sz w:val="24"/>
        </w:rPr>
        <w:t>Contact</w:t>
      </w:r>
      <w:r>
        <w:rPr>
          <w:spacing w:val="-2"/>
          <w:sz w:val="24"/>
        </w:rPr>
        <w:t xml:space="preserve"> </w:t>
      </w:r>
      <w:r>
        <w:rPr>
          <w:sz w:val="24"/>
        </w:rPr>
        <w:t>information</w:t>
      </w:r>
      <w:r>
        <w:rPr>
          <w:spacing w:val="-1"/>
          <w:sz w:val="24"/>
        </w:rPr>
        <w:t xml:space="preserve"> </w:t>
      </w:r>
      <w:r>
        <w:rPr>
          <w:sz w:val="24"/>
        </w:rPr>
        <w:t>of</w:t>
      </w:r>
      <w:r>
        <w:rPr>
          <w:spacing w:val="-1"/>
          <w:sz w:val="24"/>
        </w:rPr>
        <w:t xml:space="preserve"> </w:t>
      </w:r>
      <w:r>
        <w:rPr>
          <w:sz w:val="24"/>
        </w:rPr>
        <w:t>designated</w:t>
      </w:r>
      <w:r>
        <w:rPr>
          <w:spacing w:val="-1"/>
          <w:sz w:val="24"/>
        </w:rPr>
        <w:t xml:space="preserve"> </w:t>
      </w:r>
      <w:r>
        <w:rPr>
          <w:sz w:val="24"/>
        </w:rPr>
        <w:t>primary</w:t>
      </w:r>
      <w:r>
        <w:rPr>
          <w:spacing w:val="-1"/>
          <w:sz w:val="24"/>
        </w:rPr>
        <w:t xml:space="preserve"> </w:t>
      </w:r>
      <w:r>
        <w:rPr>
          <w:sz w:val="24"/>
        </w:rPr>
        <w:t>JV contact</w:t>
      </w:r>
      <w:r>
        <w:rPr>
          <w:spacing w:val="-1"/>
          <w:sz w:val="24"/>
        </w:rPr>
        <w:t xml:space="preserve"> </w:t>
      </w:r>
      <w:r>
        <w:rPr>
          <w:spacing w:val="-2"/>
          <w:sz w:val="24"/>
        </w:rPr>
        <w:t>person</w:t>
      </w:r>
    </w:p>
    <w:p w14:paraId="514A7773" w14:textId="77777777" w:rsidR="00E1293B" w:rsidRDefault="00000000">
      <w:pPr>
        <w:pStyle w:val="ListParagraph"/>
        <w:numPr>
          <w:ilvl w:val="0"/>
          <w:numId w:val="1"/>
        </w:numPr>
        <w:tabs>
          <w:tab w:val="left" w:pos="1080"/>
        </w:tabs>
        <w:spacing w:before="2"/>
        <w:rPr>
          <w:sz w:val="24"/>
        </w:rPr>
      </w:pPr>
      <w:r>
        <w:rPr>
          <w:sz w:val="24"/>
        </w:rPr>
        <w:t>Identification</w:t>
      </w:r>
      <w:r>
        <w:rPr>
          <w:spacing w:val="-4"/>
          <w:sz w:val="24"/>
        </w:rPr>
        <w:t xml:space="preserve"> </w:t>
      </w:r>
      <w:r>
        <w:rPr>
          <w:sz w:val="24"/>
        </w:rPr>
        <w:t>of</w:t>
      </w:r>
      <w:r>
        <w:rPr>
          <w:spacing w:val="-3"/>
          <w:sz w:val="24"/>
        </w:rPr>
        <w:t xml:space="preserve"> </w:t>
      </w:r>
      <w:r>
        <w:rPr>
          <w:sz w:val="24"/>
          <w:u w:val="single"/>
        </w:rPr>
        <w:t>all</w:t>
      </w:r>
      <w:r>
        <w:rPr>
          <w:sz w:val="24"/>
        </w:rPr>
        <w:t xml:space="preserve"> firms participating</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pacing w:val="-5"/>
          <w:sz w:val="24"/>
        </w:rPr>
        <w:t>JV</w:t>
      </w:r>
    </w:p>
    <w:p w14:paraId="514A7774" w14:textId="77777777" w:rsidR="00E1293B" w:rsidRDefault="00000000">
      <w:pPr>
        <w:pStyle w:val="ListParagraph"/>
        <w:numPr>
          <w:ilvl w:val="0"/>
          <w:numId w:val="1"/>
        </w:numPr>
        <w:tabs>
          <w:tab w:val="left" w:pos="1080"/>
        </w:tabs>
        <w:rPr>
          <w:sz w:val="24"/>
        </w:rPr>
      </w:pPr>
      <w:r>
        <w:rPr>
          <w:sz w:val="24"/>
        </w:rPr>
        <w:t>The</w:t>
      </w:r>
      <w:r>
        <w:rPr>
          <w:spacing w:val="-4"/>
          <w:sz w:val="24"/>
        </w:rPr>
        <w:t xml:space="preserve"> </w:t>
      </w:r>
      <w:r>
        <w:rPr>
          <w:sz w:val="24"/>
        </w:rPr>
        <w:t>initial</w:t>
      </w:r>
      <w:r>
        <w:rPr>
          <w:spacing w:val="-1"/>
          <w:sz w:val="24"/>
        </w:rPr>
        <w:t xml:space="preserve"> </w:t>
      </w:r>
      <w:r>
        <w:rPr>
          <w:sz w:val="24"/>
        </w:rPr>
        <w:t>capital</w:t>
      </w:r>
      <w:r>
        <w:rPr>
          <w:spacing w:val="-1"/>
          <w:sz w:val="24"/>
        </w:rPr>
        <w:t xml:space="preserve"> </w:t>
      </w:r>
      <w:r>
        <w:rPr>
          <w:sz w:val="24"/>
        </w:rPr>
        <w:t>investment</w:t>
      </w:r>
      <w:r>
        <w:rPr>
          <w:spacing w:val="-1"/>
          <w:sz w:val="24"/>
        </w:rPr>
        <w:t xml:space="preserve"> </w:t>
      </w:r>
      <w:r>
        <w:rPr>
          <w:sz w:val="24"/>
        </w:rPr>
        <w:t>of</w:t>
      </w:r>
      <w:r>
        <w:rPr>
          <w:spacing w:val="-1"/>
          <w:sz w:val="24"/>
        </w:rPr>
        <w:t xml:space="preserve"> </w:t>
      </w:r>
      <w:r>
        <w:rPr>
          <w:sz w:val="24"/>
        </w:rPr>
        <w:t>each</w:t>
      </w:r>
      <w:r>
        <w:rPr>
          <w:spacing w:val="-1"/>
          <w:sz w:val="24"/>
        </w:rPr>
        <w:t xml:space="preserve"> </w:t>
      </w:r>
      <w:r>
        <w:rPr>
          <w:sz w:val="24"/>
        </w:rPr>
        <w:t>venture</w:t>
      </w:r>
      <w:r>
        <w:rPr>
          <w:spacing w:val="-3"/>
          <w:sz w:val="24"/>
        </w:rPr>
        <w:t xml:space="preserve"> </w:t>
      </w:r>
      <w:r>
        <w:rPr>
          <w:spacing w:val="-2"/>
          <w:sz w:val="24"/>
        </w:rPr>
        <w:t>partner</w:t>
      </w:r>
    </w:p>
    <w:p w14:paraId="514A7775" w14:textId="77777777" w:rsidR="00E1293B" w:rsidRDefault="00000000">
      <w:pPr>
        <w:pStyle w:val="ListParagraph"/>
        <w:numPr>
          <w:ilvl w:val="0"/>
          <w:numId w:val="1"/>
        </w:numPr>
        <w:tabs>
          <w:tab w:val="left" w:pos="1080"/>
        </w:tabs>
        <w:rPr>
          <w:sz w:val="24"/>
        </w:rPr>
      </w:pPr>
      <w:r>
        <w:rPr>
          <w:sz w:val="24"/>
        </w:rPr>
        <w:t>Terms</w:t>
      </w:r>
      <w:r>
        <w:rPr>
          <w:spacing w:val="-5"/>
          <w:sz w:val="24"/>
        </w:rPr>
        <w:t xml:space="preserve"> </w:t>
      </w:r>
      <w:r>
        <w:rPr>
          <w:sz w:val="24"/>
        </w:rPr>
        <w:t>and</w:t>
      </w:r>
      <w:r>
        <w:rPr>
          <w:spacing w:val="-1"/>
          <w:sz w:val="24"/>
        </w:rPr>
        <w:t xml:space="preserve"> </w:t>
      </w:r>
      <w:r>
        <w:rPr>
          <w:sz w:val="24"/>
        </w:rPr>
        <w:t>conditions</w:t>
      </w:r>
      <w:r>
        <w:rPr>
          <w:spacing w:val="-2"/>
          <w:sz w:val="24"/>
        </w:rPr>
        <w:t xml:space="preserve"> </w:t>
      </w:r>
      <w:r>
        <w:rPr>
          <w:sz w:val="24"/>
        </w:rPr>
        <w:t>under</w:t>
      </w:r>
      <w:r>
        <w:rPr>
          <w:spacing w:val="-2"/>
          <w:sz w:val="24"/>
        </w:rPr>
        <w:t xml:space="preserve"> </w:t>
      </w:r>
      <w:r>
        <w:rPr>
          <w:sz w:val="24"/>
        </w:rPr>
        <w:t>which</w:t>
      </w:r>
      <w:r>
        <w:rPr>
          <w:spacing w:val="-1"/>
          <w:sz w:val="24"/>
        </w:rPr>
        <w:t xml:space="preserve"> </w:t>
      </w:r>
      <w:r>
        <w:rPr>
          <w:sz w:val="24"/>
        </w:rPr>
        <w:t>future</w:t>
      </w:r>
      <w:r>
        <w:rPr>
          <w:spacing w:val="-3"/>
          <w:sz w:val="24"/>
        </w:rPr>
        <w:t xml:space="preserve"> </w:t>
      </w:r>
      <w:r>
        <w:rPr>
          <w:sz w:val="24"/>
        </w:rPr>
        <w:t>contributions</w:t>
      </w:r>
      <w:r>
        <w:rPr>
          <w:spacing w:val="-3"/>
          <w:sz w:val="24"/>
        </w:rPr>
        <w:t xml:space="preserve"> </w:t>
      </w:r>
      <w:r>
        <w:rPr>
          <w:sz w:val="24"/>
        </w:rPr>
        <w:t>may</w:t>
      </w:r>
      <w:r>
        <w:rPr>
          <w:spacing w:val="-1"/>
          <w:sz w:val="24"/>
        </w:rPr>
        <w:t xml:space="preserve"> </w:t>
      </w:r>
      <w:r>
        <w:rPr>
          <w:sz w:val="24"/>
        </w:rPr>
        <w:t>be</w:t>
      </w:r>
      <w:r>
        <w:rPr>
          <w:spacing w:val="-2"/>
          <w:sz w:val="24"/>
        </w:rPr>
        <w:t xml:space="preserve"> necessary</w:t>
      </w:r>
    </w:p>
    <w:p w14:paraId="514A7776" w14:textId="77777777" w:rsidR="00E1293B" w:rsidRDefault="00000000">
      <w:pPr>
        <w:pStyle w:val="ListParagraph"/>
        <w:numPr>
          <w:ilvl w:val="0"/>
          <w:numId w:val="1"/>
        </w:numPr>
        <w:tabs>
          <w:tab w:val="left" w:pos="1080"/>
        </w:tabs>
        <w:rPr>
          <w:sz w:val="24"/>
        </w:rPr>
      </w:pPr>
      <w:r>
        <w:rPr>
          <w:sz w:val="24"/>
        </w:rPr>
        <w:t>The</w:t>
      </w:r>
      <w:r>
        <w:rPr>
          <w:spacing w:val="-5"/>
          <w:sz w:val="24"/>
        </w:rPr>
        <w:t xml:space="preserve"> </w:t>
      </w:r>
      <w:r>
        <w:rPr>
          <w:sz w:val="24"/>
        </w:rPr>
        <w:t>proportional</w:t>
      </w:r>
      <w:r>
        <w:rPr>
          <w:spacing w:val="-1"/>
          <w:sz w:val="24"/>
        </w:rPr>
        <w:t xml:space="preserve"> </w:t>
      </w:r>
      <w:r>
        <w:rPr>
          <w:sz w:val="24"/>
        </w:rPr>
        <w:t>allocation</w:t>
      </w:r>
      <w:r>
        <w:rPr>
          <w:spacing w:val="-1"/>
          <w:sz w:val="24"/>
        </w:rPr>
        <w:t xml:space="preserve"> </w:t>
      </w:r>
      <w:r>
        <w:rPr>
          <w:sz w:val="24"/>
        </w:rPr>
        <w:t>of</w:t>
      </w:r>
      <w:r>
        <w:rPr>
          <w:spacing w:val="-2"/>
          <w:sz w:val="24"/>
        </w:rPr>
        <w:t xml:space="preserve"> </w:t>
      </w:r>
      <w:r>
        <w:rPr>
          <w:sz w:val="24"/>
        </w:rPr>
        <w:t>profits</w:t>
      </w:r>
      <w:r>
        <w:rPr>
          <w:spacing w:val="-1"/>
          <w:sz w:val="24"/>
        </w:rPr>
        <w:t xml:space="preserve"> </w:t>
      </w:r>
      <w:r>
        <w:rPr>
          <w:sz w:val="24"/>
        </w:rPr>
        <w:t>and</w:t>
      </w:r>
      <w:r>
        <w:rPr>
          <w:spacing w:val="-1"/>
          <w:sz w:val="24"/>
        </w:rPr>
        <w:t xml:space="preserve"> </w:t>
      </w:r>
      <w:r>
        <w:rPr>
          <w:sz w:val="24"/>
        </w:rPr>
        <w:t>losses</w:t>
      </w:r>
      <w:r>
        <w:rPr>
          <w:spacing w:val="-2"/>
          <w:sz w:val="24"/>
        </w:rPr>
        <w:t xml:space="preserve"> </w:t>
      </w:r>
      <w:r>
        <w:rPr>
          <w:sz w:val="24"/>
        </w:rPr>
        <w:t>to</w:t>
      </w:r>
      <w:r>
        <w:rPr>
          <w:spacing w:val="-1"/>
          <w:sz w:val="24"/>
        </w:rPr>
        <w:t xml:space="preserve"> </w:t>
      </w:r>
      <w:r>
        <w:rPr>
          <w:sz w:val="24"/>
        </w:rPr>
        <w:t>each</w:t>
      </w:r>
      <w:r>
        <w:rPr>
          <w:spacing w:val="-1"/>
          <w:sz w:val="24"/>
        </w:rPr>
        <w:t xml:space="preserve"> </w:t>
      </w:r>
      <w:r>
        <w:rPr>
          <w:sz w:val="24"/>
        </w:rPr>
        <w:t>venture</w:t>
      </w:r>
      <w:r>
        <w:rPr>
          <w:spacing w:val="-2"/>
          <w:sz w:val="24"/>
        </w:rPr>
        <w:t xml:space="preserve"> partner</w:t>
      </w:r>
    </w:p>
    <w:p w14:paraId="514A7777" w14:textId="77777777" w:rsidR="00E1293B" w:rsidRDefault="00000000">
      <w:pPr>
        <w:pStyle w:val="ListParagraph"/>
        <w:numPr>
          <w:ilvl w:val="0"/>
          <w:numId w:val="1"/>
        </w:numPr>
        <w:tabs>
          <w:tab w:val="left" w:pos="1080"/>
        </w:tabs>
        <w:spacing w:line="240" w:lineRule="auto"/>
        <w:ind w:right="1077"/>
        <w:rPr>
          <w:sz w:val="24"/>
        </w:rPr>
      </w:pPr>
      <w:r>
        <w:rPr>
          <w:sz w:val="24"/>
        </w:rPr>
        <w:t>Description</w:t>
      </w:r>
      <w:r>
        <w:rPr>
          <w:spacing w:val="35"/>
          <w:sz w:val="24"/>
        </w:rPr>
        <w:t xml:space="preserve"> </w:t>
      </w:r>
      <w:r>
        <w:rPr>
          <w:sz w:val="24"/>
        </w:rPr>
        <w:t>of</w:t>
      </w:r>
      <w:r>
        <w:rPr>
          <w:spacing w:val="34"/>
          <w:sz w:val="24"/>
        </w:rPr>
        <w:t xml:space="preserve"> </w:t>
      </w:r>
      <w:r>
        <w:rPr>
          <w:sz w:val="24"/>
        </w:rPr>
        <w:t>proportion</w:t>
      </w:r>
      <w:r>
        <w:rPr>
          <w:spacing w:val="35"/>
          <w:sz w:val="24"/>
        </w:rPr>
        <w:t xml:space="preserve"> </w:t>
      </w:r>
      <w:r>
        <w:rPr>
          <w:sz w:val="24"/>
        </w:rPr>
        <w:t>of</w:t>
      </w:r>
      <w:r>
        <w:rPr>
          <w:spacing w:val="34"/>
          <w:sz w:val="24"/>
        </w:rPr>
        <w:t xml:space="preserve"> </w:t>
      </w:r>
      <w:r>
        <w:rPr>
          <w:sz w:val="24"/>
        </w:rPr>
        <w:t>work</w:t>
      </w:r>
      <w:r>
        <w:rPr>
          <w:spacing w:val="35"/>
          <w:sz w:val="24"/>
        </w:rPr>
        <w:t xml:space="preserve"> </w:t>
      </w:r>
      <w:r>
        <w:rPr>
          <w:sz w:val="24"/>
        </w:rPr>
        <w:t>controlled</w:t>
      </w:r>
      <w:r>
        <w:rPr>
          <w:spacing w:val="35"/>
          <w:sz w:val="24"/>
        </w:rPr>
        <w:t xml:space="preserve"> </w:t>
      </w:r>
      <w:r>
        <w:rPr>
          <w:sz w:val="24"/>
        </w:rPr>
        <w:t>by</w:t>
      </w:r>
      <w:r>
        <w:rPr>
          <w:spacing w:val="36"/>
          <w:sz w:val="24"/>
        </w:rPr>
        <w:t xml:space="preserve"> </w:t>
      </w:r>
      <w:r>
        <w:rPr>
          <w:sz w:val="24"/>
        </w:rPr>
        <w:t>and</w:t>
      </w:r>
      <w:r>
        <w:rPr>
          <w:spacing w:val="35"/>
          <w:sz w:val="24"/>
        </w:rPr>
        <w:t xml:space="preserve"> </w:t>
      </w:r>
      <w:r>
        <w:rPr>
          <w:sz w:val="24"/>
        </w:rPr>
        <w:t>management</w:t>
      </w:r>
      <w:r>
        <w:rPr>
          <w:spacing w:val="35"/>
          <w:sz w:val="24"/>
        </w:rPr>
        <w:t xml:space="preserve"> </w:t>
      </w:r>
      <w:r>
        <w:rPr>
          <w:sz w:val="24"/>
        </w:rPr>
        <w:t>of</w:t>
      </w:r>
      <w:r>
        <w:rPr>
          <w:spacing w:val="34"/>
          <w:sz w:val="24"/>
        </w:rPr>
        <w:t xml:space="preserve"> </w:t>
      </w:r>
      <w:r>
        <w:rPr>
          <w:sz w:val="24"/>
        </w:rPr>
        <w:t>the</w:t>
      </w:r>
      <w:r>
        <w:rPr>
          <w:spacing w:val="34"/>
          <w:sz w:val="24"/>
        </w:rPr>
        <w:t xml:space="preserve"> </w:t>
      </w:r>
      <w:r>
        <w:rPr>
          <w:sz w:val="24"/>
        </w:rPr>
        <w:t>joint</w:t>
      </w:r>
      <w:r>
        <w:rPr>
          <w:spacing w:val="35"/>
          <w:sz w:val="24"/>
        </w:rPr>
        <w:t xml:space="preserve"> </w:t>
      </w:r>
      <w:r>
        <w:rPr>
          <w:sz w:val="24"/>
        </w:rPr>
        <w:t>venture team members</w:t>
      </w:r>
    </w:p>
    <w:p w14:paraId="514A7778" w14:textId="77777777" w:rsidR="00E1293B" w:rsidRDefault="00000000">
      <w:pPr>
        <w:pStyle w:val="ListParagraph"/>
        <w:numPr>
          <w:ilvl w:val="0"/>
          <w:numId w:val="1"/>
        </w:numPr>
        <w:tabs>
          <w:tab w:val="left" w:pos="1080"/>
        </w:tabs>
        <w:rPr>
          <w:sz w:val="24"/>
        </w:rPr>
      </w:pPr>
      <w:r>
        <w:rPr>
          <w:sz w:val="24"/>
        </w:rPr>
        <w:t>The</w:t>
      </w:r>
      <w:r>
        <w:rPr>
          <w:spacing w:val="-3"/>
          <w:sz w:val="24"/>
        </w:rPr>
        <w:t xml:space="preserve"> </w:t>
      </w:r>
      <w:r>
        <w:rPr>
          <w:sz w:val="24"/>
        </w:rPr>
        <w:t>method of, and</w:t>
      </w:r>
      <w:r>
        <w:rPr>
          <w:spacing w:val="-1"/>
          <w:sz w:val="24"/>
        </w:rPr>
        <w:t xml:space="preserve"> </w:t>
      </w:r>
      <w:r>
        <w:rPr>
          <w:sz w:val="24"/>
        </w:rPr>
        <w:t xml:space="preserve">responsibility for, </w:t>
      </w:r>
      <w:r>
        <w:rPr>
          <w:spacing w:val="-2"/>
          <w:sz w:val="24"/>
        </w:rPr>
        <w:t>accounting</w:t>
      </w:r>
    </w:p>
    <w:p w14:paraId="514A7779" w14:textId="77777777" w:rsidR="00E1293B" w:rsidRDefault="00000000">
      <w:pPr>
        <w:pStyle w:val="ListParagraph"/>
        <w:numPr>
          <w:ilvl w:val="0"/>
          <w:numId w:val="1"/>
        </w:numPr>
        <w:tabs>
          <w:tab w:val="left" w:pos="1080"/>
        </w:tabs>
        <w:rPr>
          <w:sz w:val="24"/>
        </w:rPr>
      </w:pPr>
      <w:r>
        <w:rPr>
          <w:sz w:val="24"/>
        </w:rPr>
        <w:t>Frequency</w:t>
      </w:r>
      <w:r>
        <w:rPr>
          <w:spacing w:val="-3"/>
          <w:sz w:val="24"/>
        </w:rPr>
        <w:t xml:space="preserve"> </w:t>
      </w:r>
      <w:r>
        <w:rPr>
          <w:sz w:val="24"/>
        </w:rPr>
        <w:t>of</w:t>
      </w:r>
      <w:r>
        <w:rPr>
          <w:spacing w:val="-1"/>
          <w:sz w:val="24"/>
        </w:rPr>
        <w:t xml:space="preserve"> </w:t>
      </w:r>
      <w:r>
        <w:rPr>
          <w:sz w:val="24"/>
        </w:rPr>
        <w:t>JV</w:t>
      </w:r>
      <w:r>
        <w:rPr>
          <w:spacing w:val="-2"/>
          <w:sz w:val="24"/>
        </w:rPr>
        <w:t xml:space="preserve"> </w:t>
      </w:r>
      <w:r>
        <w:rPr>
          <w:sz w:val="24"/>
        </w:rPr>
        <w:t>meetings</w:t>
      </w:r>
      <w:r>
        <w:rPr>
          <w:spacing w:val="-1"/>
          <w:sz w:val="24"/>
        </w:rPr>
        <w:t xml:space="preserve"> </w:t>
      </w:r>
      <w:r>
        <w:rPr>
          <w:sz w:val="24"/>
        </w:rPr>
        <w:t>and</w:t>
      </w:r>
      <w:r>
        <w:rPr>
          <w:spacing w:val="-1"/>
          <w:sz w:val="24"/>
        </w:rPr>
        <w:t xml:space="preserve"> </w:t>
      </w:r>
      <w:r>
        <w:rPr>
          <w:sz w:val="24"/>
        </w:rPr>
        <w:t>method</w:t>
      </w:r>
      <w:r>
        <w:rPr>
          <w:spacing w:val="-1"/>
          <w:sz w:val="24"/>
        </w:rPr>
        <w:t xml:space="preserve"> </w:t>
      </w:r>
      <w:r>
        <w:rPr>
          <w:sz w:val="24"/>
        </w:rPr>
        <w:t>for minutes</w:t>
      </w:r>
      <w:r>
        <w:rPr>
          <w:spacing w:val="1"/>
          <w:sz w:val="24"/>
        </w:rPr>
        <w:t xml:space="preserve"> </w:t>
      </w:r>
      <w:r>
        <w:rPr>
          <w:sz w:val="24"/>
        </w:rPr>
        <w:t>taking</w:t>
      </w:r>
      <w:r>
        <w:rPr>
          <w:spacing w:val="-1"/>
          <w:sz w:val="24"/>
        </w:rPr>
        <w:t xml:space="preserve"> </w:t>
      </w:r>
      <w:r>
        <w:rPr>
          <w:sz w:val="24"/>
        </w:rPr>
        <w:t xml:space="preserve">and </w:t>
      </w:r>
      <w:r>
        <w:rPr>
          <w:spacing w:val="-2"/>
          <w:sz w:val="24"/>
        </w:rPr>
        <w:t>storage</w:t>
      </w:r>
    </w:p>
    <w:p w14:paraId="514A777A" w14:textId="77777777" w:rsidR="00E1293B" w:rsidRDefault="00000000">
      <w:pPr>
        <w:pStyle w:val="ListParagraph"/>
        <w:numPr>
          <w:ilvl w:val="0"/>
          <w:numId w:val="1"/>
        </w:numPr>
        <w:tabs>
          <w:tab w:val="left" w:pos="1080"/>
        </w:tabs>
        <w:rPr>
          <w:sz w:val="24"/>
        </w:rPr>
      </w:pPr>
      <w:r>
        <w:rPr>
          <w:sz w:val="24"/>
        </w:rPr>
        <w:t>The</w:t>
      </w:r>
      <w:r>
        <w:rPr>
          <w:spacing w:val="-6"/>
          <w:sz w:val="24"/>
        </w:rPr>
        <w:t xml:space="preserve"> </w:t>
      </w:r>
      <w:r>
        <w:rPr>
          <w:sz w:val="24"/>
        </w:rPr>
        <w:t>methods</w:t>
      </w:r>
      <w:r>
        <w:rPr>
          <w:spacing w:val="-2"/>
          <w:sz w:val="24"/>
        </w:rPr>
        <w:t xml:space="preserve"> </w:t>
      </w:r>
      <w:r>
        <w:rPr>
          <w:sz w:val="24"/>
        </w:rPr>
        <w:t>by</w:t>
      </w:r>
      <w:r>
        <w:rPr>
          <w:spacing w:val="-1"/>
          <w:sz w:val="24"/>
        </w:rPr>
        <w:t xml:space="preserve"> </w:t>
      </w:r>
      <w:r>
        <w:rPr>
          <w:sz w:val="24"/>
        </w:rPr>
        <w:t>which</w:t>
      </w:r>
      <w:r>
        <w:rPr>
          <w:spacing w:val="-1"/>
          <w:sz w:val="24"/>
        </w:rPr>
        <w:t xml:space="preserve"> </w:t>
      </w:r>
      <w:r>
        <w:rPr>
          <w:sz w:val="24"/>
        </w:rPr>
        <w:t>disputes</w:t>
      </w:r>
      <w:r>
        <w:rPr>
          <w:spacing w:val="-2"/>
          <w:sz w:val="24"/>
        </w:rPr>
        <w:t xml:space="preserve"> </w:t>
      </w:r>
      <w:r>
        <w:rPr>
          <w:sz w:val="24"/>
        </w:rPr>
        <w:t>are</w:t>
      </w:r>
      <w:r>
        <w:rPr>
          <w:spacing w:val="-3"/>
          <w:sz w:val="24"/>
        </w:rPr>
        <w:t xml:space="preserve"> </w:t>
      </w:r>
      <w:r>
        <w:rPr>
          <w:spacing w:val="-2"/>
          <w:sz w:val="24"/>
        </w:rPr>
        <w:t>resolved.</w:t>
      </w:r>
    </w:p>
    <w:p w14:paraId="514A777B" w14:textId="77777777" w:rsidR="00E1293B" w:rsidRDefault="00000000">
      <w:pPr>
        <w:pStyle w:val="ListParagraph"/>
        <w:numPr>
          <w:ilvl w:val="0"/>
          <w:numId w:val="1"/>
        </w:numPr>
        <w:tabs>
          <w:tab w:val="left" w:pos="1080"/>
        </w:tabs>
        <w:spacing w:line="240" w:lineRule="auto"/>
        <w:ind w:right="1077"/>
        <w:rPr>
          <w:sz w:val="24"/>
        </w:rPr>
      </w:pPr>
      <w:r>
        <w:rPr>
          <w:sz w:val="24"/>
        </w:rPr>
        <w:t>Provide</w:t>
      </w:r>
      <w:r>
        <w:rPr>
          <w:spacing w:val="66"/>
          <w:sz w:val="24"/>
        </w:rPr>
        <w:t xml:space="preserve"> </w:t>
      </w:r>
      <w:r>
        <w:rPr>
          <w:sz w:val="24"/>
        </w:rPr>
        <w:t>the</w:t>
      </w:r>
      <w:r>
        <w:rPr>
          <w:spacing w:val="66"/>
          <w:sz w:val="24"/>
        </w:rPr>
        <w:t xml:space="preserve"> </w:t>
      </w:r>
      <w:r>
        <w:rPr>
          <w:sz w:val="24"/>
        </w:rPr>
        <w:t>specific</w:t>
      </w:r>
      <w:r>
        <w:rPr>
          <w:spacing w:val="66"/>
          <w:sz w:val="24"/>
        </w:rPr>
        <w:t xml:space="preserve"> </w:t>
      </w:r>
      <w:r>
        <w:rPr>
          <w:sz w:val="24"/>
        </w:rPr>
        <w:t>citation/section</w:t>
      </w:r>
      <w:r>
        <w:rPr>
          <w:spacing w:val="67"/>
          <w:sz w:val="24"/>
        </w:rPr>
        <w:t xml:space="preserve"> </w:t>
      </w:r>
      <w:r>
        <w:rPr>
          <w:sz w:val="24"/>
        </w:rPr>
        <w:t>of</w:t>
      </w:r>
      <w:r>
        <w:rPr>
          <w:spacing w:val="66"/>
          <w:sz w:val="24"/>
        </w:rPr>
        <w:t xml:space="preserve"> </w:t>
      </w:r>
      <w:r>
        <w:rPr>
          <w:sz w:val="24"/>
        </w:rPr>
        <w:t>your</w:t>
      </w:r>
      <w:r>
        <w:rPr>
          <w:spacing w:val="66"/>
          <w:sz w:val="24"/>
        </w:rPr>
        <w:t xml:space="preserve"> </w:t>
      </w:r>
      <w:r>
        <w:rPr>
          <w:sz w:val="24"/>
        </w:rPr>
        <w:t>JV</w:t>
      </w:r>
      <w:r>
        <w:rPr>
          <w:spacing w:val="66"/>
          <w:sz w:val="24"/>
        </w:rPr>
        <w:t xml:space="preserve"> </w:t>
      </w:r>
      <w:r>
        <w:rPr>
          <w:sz w:val="24"/>
        </w:rPr>
        <w:t>that</w:t>
      </w:r>
      <w:r>
        <w:rPr>
          <w:spacing w:val="67"/>
          <w:sz w:val="24"/>
        </w:rPr>
        <w:t xml:space="preserve"> </w:t>
      </w:r>
      <w:r>
        <w:rPr>
          <w:sz w:val="24"/>
        </w:rPr>
        <w:t>speaks</w:t>
      </w:r>
      <w:r>
        <w:rPr>
          <w:spacing w:val="69"/>
          <w:sz w:val="24"/>
        </w:rPr>
        <w:t xml:space="preserve"> </w:t>
      </w:r>
      <w:r>
        <w:rPr>
          <w:sz w:val="24"/>
        </w:rPr>
        <w:t>to</w:t>
      </w:r>
      <w:r>
        <w:rPr>
          <w:spacing w:val="67"/>
          <w:sz w:val="24"/>
        </w:rPr>
        <w:t xml:space="preserve"> </w:t>
      </w:r>
      <w:r>
        <w:rPr>
          <w:sz w:val="24"/>
        </w:rPr>
        <w:t>the</w:t>
      </w:r>
      <w:r>
        <w:rPr>
          <w:spacing w:val="69"/>
          <w:sz w:val="24"/>
        </w:rPr>
        <w:t xml:space="preserve"> </w:t>
      </w:r>
      <w:r>
        <w:rPr>
          <w:sz w:val="24"/>
        </w:rPr>
        <w:t>Contract’s</w:t>
      </w:r>
      <w:r>
        <w:rPr>
          <w:spacing w:val="67"/>
          <w:sz w:val="24"/>
        </w:rPr>
        <w:t xml:space="preserve"> </w:t>
      </w:r>
      <w:r>
        <w:rPr>
          <w:sz w:val="24"/>
        </w:rPr>
        <w:t>non-discrimination and assurance requirements</w:t>
      </w:r>
    </w:p>
    <w:p w14:paraId="514A777C" w14:textId="77777777" w:rsidR="00E1293B" w:rsidRDefault="00000000">
      <w:pPr>
        <w:pStyle w:val="ListParagraph"/>
        <w:numPr>
          <w:ilvl w:val="0"/>
          <w:numId w:val="1"/>
        </w:numPr>
        <w:tabs>
          <w:tab w:val="left" w:pos="1080"/>
        </w:tabs>
        <w:spacing w:line="292" w:lineRule="exact"/>
        <w:rPr>
          <w:sz w:val="24"/>
        </w:rPr>
      </w:pPr>
      <w:r>
        <w:rPr>
          <w:sz w:val="24"/>
        </w:rPr>
        <w:t>All</w:t>
      </w:r>
      <w:r>
        <w:rPr>
          <w:spacing w:val="-1"/>
          <w:sz w:val="24"/>
        </w:rPr>
        <w:t xml:space="preserve"> </w:t>
      </w:r>
      <w:r>
        <w:rPr>
          <w:sz w:val="24"/>
        </w:rPr>
        <w:t>other pertinent</w:t>
      </w:r>
      <w:r>
        <w:rPr>
          <w:spacing w:val="-1"/>
          <w:sz w:val="24"/>
        </w:rPr>
        <w:t xml:space="preserve"> </w:t>
      </w:r>
      <w:r>
        <w:rPr>
          <w:sz w:val="24"/>
        </w:rPr>
        <w:t>factors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 xml:space="preserve">joint </w:t>
      </w:r>
      <w:r>
        <w:rPr>
          <w:spacing w:val="-2"/>
          <w:sz w:val="24"/>
        </w:rPr>
        <w:t>venture</w:t>
      </w:r>
    </w:p>
    <w:p w14:paraId="514A777D" w14:textId="77777777" w:rsidR="00E1293B" w:rsidRDefault="00000000">
      <w:pPr>
        <w:pStyle w:val="ListParagraph"/>
        <w:numPr>
          <w:ilvl w:val="0"/>
          <w:numId w:val="1"/>
        </w:numPr>
        <w:tabs>
          <w:tab w:val="left" w:pos="1080"/>
        </w:tabs>
        <w:rPr>
          <w:sz w:val="24"/>
        </w:rPr>
      </w:pPr>
      <w:r>
        <w:rPr>
          <w:sz w:val="24"/>
        </w:rPr>
        <w:t>All</w:t>
      </w:r>
      <w:r>
        <w:rPr>
          <w:spacing w:val="-3"/>
          <w:sz w:val="24"/>
        </w:rPr>
        <w:t xml:space="preserve"> </w:t>
      </w:r>
      <w:r>
        <w:rPr>
          <w:sz w:val="24"/>
        </w:rPr>
        <w:t>joint</w:t>
      </w:r>
      <w:r>
        <w:rPr>
          <w:spacing w:val="-1"/>
          <w:sz w:val="24"/>
        </w:rPr>
        <w:t xml:space="preserve"> </w:t>
      </w:r>
      <w:r>
        <w:rPr>
          <w:sz w:val="24"/>
        </w:rPr>
        <w:t>venture</w:t>
      </w:r>
      <w:r>
        <w:rPr>
          <w:spacing w:val="-3"/>
          <w:sz w:val="24"/>
        </w:rPr>
        <w:t xml:space="preserve"> </w:t>
      </w:r>
      <w:r>
        <w:rPr>
          <w:sz w:val="24"/>
        </w:rPr>
        <w:t>agreements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signed</w:t>
      </w:r>
      <w:r>
        <w:rPr>
          <w:spacing w:val="-1"/>
          <w:sz w:val="24"/>
        </w:rPr>
        <w:t xml:space="preserve"> </w:t>
      </w:r>
      <w:r>
        <w:rPr>
          <w:sz w:val="24"/>
        </w:rPr>
        <w:t>by</w:t>
      </w:r>
      <w:r>
        <w:rPr>
          <w:spacing w:val="-1"/>
          <w:sz w:val="24"/>
        </w:rPr>
        <w:t xml:space="preserve"> </w:t>
      </w:r>
      <w:r>
        <w:rPr>
          <w:sz w:val="24"/>
        </w:rPr>
        <w:t>a</w:t>
      </w:r>
      <w:r>
        <w:rPr>
          <w:spacing w:val="-2"/>
          <w:sz w:val="24"/>
        </w:rPr>
        <w:t xml:space="preserve"> </w:t>
      </w:r>
      <w:r>
        <w:rPr>
          <w:sz w:val="24"/>
        </w:rPr>
        <w:t>member</w:t>
      </w:r>
      <w:r>
        <w:rPr>
          <w:spacing w:val="-1"/>
          <w:sz w:val="24"/>
        </w:rPr>
        <w:t xml:space="preserve"> </w:t>
      </w:r>
      <w:r>
        <w:rPr>
          <w:sz w:val="24"/>
        </w:rPr>
        <w:t>of</w:t>
      </w:r>
      <w:r>
        <w:rPr>
          <w:spacing w:val="-3"/>
          <w:sz w:val="24"/>
        </w:rPr>
        <w:t xml:space="preserve"> </w:t>
      </w:r>
      <w:r>
        <w:rPr>
          <w:sz w:val="24"/>
        </w:rPr>
        <w:t xml:space="preserve">each </w:t>
      </w:r>
      <w:r>
        <w:rPr>
          <w:spacing w:val="-2"/>
          <w:sz w:val="24"/>
        </w:rPr>
        <w:t>team.</w:t>
      </w:r>
    </w:p>
    <w:p w14:paraId="514A777E" w14:textId="77777777" w:rsidR="00E1293B" w:rsidRDefault="00E1293B">
      <w:pPr>
        <w:pStyle w:val="ListParagraph"/>
        <w:rPr>
          <w:sz w:val="24"/>
        </w:rPr>
        <w:sectPr w:rsidR="00E1293B">
          <w:pgSz w:w="12240" w:h="15840"/>
          <w:pgMar w:top="1200" w:right="360" w:bottom="280" w:left="1080" w:header="720" w:footer="720" w:gutter="0"/>
          <w:cols w:space="720"/>
        </w:sectPr>
      </w:pPr>
    </w:p>
    <w:p w14:paraId="514A777F" w14:textId="77777777" w:rsidR="00E1293B" w:rsidRDefault="00000000">
      <w:pPr>
        <w:pStyle w:val="BodyText"/>
        <w:spacing w:before="68"/>
        <w:ind w:left="360" w:right="1077"/>
        <w:jc w:val="both"/>
      </w:pPr>
      <w:r>
        <w:t xml:space="preserve">This project </w:t>
      </w:r>
      <w:r>
        <w:rPr>
          <w:b/>
          <w:u w:val="single"/>
        </w:rPr>
        <w:t>does not</w:t>
      </w:r>
      <w:r>
        <w:rPr>
          <w:b/>
        </w:rPr>
        <w:t xml:space="preserve"> </w:t>
      </w:r>
      <w:r>
        <w:t>have</w:t>
      </w:r>
      <w:r>
        <w:rPr>
          <w:spacing w:val="-1"/>
        </w:rPr>
        <w:t xml:space="preserve"> </w:t>
      </w:r>
      <w:r>
        <w:t>a</w:t>
      </w:r>
      <w:r>
        <w:rPr>
          <w:spacing w:val="-1"/>
        </w:rPr>
        <w:t xml:space="preserve"> </w:t>
      </w:r>
      <w:r>
        <w:t>Joint venture requirement. However,</w:t>
      </w:r>
      <w:r>
        <w:rPr>
          <w:spacing w:val="-1"/>
        </w:rPr>
        <w:t xml:space="preserve"> </w:t>
      </w:r>
      <w:r>
        <w:t>the City of</w:t>
      </w:r>
      <w:r>
        <w:rPr>
          <w:spacing w:val="-1"/>
        </w:rPr>
        <w:t xml:space="preserve"> </w:t>
      </w:r>
      <w:r>
        <w:t>Atlanta encourages Joint Venture relationships when feasible and applicable. The City of Atlanta seeks to remedy</w:t>
      </w:r>
      <w:r>
        <w:rPr>
          <w:spacing w:val="40"/>
        </w:rPr>
        <w:t xml:space="preserve"> </w:t>
      </w:r>
      <w:r>
        <w:t>the effects of past discrimination and/or promote equal opportunity by establishing specific</w:t>
      </w:r>
      <w:r>
        <w:rPr>
          <w:spacing w:val="40"/>
        </w:rPr>
        <w:t xml:space="preserve"> </w:t>
      </w:r>
      <w:r>
        <w:t>small, minority and female subcontractor, and supplier participation objectives for every City contract at or above $100,000.</w:t>
      </w:r>
      <w:r>
        <w:rPr>
          <w:spacing w:val="40"/>
        </w:rPr>
        <w:t xml:space="preserve"> </w:t>
      </w:r>
      <w:r>
        <w:t>Specific subcontractor and supplier availability objective will be included in the formal solicitation documents where applicable. Every proponent must submit documentary evidence of good faith efforts with their bid to comply with</w:t>
      </w:r>
      <w:r>
        <w:rPr>
          <w:spacing w:val="-1"/>
        </w:rPr>
        <w:t xml:space="preserve"> </w:t>
      </w:r>
      <w:r>
        <w:t>the requirements of the City’s ordinance.</w:t>
      </w:r>
      <w:r>
        <w:rPr>
          <w:spacing w:val="40"/>
        </w:rPr>
        <w:t xml:space="preserve"> </w:t>
      </w:r>
      <w:r>
        <w:t>The details of the Subcontractor Utilization Plan are set forth below:</w:t>
      </w:r>
    </w:p>
    <w:p w14:paraId="514A7780" w14:textId="77777777" w:rsidR="00E1293B" w:rsidRDefault="00E1293B">
      <w:pPr>
        <w:pStyle w:val="BodyText"/>
      </w:pPr>
    </w:p>
    <w:p w14:paraId="514A7781" w14:textId="77777777" w:rsidR="00E1293B" w:rsidRDefault="00000000">
      <w:pPr>
        <w:pStyle w:val="Heading2"/>
        <w:jc w:val="both"/>
      </w:pPr>
      <w:r>
        <w:t>EBO,</w:t>
      </w:r>
      <w:r>
        <w:rPr>
          <w:spacing w:val="-2"/>
        </w:rPr>
        <w:t xml:space="preserve"> </w:t>
      </w:r>
      <w:r>
        <w:rPr>
          <w:spacing w:val="-4"/>
        </w:rPr>
        <w:t>SBO.</w:t>
      </w:r>
    </w:p>
    <w:p w14:paraId="514A7782" w14:textId="77777777" w:rsidR="00E1293B" w:rsidRDefault="00E1293B">
      <w:pPr>
        <w:pStyle w:val="BodyText"/>
        <w:rPr>
          <w:b/>
        </w:rPr>
      </w:pPr>
    </w:p>
    <w:p w14:paraId="514A7783" w14:textId="77777777" w:rsidR="00E1293B" w:rsidRDefault="00000000">
      <w:pPr>
        <w:pStyle w:val="BodyText"/>
        <w:ind w:left="360" w:right="1072"/>
        <w:jc w:val="both"/>
      </w:pPr>
      <w:r>
        <w:t>On applicable projects, the proponent must submit a detailed Subcontractor Utilization Plan with their bid.</w:t>
      </w:r>
      <w:r>
        <w:rPr>
          <w:spacing w:val="40"/>
        </w:rPr>
        <w:t xml:space="preserve"> </w:t>
      </w:r>
      <w:r>
        <w:t>In the Subcontractor Utilization Plan, the proponent must identify the certified disadvantaged, small, or minority/female owned businesses (depending on applicable program) that it intends to use to meet the established availability goals.</w:t>
      </w:r>
      <w:r>
        <w:rPr>
          <w:spacing w:val="80"/>
        </w:rPr>
        <w:t xml:space="preserve"> </w:t>
      </w:r>
      <w:r>
        <w:t>The plan must specifically indicate the nature and amount of the supplies and subcontracting contemplated.</w:t>
      </w:r>
      <w:r>
        <w:rPr>
          <w:spacing w:val="40"/>
        </w:rPr>
        <w:t xml:space="preserve"> </w:t>
      </w:r>
      <w:r>
        <w:t xml:space="preserve">The plan must also detail the company name, contact person, address, telephone number, work or supply description, and subcontract or supply dollar amount for each business enterprise ( </w:t>
      </w:r>
      <w:r>
        <w:rPr>
          <w:b/>
        </w:rPr>
        <w:t>small</w:t>
      </w:r>
      <w:r>
        <w:t xml:space="preserve">, </w:t>
      </w:r>
      <w:r>
        <w:rPr>
          <w:b/>
        </w:rPr>
        <w:t>non-minority, minority, or female owned</w:t>
      </w:r>
      <w:r>
        <w:t>) to be utilized on the project.</w:t>
      </w:r>
    </w:p>
    <w:p w14:paraId="514A7784" w14:textId="77777777" w:rsidR="00E1293B" w:rsidRDefault="00E1293B">
      <w:pPr>
        <w:pStyle w:val="BodyText"/>
        <w:spacing w:before="1"/>
      </w:pPr>
    </w:p>
    <w:p w14:paraId="514A7785" w14:textId="77777777" w:rsidR="00E1293B" w:rsidRDefault="00000000">
      <w:pPr>
        <w:pStyle w:val="BodyText"/>
        <w:ind w:left="360"/>
        <w:jc w:val="both"/>
      </w:pPr>
      <w:r>
        <w:t>Every</w:t>
      </w:r>
      <w:r>
        <w:rPr>
          <w:spacing w:val="9"/>
        </w:rPr>
        <w:t xml:space="preserve"> </w:t>
      </w:r>
      <w:r>
        <w:t>proponent</w:t>
      </w:r>
      <w:r>
        <w:rPr>
          <w:spacing w:val="13"/>
        </w:rPr>
        <w:t xml:space="preserve"> </w:t>
      </w:r>
      <w:r>
        <w:t>will</w:t>
      </w:r>
      <w:r>
        <w:rPr>
          <w:spacing w:val="13"/>
        </w:rPr>
        <w:t xml:space="preserve"> </w:t>
      </w:r>
      <w:r>
        <w:t>also</w:t>
      </w:r>
      <w:r>
        <w:rPr>
          <w:spacing w:val="13"/>
        </w:rPr>
        <w:t xml:space="preserve"> </w:t>
      </w:r>
      <w:r>
        <w:t>be</w:t>
      </w:r>
      <w:r>
        <w:rPr>
          <w:spacing w:val="12"/>
        </w:rPr>
        <w:t xml:space="preserve"> </w:t>
      </w:r>
      <w:r>
        <w:t>required</w:t>
      </w:r>
      <w:r>
        <w:rPr>
          <w:spacing w:val="13"/>
        </w:rPr>
        <w:t xml:space="preserve"> </w:t>
      </w:r>
      <w:r>
        <w:t>to</w:t>
      </w:r>
      <w:r>
        <w:rPr>
          <w:spacing w:val="13"/>
        </w:rPr>
        <w:t xml:space="preserve"> </w:t>
      </w:r>
      <w:r>
        <w:t>comply</w:t>
      </w:r>
      <w:r>
        <w:rPr>
          <w:spacing w:val="12"/>
        </w:rPr>
        <w:t xml:space="preserve"> </w:t>
      </w:r>
      <w:r>
        <w:t>with</w:t>
      </w:r>
      <w:r>
        <w:rPr>
          <w:spacing w:val="13"/>
        </w:rPr>
        <w:t xml:space="preserve"> </w:t>
      </w:r>
      <w:r>
        <w:t>two</w:t>
      </w:r>
      <w:r>
        <w:rPr>
          <w:spacing w:val="13"/>
        </w:rPr>
        <w:t xml:space="preserve"> </w:t>
      </w:r>
      <w:r>
        <w:t>additional</w:t>
      </w:r>
      <w:r>
        <w:rPr>
          <w:spacing w:val="13"/>
        </w:rPr>
        <w:t xml:space="preserve"> </w:t>
      </w:r>
      <w:r>
        <w:t>components</w:t>
      </w:r>
      <w:r>
        <w:rPr>
          <w:spacing w:val="13"/>
        </w:rPr>
        <w:t xml:space="preserve"> </w:t>
      </w:r>
      <w:r>
        <w:t>of</w:t>
      </w:r>
      <w:r>
        <w:rPr>
          <w:spacing w:val="12"/>
        </w:rPr>
        <w:t xml:space="preserve"> </w:t>
      </w:r>
      <w:r>
        <w:t>the</w:t>
      </w:r>
      <w:r>
        <w:rPr>
          <w:spacing w:val="12"/>
        </w:rPr>
        <w:t xml:space="preserve"> </w:t>
      </w:r>
      <w:r>
        <w:t>City</w:t>
      </w:r>
      <w:r>
        <w:rPr>
          <w:spacing w:val="13"/>
        </w:rPr>
        <w:t xml:space="preserve"> </w:t>
      </w:r>
      <w:r>
        <w:rPr>
          <w:spacing w:val="-5"/>
        </w:rPr>
        <w:t>of</w:t>
      </w:r>
    </w:p>
    <w:p w14:paraId="514A7786" w14:textId="77777777" w:rsidR="00E1293B" w:rsidRDefault="00000000">
      <w:pPr>
        <w:pStyle w:val="BodyText"/>
        <w:ind w:left="360"/>
        <w:jc w:val="both"/>
      </w:pPr>
      <w:r>
        <w:t>Atlanta’s</w:t>
      </w:r>
      <w:r>
        <w:rPr>
          <w:spacing w:val="-2"/>
        </w:rPr>
        <w:t xml:space="preserve"> </w:t>
      </w:r>
      <w:r>
        <w:t>diversity</w:t>
      </w:r>
      <w:r>
        <w:rPr>
          <w:spacing w:val="-1"/>
        </w:rPr>
        <w:t xml:space="preserve"> </w:t>
      </w:r>
      <w:r>
        <w:t>program</w:t>
      </w:r>
      <w:r>
        <w:rPr>
          <w:spacing w:val="-1"/>
        </w:rPr>
        <w:t xml:space="preserve"> </w:t>
      </w:r>
      <w:r>
        <w:t>requirements.</w:t>
      </w:r>
      <w:r>
        <w:rPr>
          <w:spacing w:val="58"/>
        </w:rPr>
        <w:t xml:space="preserve"> </w:t>
      </w:r>
      <w:r>
        <w:t>These two</w:t>
      </w:r>
      <w:r>
        <w:rPr>
          <w:spacing w:val="-1"/>
        </w:rPr>
        <w:t xml:space="preserve"> </w:t>
      </w:r>
      <w:r>
        <w:t>additional</w:t>
      </w:r>
      <w:r>
        <w:rPr>
          <w:spacing w:val="-1"/>
        </w:rPr>
        <w:t xml:space="preserve"> </w:t>
      </w:r>
      <w:r>
        <w:t>components</w:t>
      </w:r>
      <w:r>
        <w:rPr>
          <w:spacing w:val="-1"/>
        </w:rPr>
        <w:t xml:space="preserve"> </w:t>
      </w:r>
      <w:r>
        <w:rPr>
          <w:spacing w:val="-4"/>
        </w:rPr>
        <w:t>are:</w:t>
      </w:r>
    </w:p>
    <w:p w14:paraId="514A7787" w14:textId="77777777" w:rsidR="00E1293B" w:rsidRDefault="00E1293B">
      <w:pPr>
        <w:pStyle w:val="BodyText"/>
      </w:pPr>
    </w:p>
    <w:p w14:paraId="514A7788" w14:textId="77777777" w:rsidR="00E1293B" w:rsidRDefault="00E1293B">
      <w:pPr>
        <w:pStyle w:val="BodyText"/>
      </w:pPr>
    </w:p>
    <w:p w14:paraId="514A7789" w14:textId="77777777" w:rsidR="00E1293B" w:rsidRDefault="00000000">
      <w:pPr>
        <w:pStyle w:val="Heading2"/>
        <w:jc w:val="both"/>
      </w:pPr>
      <w:r>
        <w:t>Equal</w:t>
      </w:r>
      <w:r>
        <w:rPr>
          <w:spacing w:val="-5"/>
        </w:rPr>
        <w:t xml:space="preserve"> </w:t>
      </w:r>
      <w:r>
        <w:t>Employment</w:t>
      </w:r>
      <w:r>
        <w:rPr>
          <w:spacing w:val="-3"/>
        </w:rPr>
        <w:t xml:space="preserve"> </w:t>
      </w:r>
      <w:r>
        <w:t>Opportunity</w:t>
      </w:r>
      <w:r>
        <w:rPr>
          <w:spacing w:val="-3"/>
        </w:rPr>
        <w:t xml:space="preserve"> </w:t>
      </w:r>
      <w:r>
        <w:t>Plan</w:t>
      </w:r>
      <w:r>
        <w:rPr>
          <w:spacing w:val="-3"/>
        </w:rPr>
        <w:t xml:space="preserve"> </w:t>
      </w:r>
      <w:r>
        <w:rPr>
          <w:spacing w:val="-2"/>
        </w:rPr>
        <w:t>(EEO)</w:t>
      </w:r>
    </w:p>
    <w:p w14:paraId="514A778A" w14:textId="77777777" w:rsidR="00E1293B" w:rsidRDefault="00E1293B">
      <w:pPr>
        <w:pStyle w:val="BodyText"/>
        <w:rPr>
          <w:b/>
        </w:rPr>
      </w:pPr>
    </w:p>
    <w:p w14:paraId="514A778B" w14:textId="77777777" w:rsidR="00E1293B" w:rsidRDefault="00000000">
      <w:pPr>
        <w:pStyle w:val="BodyText"/>
        <w:spacing w:before="1"/>
        <w:ind w:left="360" w:right="1079"/>
        <w:jc w:val="both"/>
      </w:pPr>
      <w:r>
        <w:t>Every</w:t>
      </w:r>
      <w:r>
        <w:rPr>
          <w:spacing w:val="-2"/>
        </w:rPr>
        <w:t xml:space="preserve"> </w:t>
      </w:r>
      <w:r>
        <w:t>proponent’s workforce</w:t>
      </w:r>
      <w:r>
        <w:rPr>
          <w:spacing w:val="-2"/>
        </w:rPr>
        <w:t xml:space="preserve"> </w:t>
      </w:r>
      <w:r>
        <w:t>should reflect</w:t>
      </w:r>
      <w:r>
        <w:rPr>
          <w:spacing w:val="-1"/>
        </w:rPr>
        <w:t xml:space="preserve"> </w:t>
      </w:r>
      <w:r>
        <w:t>the</w:t>
      </w:r>
      <w:r>
        <w:rPr>
          <w:spacing w:val="-2"/>
        </w:rPr>
        <w:t xml:space="preserve"> </w:t>
      </w:r>
      <w:r>
        <w:t>demographic</w:t>
      </w:r>
      <w:r>
        <w:rPr>
          <w:spacing w:val="-2"/>
        </w:rPr>
        <w:t xml:space="preserve"> </w:t>
      </w:r>
      <w:r>
        <w:t>characteristics</w:t>
      </w:r>
      <w:r>
        <w:rPr>
          <w:spacing w:val="-1"/>
        </w:rPr>
        <w:t xml:space="preserve"> </w:t>
      </w:r>
      <w:r>
        <w:t>of</w:t>
      </w:r>
      <w:r>
        <w:rPr>
          <w:spacing w:val="-2"/>
        </w:rPr>
        <w:t xml:space="preserve"> </w:t>
      </w:r>
      <w:r>
        <w:t>the available</w:t>
      </w:r>
      <w:r>
        <w:rPr>
          <w:spacing w:val="-2"/>
        </w:rPr>
        <w:t xml:space="preserve"> </w:t>
      </w:r>
      <w:r>
        <w:t>pool of labor skills normally utilized by the proponents.</w:t>
      </w:r>
      <w:r>
        <w:rPr>
          <w:spacing w:val="40"/>
        </w:rPr>
        <w:t xml:space="preserve"> </w:t>
      </w:r>
      <w:r>
        <w:t>A Contract Employment Report describing the demographics of the proponent’s workforce shall be submitted prior to the execution of a contract with the City of Atlanta.</w:t>
      </w:r>
    </w:p>
    <w:p w14:paraId="514A778C" w14:textId="77777777" w:rsidR="00E1293B" w:rsidRDefault="00E1293B">
      <w:pPr>
        <w:pStyle w:val="BodyText"/>
      </w:pPr>
    </w:p>
    <w:p w14:paraId="514A778D" w14:textId="77777777" w:rsidR="00E1293B" w:rsidRDefault="00000000">
      <w:pPr>
        <w:pStyle w:val="BodyText"/>
        <w:ind w:left="360" w:right="1082"/>
        <w:jc w:val="both"/>
      </w:pPr>
      <w:r>
        <w:t xml:space="preserve">Questions regarding any of this information may be directed to the Office of Contract Compliance, </w:t>
      </w:r>
      <w:r>
        <w:rPr>
          <w:color w:val="0000FF"/>
        </w:rPr>
        <w:t xml:space="preserve">Rocsean Spencer – Director </w:t>
      </w:r>
      <w:r>
        <w:t xml:space="preserve">at </w:t>
      </w:r>
      <w:r>
        <w:rPr>
          <w:color w:val="0000FF"/>
        </w:rPr>
        <w:t>(404) 330-6010</w:t>
      </w:r>
      <w:r>
        <w:t>.</w:t>
      </w:r>
    </w:p>
    <w:p w14:paraId="514A778E" w14:textId="77777777" w:rsidR="00E1293B" w:rsidRDefault="00E1293B">
      <w:pPr>
        <w:pStyle w:val="BodyText"/>
      </w:pPr>
    </w:p>
    <w:p w14:paraId="514A778F" w14:textId="77777777" w:rsidR="00E1293B" w:rsidRDefault="00E1293B">
      <w:pPr>
        <w:pStyle w:val="BodyText"/>
      </w:pPr>
    </w:p>
    <w:p w14:paraId="514A7790" w14:textId="77777777" w:rsidR="00E1293B" w:rsidRDefault="00E1293B">
      <w:pPr>
        <w:pStyle w:val="BodyText"/>
      </w:pPr>
    </w:p>
    <w:p w14:paraId="514A7791" w14:textId="77777777" w:rsidR="00E1293B" w:rsidRDefault="00E1293B">
      <w:pPr>
        <w:pStyle w:val="BodyText"/>
      </w:pPr>
    </w:p>
    <w:p w14:paraId="514A7792" w14:textId="77777777" w:rsidR="00E1293B" w:rsidRDefault="00E1293B">
      <w:pPr>
        <w:pStyle w:val="BodyText"/>
      </w:pPr>
    </w:p>
    <w:p w14:paraId="514A7793" w14:textId="77777777" w:rsidR="00E1293B" w:rsidRDefault="00E1293B">
      <w:pPr>
        <w:pStyle w:val="BodyText"/>
      </w:pPr>
    </w:p>
    <w:p w14:paraId="514A7794" w14:textId="77777777" w:rsidR="00E1293B" w:rsidRDefault="00E1293B">
      <w:pPr>
        <w:pStyle w:val="BodyText"/>
      </w:pPr>
    </w:p>
    <w:p w14:paraId="514A7795" w14:textId="77777777" w:rsidR="00E1293B" w:rsidRDefault="00E1293B">
      <w:pPr>
        <w:pStyle w:val="BodyText"/>
      </w:pPr>
    </w:p>
    <w:p w14:paraId="514A7796" w14:textId="77777777" w:rsidR="00E1293B" w:rsidRDefault="00E1293B">
      <w:pPr>
        <w:pStyle w:val="BodyText"/>
      </w:pPr>
    </w:p>
    <w:p w14:paraId="514A7797" w14:textId="77777777" w:rsidR="00E1293B" w:rsidRDefault="00E1293B">
      <w:pPr>
        <w:pStyle w:val="BodyText"/>
      </w:pPr>
    </w:p>
    <w:p w14:paraId="514A7798" w14:textId="77777777" w:rsidR="00E1293B" w:rsidRDefault="00E1293B">
      <w:pPr>
        <w:pStyle w:val="BodyText"/>
      </w:pPr>
    </w:p>
    <w:p w14:paraId="514A7799" w14:textId="77777777" w:rsidR="00E1293B" w:rsidRDefault="00E1293B">
      <w:pPr>
        <w:pStyle w:val="BodyText"/>
      </w:pPr>
    </w:p>
    <w:p w14:paraId="514A779A" w14:textId="77777777" w:rsidR="00E1293B" w:rsidRDefault="00E1293B">
      <w:pPr>
        <w:pStyle w:val="BodyText"/>
      </w:pPr>
    </w:p>
    <w:p w14:paraId="514A779B" w14:textId="77777777" w:rsidR="00E1293B" w:rsidRDefault="00E1293B">
      <w:pPr>
        <w:pStyle w:val="BodyText"/>
      </w:pPr>
    </w:p>
    <w:p w14:paraId="514A779C" w14:textId="77777777" w:rsidR="00E1293B" w:rsidRDefault="00E1293B">
      <w:pPr>
        <w:pStyle w:val="BodyText"/>
      </w:pPr>
    </w:p>
    <w:p w14:paraId="514A779D" w14:textId="77777777" w:rsidR="00E1293B" w:rsidRDefault="00E1293B">
      <w:pPr>
        <w:pStyle w:val="BodyText"/>
      </w:pPr>
    </w:p>
    <w:p w14:paraId="514A779E" w14:textId="77777777" w:rsidR="00E1293B" w:rsidRDefault="00E1293B">
      <w:pPr>
        <w:pStyle w:val="BodyText"/>
        <w:spacing w:before="57"/>
      </w:pPr>
    </w:p>
    <w:p w14:paraId="514A779F" w14:textId="77777777" w:rsidR="00E1293B" w:rsidRDefault="00000000">
      <w:pPr>
        <w:pStyle w:val="BodyText"/>
        <w:ind w:right="717"/>
        <w:jc w:val="center"/>
        <w:rPr>
          <w:rFonts w:ascii="Book Antiqua"/>
        </w:rPr>
      </w:pPr>
      <w:r>
        <w:rPr>
          <w:rFonts w:ascii="Book Antiqua"/>
          <w:spacing w:val="-10"/>
        </w:rPr>
        <w:t>3</w:t>
      </w:r>
    </w:p>
    <w:sectPr w:rsidR="00E1293B">
      <w:pgSz w:w="12240" w:h="15840"/>
      <w:pgMar w:top="920" w:right="36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B364" w14:textId="77777777" w:rsidR="00AC04EC" w:rsidRDefault="00AC04EC" w:rsidP="00057D31">
      <w:r>
        <w:separator/>
      </w:r>
    </w:p>
  </w:endnote>
  <w:endnote w:type="continuationSeparator" w:id="0">
    <w:p w14:paraId="68BDF0D1" w14:textId="77777777" w:rsidR="00AC04EC" w:rsidRDefault="00AC04EC" w:rsidP="0005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8745" w14:textId="77777777" w:rsidR="00057D31" w:rsidRDefault="00057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318E" w14:textId="77777777" w:rsidR="00057D31" w:rsidRDefault="00057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FEC1" w14:textId="77777777" w:rsidR="00057D31" w:rsidRDefault="00057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3FAB" w14:textId="77777777" w:rsidR="00AC04EC" w:rsidRDefault="00AC04EC" w:rsidP="00057D31">
      <w:r>
        <w:separator/>
      </w:r>
    </w:p>
  </w:footnote>
  <w:footnote w:type="continuationSeparator" w:id="0">
    <w:p w14:paraId="09FD33D1" w14:textId="77777777" w:rsidR="00AC04EC" w:rsidRDefault="00AC04EC" w:rsidP="00057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B192" w14:textId="7790C8F4" w:rsidR="00057D31" w:rsidRDefault="00057D31">
    <w:pPr>
      <w:pStyle w:val="Header"/>
    </w:pPr>
    <w:r>
      <w:rPr>
        <w:noProof/>
      </w:rPr>
      <w:pict w14:anchorId="6B31F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502219" o:spid="_x0000_s1026" type="#_x0000_t136" style="position:absolute;margin-left:0;margin-top:0;width:543.8pt;height:217.5pt;rotation:315;z-index:-251655168;mso-position-horizontal:center;mso-position-horizontal-relative:margin;mso-position-vertical:center;mso-position-vertical-relative:margin" o:allowincell="f" fillcolor="#666"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FF9B" w14:textId="36C6C4D3" w:rsidR="00057D31" w:rsidRDefault="00057D31">
    <w:pPr>
      <w:pStyle w:val="Header"/>
    </w:pPr>
    <w:r>
      <w:rPr>
        <w:noProof/>
      </w:rPr>
      <w:pict w14:anchorId="5AB04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502220" o:spid="_x0000_s1027" type="#_x0000_t136" style="position:absolute;margin-left:0;margin-top:0;width:543.8pt;height:217.5pt;rotation:315;z-index:-251653120;mso-position-horizontal:center;mso-position-horizontal-relative:margin;mso-position-vertical:center;mso-position-vertical-relative:margin" o:allowincell="f" fillcolor="#666"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A58D" w14:textId="5F9965F3" w:rsidR="00057D31" w:rsidRDefault="00057D31">
    <w:pPr>
      <w:pStyle w:val="Header"/>
    </w:pPr>
    <w:r>
      <w:rPr>
        <w:noProof/>
      </w:rPr>
      <w:pict w14:anchorId="05E5E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502218" o:spid="_x0000_s1025" type="#_x0000_t136" style="position:absolute;margin-left:0;margin-top:0;width:543.8pt;height:217.5pt;rotation:315;z-index:-251657216;mso-position-horizontal:center;mso-position-horizontal-relative:margin;mso-position-vertical:center;mso-position-vertical-relative:margin" o:allowincell="f" fillcolor="#666"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C5111"/>
    <w:multiLevelType w:val="hybridMultilevel"/>
    <w:tmpl w:val="9F6EB154"/>
    <w:lvl w:ilvl="0" w:tplc="6C0A42B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72A6E956">
      <w:numFmt w:val="bullet"/>
      <w:lvlText w:val="•"/>
      <w:lvlJc w:val="left"/>
      <w:pPr>
        <w:ind w:left="2052" w:hanging="360"/>
      </w:pPr>
      <w:rPr>
        <w:rFonts w:hint="default"/>
        <w:lang w:val="en-US" w:eastAsia="en-US" w:bidi="ar-SA"/>
      </w:rPr>
    </w:lvl>
    <w:lvl w:ilvl="2" w:tplc="14161032">
      <w:numFmt w:val="bullet"/>
      <w:lvlText w:val="•"/>
      <w:lvlJc w:val="left"/>
      <w:pPr>
        <w:ind w:left="3024" w:hanging="360"/>
      </w:pPr>
      <w:rPr>
        <w:rFonts w:hint="default"/>
        <w:lang w:val="en-US" w:eastAsia="en-US" w:bidi="ar-SA"/>
      </w:rPr>
    </w:lvl>
    <w:lvl w:ilvl="3" w:tplc="A2C29E30">
      <w:numFmt w:val="bullet"/>
      <w:lvlText w:val="•"/>
      <w:lvlJc w:val="left"/>
      <w:pPr>
        <w:ind w:left="3996" w:hanging="360"/>
      </w:pPr>
      <w:rPr>
        <w:rFonts w:hint="default"/>
        <w:lang w:val="en-US" w:eastAsia="en-US" w:bidi="ar-SA"/>
      </w:rPr>
    </w:lvl>
    <w:lvl w:ilvl="4" w:tplc="FF34078C">
      <w:numFmt w:val="bullet"/>
      <w:lvlText w:val="•"/>
      <w:lvlJc w:val="left"/>
      <w:pPr>
        <w:ind w:left="4968" w:hanging="360"/>
      </w:pPr>
      <w:rPr>
        <w:rFonts w:hint="default"/>
        <w:lang w:val="en-US" w:eastAsia="en-US" w:bidi="ar-SA"/>
      </w:rPr>
    </w:lvl>
    <w:lvl w:ilvl="5" w:tplc="D682B4F4">
      <w:numFmt w:val="bullet"/>
      <w:lvlText w:val="•"/>
      <w:lvlJc w:val="left"/>
      <w:pPr>
        <w:ind w:left="5940" w:hanging="360"/>
      </w:pPr>
      <w:rPr>
        <w:rFonts w:hint="default"/>
        <w:lang w:val="en-US" w:eastAsia="en-US" w:bidi="ar-SA"/>
      </w:rPr>
    </w:lvl>
    <w:lvl w:ilvl="6" w:tplc="6D0E5592">
      <w:numFmt w:val="bullet"/>
      <w:lvlText w:val="•"/>
      <w:lvlJc w:val="left"/>
      <w:pPr>
        <w:ind w:left="6912" w:hanging="360"/>
      </w:pPr>
      <w:rPr>
        <w:rFonts w:hint="default"/>
        <w:lang w:val="en-US" w:eastAsia="en-US" w:bidi="ar-SA"/>
      </w:rPr>
    </w:lvl>
    <w:lvl w:ilvl="7" w:tplc="1722C69E">
      <w:numFmt w:val="bullet"/>
      <w:lvlText w:val="•"/>
      <w:lvlJc w:val="left"/>
      <w:pPr>
        <w:ind w:left="7884" w:hanging="360"/>
      </w:pPr>
      <w:rPr>
        <w:rFonts w:hint="default"/>
        <w:lang w:val="en-US" w:eastAsia="en-US" w:bidi="ar-SA"/>
      </w:rPr>
    </w:lvl>
    <w:lvl w:ilvl="8" w:tplc="2C4813AA">
      <w:numFmt w:val="bullet"/>
      <w:lvlText w:val="•"/>
      <w:lvlJc w:val="left"/>
      <w:pPr>
        <w:ind w:left="8856" w:hanging="360"/>
      </w:pPr>
      <w:rPr>
        <w:rFonts w:hint="default"/>
        <w:lang w:val="en-US" w:eastAsia="en-US" w:bidi="ar-SA"/>
      </w:rPr>
    </w:lvl>
  </w:abstractNum>
  <w:num w:numId="1" w16cid:durableId="98890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3B"/>
    <w:rsid w:val="00057D31"/>
    <w:rsid w:val="00894A56"/>
    <w:rsid w:val="009746A2"/>
    <w:rsid w:val="00AC04EC"/>
    <w:rsid w:val="00E1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A773E"/>
  <w15:docId w15:val="{476EBF1A-C623-41C1-ADD7-5A5A48B8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18"/>
      <w:outlineLvl w:val="0"/>
    </w:pPr>
    <w:rPr>
      <w:b/>
      <w:bCs/>
      <w:sz w:val="32"/>
      <w:szCs w:val="32"/>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line="413" w:lineRule="exact"/>
      <w:ind w:left="262" w:right="2"/>
      <w:jc w:val="center"/>
    </w:pPr>
    <w:rPr>
      <w:sz w:val="36"/>
      <w:szCs w:val="36"/>
    </w:rPr>
  </w:style>
  <w:style w:type="paragraph" w:styleId="ListParagraph">
    <w:name w:val="List Paragraph"/>
    <w:basedOn w:val="Normal"/>
    <w:uiPriority w:val="1"/>
    <w:qFormat/>
    <w:pPr>
      <w:spacing w:line="293" w:lineRule="exact"/>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7D31"/>
    <w:pPr>
      <w:tabs>
        <w:tab w:val="center" w:pos="4680"/>
        <w:tab w:val="right" w:pos="9360"/>
      </w:tabs>
    </w:pPr>
  </w:style>
  <w:style w:type="character" w:customStyle="1" w:styleId="HeaderChar">
    <w:name w:val="Header Char"/>
    <w:basedOn w:val="DefaultParagraphFont"/>
    <w:link w:val="Header"/>
    <w:uiPriority w:val="99"/>
    <w:rsid w:val="00057D31"/>
    <w:rPr>
      <w:rFonts w:ascii="Times New Roman" w:eastAsia="Times New Roman" w:hAnsi="Times New Roman" w:cs="Times New Roman"/>
    </w:rPr>
  </w:style>
  <w:style w:type="paragraph" w:styleId="Footer">
    <w:name w:val="footer"/>
    <w:basedOn w:val="Normal"/>
    <w:link w:val="FooterChar"/>
    <w:uiPriority w:val="99"/>
    <w:unhideWhenUsed/>
    <w:rsid w:val="00057D31"/>
    <w:pPr>
      <w:tabs>
        <w:tab w:val="center" w:pos="4680"/>
        <w:tab w:val="right" w:pos="9360"/>
      </w:tabs>
    </w:pPr>
  </w:style>
  <w:style w:type="character" w:customStyle="1" w:styleId="FooterChar">
    <w:name w:val="Footer Char"/>
    <w:basedOn w:val="DefaultParagraphFont"/>
    <w:link w:val="Footer"/>
    <w:uiPriority w:val="99"/>
    <w:rsid w:val="00057D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i.atlanta.g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1048</Words>
  <Characters>6095</Characters>
  <Application>Microsoft Office Word</Application>
  <DocSecurity>0</DocSecurity>
  <Lines>135</Lines>
  <Paragraphs>60</Paragraphs>
  <ScaleCrop>false</ScaleCrop>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HOwens</dc:creator>
  <cp:lastModifiedBy>Frayall, Craig</cp:lastModifiedBy>
  <cp:revision>3</cp:revision>
  <dcterms:created xsi:type="dcterms:W3CDTF">2026-06-01T19:43:00Z</dcterms:created>
  <dcterms:modified xsi:type="dcterms:W3CDTF">2026-06-01T19:43:00Z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Creator">
    <vt:lpwstr>Microsoft® Word for Microsoft 365</vt:lpwstr>
  </property>
  <property fmtid="{D5CDD505-2E9C-101B-9397-08002B2CF9AE}" pid="4" name="LastSaved">
    <vt:filetime>2026-06-01T00:00:00Z</vt:filetime>
  </property>
  <property fmtid="{D5CDD505-2E9C-101B-9397-08002B2CF9AE}" pid="5" name="Producer">
    <vt:lpwstr>Microsoft® Word for Microsoft 365</vt:lpwstr>
  </property>
</Properties>
</file>