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D2AC8" w14:textId="77777777" w:rsidR="003521F2" w:rsidRDefault="00F86C59">
      <w:pPr>
        <w:spacing w:after="111" w:line="259" w:lineRule="auto"/>
        <w:ind w:left="10" w:right="8"/>
        <w:jc w:val="center"/>
      </w:pPr>
      <w:r>
        <w:rPr>
          <w:sz w:val="41"/>
        </w:rPr>
        <w:t xml:space="preserve">CITY OF AUSTELL, GEORGIA </w:t>
      </w:r>
    </w:p>
    <w:p w14:paraId="38CF019D" w14:textId="77777777" w:rsidR="003521F2" w:rsidRDefault="00F86C59">
      <w:pPr>
        <w:spacing w:after="155" w:line="259" w:lineRule="auto"/>
        <w:ind w:left="79" w:firstLine="0"/>
        <w:jc w:val="center"/>
      </w:pPr>
      <w:r>
        <w:rPr>
          <w:sz w:val="36"/>
        </w:rPr>
        <w:t xml:space="preserve"> </w:t>
      </w:r>
    </w:p>
    <w:p w14:paraId="787DBE65" w14:textId="77777777" w:rsidR="003521F2" w:rsidRDefault="00F86C59">
      <w:pPr>
        <w:spacing w:after="155" w:line="259" w:lineRule="auto"/>
        <w:ind w:left="10" w:right="5"/>
        <w:jc w:val="center"/>
      </w:pPr>
      <w:r>
        <w:rPr>
          <w:sz w:val="36"/>
        </w:rPr>
        <w:t xml:space="preserve">REQUEST FOR PROPOSAL </w:t>
      </w:r>
    </w:p>
    <w:p w14:paraId="0AFE2B25" w14:textId="77777777" w:rsidR="003521F2" w:rsidRDefault="00F86C59">
      <w:pPr>
        <w:spacing w:after="186" w:line="259" w:lineRule="auto"/>
        <w:ind w:left="10" w:right="3"/>
        <w:jc w:val="center"/>
      </w:pPr>
      <w:r>
        <w:rPr>
          <w:sz w:val="36"/>
        </w:rPr>
        <w:t xml:space="preserve">FOR  </w:t>
      </w:r>
    </w:p>
    <w:p w14:paraId="012F91E7" w14:textId="2874118A" w:rsidR="00E255EA" w:rsidRDefault="00E255EA" w:rsidP="00E255EA">
      <w:pPr>
        <w:spacing w:after="0" w:line="259" w:lineRule="auto"/>
        <w:ind w:left="210" w:firstLine="0"/>
        <w:jc w:val="center"/>
        <w:rPr>
          <w:sz w:val="36"/>
        </w:rPr>
      </w:pPr>
      <w:r>
        <w:rPr>
          <w:sz w:val="36"/>
        </w:rPr>
        <w:t xml:space="preserve">Fire Station 72-Training Room </w:t>
      </w:r>
      <w:r w:rsidR="00180968">
        <w:rPr>
          <w:sz w:val="36"/>
        </w:rPr>
        <w:t>Addition/</w:t>
      </w:r>
      <w:r>
        <w:rPr>
          <w:sz w:val="36"/>
        </w:rPr>
        <w:t>Renovation</w:t>
      </w:r>
    </w:p>
    <w:p w14:paraId="03B20245" w14:textId="3D0B969D" w:rsidR="003521F2" w:rsidRDefault="00E255EA" w:rsidP="00E255EA">
      <w:pPr>
        <w:spacing w:after="0" w:line="259" w:lineRule="auto"/>
        <w:ind w:left="210" w:firstLine="0"/>
        <w:jc w:val="center"/>
      </w:pPr>
      <w:r>
        <w:rPr>
          <w:sz w:val="36"/>
        </w:rPr>
        <w:t xml:space="preserve">at 5300 Austell Powder Springs Rd, </w:t>
      </w:r>
      <w:r w:rsidR="00F86C59">
        <w:rPr>
          <w:sz w:val="36"/>
        </w:rPr>
        <w:t>Austell, GA 301</w:t>
      </w:r>
      <w:r>
        <w:rPr>
          <w:sz w:val="36"/>
        </w:rPr>
        <w:t>06</w:t>
      </w:r>
    </w:p>
    <w:p w14:paraId="5F0DC00B" w14:textId="0EC9FD33" w:rsidR="003521F2" w:rsidRDefault="00F86C59" w:rsidP="00E255EA">
      <w:pPr>
        <w:spacing w:after="0" w:line="259" w:lineRule="auto"/>
        <w:ind w:left="10" w:right="8"/>
        <w:jc w:val="center"/>
      </w:pPr>
      <w:r>
        <w:rPr>
          <w:sz w:val="41"/>
        </w:rPr>
        <w:t>RFP #26-001</w:t>
      </w:r>
      <w:r w:rsidR="00E255EA">
        <w:rPr>
          <w:sz w:val="41"/>
        </w:rPr>
        <w:t>-F</w:t>
      </w:r>
      <w:r w:rsidR="001514D9">
        <w:rPr>
          <w:sz w:val="41"/>
        </w:rPr>
        <w:t>D</w:t>
      </w:r>
    </w:p>
    <w:p w14:paraId="2D8D61EE" w14:textId="77777777" w:rsidR="003521F2" w:rsidRDefault="00F86C59">
      <w:pPr>
        <w:spacing w:after="164" w:line="259" w:lineRule="auto"/>
        <w:ind w:left="51" w:firstLine="0"/>
        <w:jc w:val="center"/>
      </w:pPr>
      <w:r>
        <w:t xml:space="preserve"> </w:t>
      </w:r>
    </w:p>
    <w:p w14:paraId="23F2AB93" w14:textId="2C32EEF7" w:rsidR="003521F2" w:rsidRDefault="00F86C59">
      <w:pPr>
        <w:spacing w:after="175"/>
      </w:pPr>
      <w:r>
        <w:t xml:space="preserve">For all questions about this RFP, contact the </w:t>
      </w:r>
      <w:proofErr w:type="gramStart"/>
      <w:r w:rsidR="007C5143">
        <w:t>City</w:t>
      </w:r>
      <w:proofErr w:type="gramEnd"/>
      <w:r>
        <w:t xml:space="preserve"> via email: </w:t>
      </w:r>
    </w:p>
    <w:p w14:paraId="2FACDE26" w14:textId="77777777" w:rsidR="003521F2" w:rsidRDefault="00F86C59">
      <w:pPr>
        <w:spacing w:after="164" w:line="259" w:lineRule="auto"/>
        <w:ind w:left="0" w:right="3" w:firstLine="0"/>
        <w:jc w:val="center"/>
      </w:pPr>
      <w:r>
        <w:rPr>
          <w:color w:val="0563C1"/>
          <w:u w:val="single" w:color="0563C1"/>
        </w:rPr>
        <w:t>bids@austellga.gov</w:t>
      </w:r>
      <w:r>
        <w:t xml:space="preserve"> </w:t>
      </w:r>
    </w:p>
    <w:p w14:paraId="15D3370B" w14:textId="77777777" w:rsidR="003521F2" w:rsidRDefault="00F86C59">
      <w:pPr>
        <w:spacing w:after="179" w:line="259" w:lineRule="auto"/>
        <w:ind w:left="51" w:firstLine="0"/>
        <w:jc w:val="center"/>
      </w:pPr>
      <w:r>
        <w:t xml:space="preserve"> </w:t>
      </w:r>
    </w:p>
    <w:p w14:paraId="62F34F4D" w14:textId="77777777" w:rsidR="003521F2" w:rsidRDefault="00F86C59">
      <w:pPr>
        <w:spacing w:after="134" w:line="259" w:lineRule="auto"/>
        <w:ind w:left="10" w:right="19"/>
        <w:jc w:val="center"/>
      </w:pPr>
      <w:r>
        <w:rPr>
          <w:sz w:val="29"/>
        </w:rPr>
        <w:t xml:space="preserve">RELEASED ON: </w:t>
      </w:r>
    </w:p>
    <w:p w14:paraId="1946D4DF" w14:textId="18EE920C" w:rsidR="00E255EA" w:rsidRDefault="00E255EA" w:rsidP="00E255EA">
      <w:pPr>
        <w:spacing w:after="15" w:line="341" w:lineRule="auto"/>
        <w:ind w:right="3499"/>
      </w:pPr>
      <w:r>
        <w:t xml:space="preserve">                            Wednesday June 17,2026</w:t>
      </w:r>
    </w:p>
    <w:p w14:paraId="2B36208E" w14:textId="444BBDDD" w:rsidR="003521F2" w:rsidRDefault="00E255EA" w:rsidP="00E255EA">
      <w:pPr>
        <w:spacing w:after="15" w:line="341" w:lineRule="auto"/>
        <w:ind w:left="3560" w:right="3499"/>
      </w:pPr>
      <w:r>
        <w:rPr>
          <w:sz w:val="29"/>
        </w:rPr>
        <w:t xml:space="preserve">         </w:t>
      </w:r>
      <w:r w:rsidR="00F86C59">
        <w:rPr>
          <w:sz w:val="29"/>
        </w:rPr>
        <w:t xml:space="preserve">DUE ON: </w:t>
      </w:r>
    </w:p>
    <w:p w14:paraId="568BAA6C" w14:textId="4B127233" w:rsidR="003521F2" w:rsidRDefault="00E255EA">
      <w:pPr>
        <w:spacing w:after="149" w:line="259" w:lineRule="auto"/>
        <w:ind w:left="10" w:right="9"/>
        <w:jc w:val="center"/>
      </w:pPr>
      <w:r>
        <w:t>Wednesday July 15</w:t>
      </w:r>
      <w:r w:rsidR="00F86C59">
        <w:t xml:space="preserve">, 2026, 10:00 AM </w:t>
      </w:r>
    </w:p>
    <w:p w14:paraId="4715CBF9" w14:textId="77777777" w:rsidR="003521F2" w:rsidRDefault="00F86C59">
      <w:pPr>
        <w:spacing w:after="164" w:line="259" w:lineRule="auto"/>
        <w:ind w:left="10" w:right="8"/>
        <w:jc w:val="center"/>
      </w:pPr>
      <w:r>
        <w:t xml:space="preserve">Threadmill Complex </w:t>
      </w:r>
    </w:p>
    <w:p w14:paraId="2A3EE806" w14:textId="7F767F26" w:rsidR="003521F2" w:rsidRDefault="00F86C59">
      <w:pPr>
        <w:spacing w:after="145"/>
        <w:ind w:left="1707"/>
      </w:pPr>
      <w:r>
        <w:t>5000 Austell Powder Springs Rd, Austell, GA 30106, Suite 30</w:t>
      </w:r>
      <w:r w:rsidR="00E255EA">
        <w:t>0</w:t>
      </w:r>
      <w:r>
        <w:t xml:space="preserve"> </w:t>
      </w:r>
    </w:p>
    <w:p w14:paraId="4A57FC7B" w14:textId="77777777" w:rsidR="003521F2" w:rsidRDefault="00F86C59">
      <w:pPr>
        <w:spacing w:after="169" w:line="259" w:lineRule="auto"/>
        <w:ind w:left="0" w:firstLine="0"/>
      </w:pPr>
      <w:r>
        <w:rPr>
          <w:sz w:val="23"/>
        </w:rPr>
        <w:t xml:space="preserve"> </w:t>
      </w:r>
    </w:p>
    <w:p w14:paraId="0D0F2697" w14:textId="77777777" w:rsidR="007C5143" w:rsidRDefault="007C5143">
      <w:pPr>
        <w:spacing w:after="164"/>
        <w:ind w:left="-5"/>
      </w:pPr>
      <w:r>
        <w:t>Each proposal or bid must include a bid bond equal to at least five percent (5%) of the total base bid. The successful bidder must also provide performance and payment bonds, each equal to one hundred percent (100%) of the total contract amount. All bonds must be issued by a surety company licensed to do business in Georgia and listed in the latest edition of U.S. Department of the Treasury Circular 570.</w:t>
      </w:r>
    </w:p>
    <w:p w14:paraId="214D9B38" w14:textId="77777777" w:rsidR="0093204D" w:rsidRDefault="0093204D">
      <w:pPr>
        <w:spacing w:after="150"/>
        <w:ind w:left="-5"/>
      </w:pPr>
      <w:r>
        <w:t xml:space="preserve">An </w:t>
      </w:r>
      <w:r>
        <w:rPr>
          <w:b/>
          <w:bCs/>
        </w:rPr>
        <w:t>optional conference/site visit</w:t>
      </w:r>
      <w:r>
        <w:t xml:space="preserve"> will be held on Monday, June 29, 2026, at 2:00 PM at 5300 Austell Powder Springs Rd, Austell, GA 30106.</w:t>
      </w:r>
    </w:p>
    <w:p w14:paraId="2E0EB52B" w14:textId="77777777" w:rsidR="007C5143" w:rsidRDefault="007C5143">
      <w:pPr>
        <w:spacing w:after="190"/>
        <w:ind w:left="-5"/>
      </w:pPr>
      <w:r>
        <w:t>The sealed proposal envelope must display the E-Verify number and bid number on the outside.</w:t>
      </w:r>
    </w:p>
    <w:p w14:paraId="3BCB4F1B" w14:textId="77777777" w:rsidR="003521F2" w:rsidRDefault="00F86C59">
      <w:pPr>
        <w:spacing w:after="0" w:line="259" w:lineRule="auto"/>
        <w:ind w:left="62" w:firstLine="0"/>
        <w:jc w:val="center"/>
      </w:pPr>
      <w:r>
        <w:rPr>
          <w:sz w:val="29"/>
        </w:rPr>
        <w:t xml:space="preserve"> </w:t>
      </w:r>
    </w:p>
    <w:p w14:paraId="01A68DDD" w14:textId="77777777" w:rsidR="003521F2" w:rsidRDefault="00F86C59">
      <w:pPr>
        <w:spacing w:after="149" w:line="259" w:lineRule="auto"/>
        <w:ind w:left="62" w:firstLine="0"/>
        <w:jc w:val="center"/>
      </w:pPr>
      <w:r>
        <w:rPr>
          <w:sz w:val="29"/>
        </w:rPr>
        <w:t xml:space="preserve"> </w:t>
      </w:r>
    </w:p>
    <w:p w14:paraId="6D9CFC99" w14:textId="77777777" w:rsidR="003521F2" w:rsidRDefault="00F86C59">
      <w:pPr>
        <w:spacing w:after="0" w:line="259" w:lineRule="auto"/>
        <w:ind w:left="10" w:right="10"/>
        <w:jc w:val="center"/>
      </w:pPr>
      <w:r>
        <w:rPr>
          <w:sz w:val="29"/>
        </w:rPr>
        <w:lastRenderedPageBreak/>
        <w:t xml:space="preserve">TABLE OF CONTENTS </w:t>
      </w:r>
    </w:p>
    <w:tbl>
      <w:tblPr>
        <w:tblStyle w:val="TableGrid"/>
        <w:tblW w:w="8835" w:type="dxa"/>
        <w:tblInd w:w="0" w:type="dxa"/>
        <w:tblLook w:val="04A0" w:firstRow="1" w:lastRow="0" w:firstColumn="1" w:lastColumn="0" w:noHBand="0" w:noVBand="1"/>
      </w:tblPr>
      <w:tblGrid>
        <w:gridCol w:w="2162"/>
        <w:gridCol w:w="6673"/>
      </w:tblGrid>
      <w:tr w:rsidR="003521F2" w14:paraId="3FC61F0A" w14:textId="77777777">
        <w:trPr>
          <w:trHeight w:val="408"/>
        </w:trPr>
        <w:tc>
          <w:tcPr>
            <w:tcW w:w="2162" w:type="dxa"/>
            <w:tcBorders>
              <w:top w:val="nil"/>
              <w:left w:val="nil"/>
              <w:bottom w:val="nil"/>
              <w:right w:val="nil"/>
            </w:tcBorders>
          </w:tcPr>
          <w:p w14:paraId="3A9364F5" w14:textId="77777777" w:rsidR="003521F2" w:rsidRDefault="00F86C59">
            <w:pPr>
              <w:spacing w:after="0" w:line="259" w:lineRule="auto"/>
              <w:ind w:left="0" w:firstLine="0"/>
            </w:pPr>
            <w:r>
              <w:rPr>
                <w:sz w:val="29"/>
              </w:rPr>
              <w:t xml:space="preserve"> </w:t>
            </w:r>
          </w:p>
        </w:tc>
        <w:tc>
          <w:tcPr>
            <w:tcW w:w="6673" w:type="dxa"/>
            <w:tcBorders>
              <w:top w:val="nil"/>
              <w:left w:val="nil"/>
              <w:bottom w:val="nil"/>
              <w:right w:val="nil"/>
            </w:tcBorders>
          </w:tcPr>
          <w:p w14:paraId="4394D542" w14:textId="77777777" w:rsidR="003521F2" w:rsidRDefault="003521F2">
            <w:pPr>
              <w:spacing w:after="160" w:line="259" w:lineRule="auto"/>
              <w:ind w:left="0" w:firstLine="0"/>
            </w:pPr>
          </w:p>
        </w:tc>
      </w:tr>
      <w:tr w:rsidR="003521F2" w14:paraId="19470E4B" w14:textId="77777777">
        <w:trPr>
          <w:trHeight w:val="525"/>
        </w:trPr>
        <w:tc>
          <w:tcPr>
            <w:tcW w:w="2162" w:type="dxa"/>
            <w:tcBorders>
              <w:top w:val="nil"/>
              <w:left w:val="nil"/>
              <w:bottom w:val="nil"/>
              <w:right w:val="nil"/>
            </w:tcBorders>
            <w:vAlign w:val="center"/>
          </w:tcPr>
          <w:p w14:paraId="2EA1A936" w14:textId="77777777" w:rsidR="003521F2" w:rsidRDefault="00F86C59">
            <w:pPr>
              <w:tabs>
                <w:tab w:val="center" w:pos="1441"/>
              </w:tabs>
              <w:spacing w:after="0" w:line="259" w:lineRule="auto"/>
              <w:ind w:left="0" w:firstLine="0"/>
            </w:pPr>
            <w:r>
              <w:rPr>
                <w:sz w:val="29"/>
              </w:rPr>
              <w:t xml:space="preserve">SECTION I </w:t>
            </w:r>
            <w:r>
              <w:rPr>
                <w:sz w:val="29"/>
              </w:rPr>
              <w:tab/>
              <w:t xml:space="preserve"> </w:t>
            </w:r>
          </w:p>
        </w:tc>
        <w:tc>
          <w:tcPr>
            <w:tcW w:w="6673" w:type="dxa"/>
            <w:tcBorders>
              <w:top w:val="nil"/>
              <w:left w:val="nil"/>
              <w:bottom w:val="nil"/>
              <w:right w:val="nil"/>
            </w:tcBorders>
            <w:vAlign w:val="center"/>
          </w:tcPr>
          <w:p w14:paraId="0AE549A6" w14:textId="77777777" w:rsidR="003521F2" w:rsidRDefault="00F86C59">
            <w:pPr>
              <w:spacing w:after="0" w:line="259" w:lineRule="auto"/>
              <w:ind w:left="0" w:firstLine="0"/>
              <w:jc w:val="both"/>
            </w:pPr>
            <w:r>
              <w:rPr>
                <w:sz w:val="29"/>
              </w:rPr>
              <w:t xml:space="preserve">REQUEST FOR PROPOSALS OVERVIEW AND PROCEDURES </w:t>
            </w:r>
          </w:p>
        </w:tc>
      </w:tr>
      <w:tr w:rsidR="003521F2" w14:paraId="5F091B1E" w14:textId="77777777">
        <w:trPr>
          <w:trHeight w:val="525"/>
        </w:trPr>
        <w:tc>
          <w:tcPr>
            <w:tcW w:w="2162" w:type="dxa"/>
            <w:tcBorders>
              <w:top w:val="nil"/>
              <w:left w:val="nil"/>
              <w:bottom w:val="nil"/>
              <w:right w:val="nil"/>
            </w:tcBorders>
            <w:vAlign w:val="center"/>
          </w:tcPr>
          <w:p w14:paraId="55FC146F" w14:textId="77777777" w:rsidR="003521F2" w:rsidRDefault="00F86C59">
            <w:pPr>
              <w:spacing w:after="0" w:line="259" w:lineRule="auto"/>
              <w:ind w:left="0" w:firstLine="0"/>
            </w:pPr>
            <w:r>
              <w:rPr>
                <w:sz w:val="29"/>
              </w:rPr>
              <w:t xml:space="preserve">SECTION II  </w:t>
            </w:r>
          </w:p>
        </w:tc>
        <w:tc>
          <w:tcPr>
            <w:tcW w:w="6673" w:type="dxa"/>
            <w:tcBorders>
              <w:top w:val="nil"/>
              <w:left w:val="nil"/>
              <w:bottom w:val="nil"/>
              <w:right w:val="nil"/>
            </w:tcBorders>
            <w:vAlign w:val="center"/>
          </w:tcPr>
          <w:p w14:paraId="42A8C136" w14:textId="77777777" w:rsidR="003521F2" w:rsidRDefault="00F86C59">
            <w:pPr>
              <w:spacing w:after="0" w:line="259" w:lineRule="auto"/>
              <w:ind w:left="0" w:firstLine="0"/>
            </w:pPr>
            <w:r>
              <w:rPr>
                <w:sz w:val="29"/>
              </w:rPr>
              <w:t xml:space="preserve">PROPOSAL SUBMISSION DETAILS AND INSTRUCTIONS </w:t>
            </w:r>
          </w:p>
        </w:tc>
      </w:tr>
      <w:tr w:rsidR="003521F2" w14:paraId="5875DE4D" w14:textId="77777777">
        <w:trPr>
          <w:trHeight w:val="533"/>
        </w:trPr>
        <w:tc>
          <w:tcPr>
            <w:tcW w:w="2162" w:type="dxa"/>
            <w:tcBorders>
              <w:top w:val="nil"/>
              <w:left w:val="nil"/>
              <w:bottom w:val="nil"/>
              <w:right w:val="nil"/>
            </w:tcBorders>
            <w:vAlign w:val="center"/>
          </w:tcPr>
          <w:p w14:paraId="7B623A51" w14:textId="77777777" w:rsidR="003521F2" w:rsidRDefault="00F86C59">
            <w:pPr>
              <w:spacing w:after="0" w:line="259" w:lineRule="auto"/>
              <w:ind w:left="0" w:firstLine="0"/>
            </w:pPr>
            <w:r>
              <w:rPr>
                <w:sz w:val="29"/>
              </w:rPr>
              <w:t xml:space="preserve">SECTION III  </w:t>
            </w:r>
          </w:p>
        </w:tc>
        <w:tc>
          <w:tcPr>
            <w:tcW w:w="6673" w:type="dxa"/>
            <w:tcBorders>
              <w:top w:val="nil"/>
              <w:left w:val="nil"/>
              <w:bottom w:val="nil"/>
              <w:right w:val="nil"/>
            </w:tcBorders>
            <w:vAlign w:val="center"/>
          </w:tcPr>
          <w:p w14:paraId="02642F43" w14:textId="77777777" w:rsidR="003521F2" w:rsidRDefault="00F86C59">
            <w:pPr>
              <w:spacing w:after="0" w:line="259" w:lineRule="auto"/>
              <w:ind w:left="0" w:firstLine="0"/>
            </w:pPr>
            <w:r>
              <w:rPr>
                <w:sz w:val="29"/>
              </w:rPr>
              <w:t xml:space="preserve">INSURANCE REQUIREMENTS FOR CONTRACTORS </w:t>
            </w:r>
          </w:p>
        </w:tc>
      </w:tr>
      <w:tr w:rsidR="003521F2" w14:paraId="58FB747A" w14:textId="77777777">
        <w:trPr>
          <w:trHeight w:val="533"/>
        </w:trPr>
        <w:tc>
          <w:tcPr>
            <w:tcW w:w="2162" w:type="dxa"/>
            <w:tcBorders>
              <w:top w:val="nil"/>
              <w:left w:val="nil"/>
              <w:bottom w:val="nil"/>
              <w:right w:val="nil"/>
            </w:tcBorders>
            <w:vAlign w:val="center"/>
          </w:tcPr>
          <w:p w14:paraId="3CDE1C52" w14:textId="77777777" w:rsidR="003521F2" w:rsidRDefault="00F86C59">
            <w:pPr>
              <w:spacing w:after="0" w:line="259" w:lineRule="auto"/>
              <w:ind w:left="0" w:firstLine="0"/>
            </w:pPr>
            <w:r>
              <w:rPr>
                <w:sz w:val="29"/>
              </w:rPr>
              <w:t xml:space="preserve">SECTION IV  </w:t>
            </w:r>
          </w:p>
        </w:tc>
        <w:tc>
          <w:tcPr>
            <w:tcW w:w="6673" w:type="dxa"/>
            <w:tcBorders>
              <w:top w:val="nil"/>
              <w:left w:val="nil"/>
              <w:bottom w:val="nil"/>
              <w:right w:val="nil"/>
            </w:tcBorders>
            <w:vAlign w:val="center"/>
          </w:tcPr>
          <w:p w14:paraId="2FF1594C" w14:textId="77777777" w:rsidR="003521F2" w:rsidRDefault="00F86C59">
            <w:pPr>
              <w:spacing w:after="0" w:line="259" w:lineRule="auto"/>
              <w:ind w:left="0" w:firstLine="0"/>
            </w:pPr>
            <w:r>
              <w:rPr>
                <w:sz w:val="29"/>
              </w:rPr>
              <w:t xml:space="preserve">GENERAL CONDITIONS </w:t>
            </w:r>
          </w:p>
        </w:tc>
      </w:tr>
      <w:tr w:rsidR="003521F2" w14:paraId="0F0C9EBE" w14:textId="77777777">
        <w:trPr>
          <w:trHeight w:val="408"/>
        </w:trPr>
        <w:tc>
          <w:tcPr>
            <w:tcW w:w="2162" w:type="dxa"/>
            <w:tcBorders>
              <w:top w:val="nil"/>
              <w:left w:val="nil"/>
              <w:bottom w:val="nil"/>
              <w:right w:val="nil"/>
            </w:tcBorders>
            <w:vAlign w:val="bottom"/>
          </w:tcPr>
          <w:p w14:paraId="41B04B2E" w14:textId="77777777" w:rsidR="003521F2" w:rsidRDefault="00F86C59">
            <w:pPr>
              <w:spacing w:after="0" w:line="259" w:lineRule="auto"/>
              <w:ind w:left="0" w:firstLine="0"/>
            </w:pPr>
            <w:r>
              <w:rPr>
                <w:sz w:val="29"/>
              </w:rPr>
              <w:t xml:space="preserve">SECTION V  </w:t>
            </w:r>
          </w:p>
        </w:tc>
        <w:tc>
          <w:tcPr>
            <w:tcW w:w="6673" w:type="dxa"/>
            <w:tcBorders>
              <w:top w:val="nil"/>
              <w:left w:val="nil"/>
              <w:bottom w:val="nil"/>
              <w:right w:val="nil"/>
            </w:tcBorders>
            <w:vAlign w:val="bottom"/>
          </w:tcPr>
          <w:p w14:paraId="2340FBE7" w14:textId="77777777" w:rsidR="003521F2" w:rsidRDefault="00F86C59">
            <w:pPr>
              <w:spacing w:after="0" w:line="259" w:lineRule="auto"/>
              <w:ind w:left="0" w:firstLine="0"/>
            </w:pPr>
            <w:r>
              <w:rPr>
                <w:sz w:val="29"/>
              </w:rPr>
              <w:t xml:space="preserve">PROPOSAL SPECIFICATIONS </w:t>
            </w:r>
          </w:p>
        </w:tc>
      </w:tr>
    </w:tbl>
    <w:p w14:paraId="72329FFC" w14:textId="77777777" w:rsidR="003521F2" w:rsidRDefault="00F86C59">
      <w:pPr>
        <w:spacing w:after="154" w:line="259" w:lineRule="auto"/>
        <w:ind w:left="0" w:firstLine="0"/>
      </w:pPr>
      <w:r>
        <w:rPr>
          <w:sz w:val="23"/>
        </w:rPr>
        <w:t xml:space="preserve"> </w:t>
      </w:r>
    </w:p>
    <w:p w14:paraId="1B3072E5" w14:textId="77777777" w:rsidR="003521F2" w:rsidRDefault="00F86C59">
      <w:pPr>
        <w:spacing w:after="0" w:line="259" w:lineRule="auto"/>
        <w:ind w:left="0" w:firstLine="0"/>
      </w:pPr>
      <w:r>
        <w:rPr>
          <w:sz w:val="23"/>
        </w:rPr>
        <w:t xml:space="preserve"> </w:t>
      </w:r>
      <w:r>
        <w:br w:type="page"/>
      </w:r>
    </w:p>
    <w:p w14:paraId="2CB487D8" w14:textId="6ACF60BA" w:rsidR="003521F2" w:rsidRDefault="00F86C59" w:rsidP="00CB6909">
      <w:pPr>
        <w:pStyle w:val="Heading1"/>
        <w:ind w:left="-5"/>
        <w:jc w:val="center"/>
      </w:pPr>
      <w:r>
        <w:lastRenderedPageBreak/>
        <w:t>SECTION I INVITATION FOR BID OVERVIEW AND PROCEDURES</w:t>
      </w:r>
    </w:p>
    <w:p w14:paraId="24CC3C57" w14:textId="77777777" w:rsidR="003521F2" w:rsidRDefault="00F86C59">
      <w:pPr>
        <w:spacing w:after="0" w:line="259" w:lineRule="auto"/>
        <w:ind w:left="0" w:firstLine="0"/>
      </w:pPr>
      <w:r>
        <w:rPr>
          <w:b/>
          <w:sz w:val="29"/>
        </w:rPr>
        <w:t xml:space="preserve"> </w:t>
      </w:r>
    </w:p>
    <w:p w14:paraId="4A33AB66" w14:textId="77777777" w:rsidR="003521F2" w:rsidRPr="00CB6909" w:rsidRDefault="00F86C59">
      <w:pPr>
        <w:pStyle w:val="Heading2"/>
        <w:spacing w:after="134"/>
        <w:ind w:left="-5"/>
        <w:rPr>
          <w:b/>
          <w:bCs/>
        </w:rPr>
      </w:pPr>
      <w:r w:rsidRPr="00CB6909">
        <w:rPr>
          <w:b/>
          <w:bCs/>
        </w:rPr>
        <w:t>PURPOSE OF PROCUREMENT</w:t>
      </w:r>
      <w:r w:rsidRPr="00CB6909">
        <w:rPr>
          <w:b/>
          <w:bCs/>
          <w:u w:val="none"/>
        </w:rPr>
        <w:t xml:space="preserve"> </w:t>
      </w:r>
    </w:p>
    <w:p w14:paraId="3B434112" w14:textId="391297FA" w:rsidR="003521F2" w:rsidRDefault="00F86C59">
      <w:pPr>
        <w:ind w:left="-5"/>
      </w:pPr>
      <w:r>
        <w:t xml:space="preserve">The City of Austell is accepting proposals from qualified contractors for the purpose of </w:t>
      </w:r>
      <w:r w:rsidR="00281C60">
        <w:t xml:space="preserve">the Fire Station 72 Training </w:t>
      </w:r>
      <w:r w:rsidR="008F254E">
        <w:t>R</w:t>
      </w:r>
      <w:r w:rsidR="00281C60">
        <w:t xml:space="preserve">oom </w:t>
      </w:r>
      <w:r w:rsidR="00180968">
        <w:t>Addition/</w:t>
      </w:r>
      <w:r w:rsidR="00281C60">
        <w:t>Renovation at 5300 Austell Powder Springs Rd, Austell, GA 30106.</w:t>
      </w:r>
      <w:r>
        <w:t xml:space="preserve"> Proposals should include</w:t>
      </w:r>
      <w:r w:rsidR="008F254E">
        <w:t xml:space="preserve"> separate</w:t>
      </w:r>
      <w:r>
        <w:t xml:space="preserve"> </w:t>
      </w:r>
      <w:r w:rsidR="008F254E">
        <w:t>prices</w:t>
      </w:r>
      <w:r>
        <w:t xml:space="preserve"> for </w:t>
      </w:r>
      <w:r w:rsidR="00281C60">
        <w:t xml:space="preserve">demolition, construction for </w:t>
      </w:r>
      <w:r w:rsidR="0036319B">
        <w:t>structural</w:t>
      </w:r>
      <w:r w:rsidR="00281C60">
        <w:t xml:space="preserve"> framing, mechanical, </w:t>
      </w:r>
      <w:r w:rsidR="008F254E">
        <w:t>electricals</w:t>
      </w:r>
      <w:r w:rsidR="00281C60">
        <w:t>, fire protection</w:t>
      </w:r>
      <w:r w:rsidR="008F254E">
        <w:t xml:space="preserve">, </w:t>
      </w:r>
      <w:r w:rsidR="0093204D">
        <w:t>roofing,</w:t>
      </w:r>
      <w:r w:rsidR="00281C60">
        <w:t xml:space="preserve"> and exterior work</w:t>
      </w:r>
      <w:r w:rsidR="008F254E">
        <w:t>. These prices should include</w:t>
      </w:r>
      <w:r>
        <w:t xml:space="preserve"> materials, labor, tools, equipment, </w:t>
      </w:r>
      <w:r w:rsidR="0093204D">
        <w:t>disposal,</w:t>
      </w:r>
      <w:r>
        <w:t xml:space="preserve"> and any other miscellaneous items necessary to complete the job. Technical documents can be found in “SECTION V. PROPOSAL SPECIFICATIONS”. </w:t>
      </w:r>
    </w:p>
    <w:p w14:paraId="1E24214A" w14:textId="77777777" w:rsidR="003521F2" w:rsidRDefault="00F86C59">
      <w:pPr>
        <w:spacing w:after="164" w:line="259" w:lineRule="auto"/>
        <w:ind w:left="0" w:firstLine="0"/>
      </w:pPr>
      <w:r>
        <w:t xml:space="preserve"> </w:t>
      </w:r>
    </w:p>
    <w:p w14:paraId="6B1DCDE0" w14:textId="31FE6A45" w:rsidR="003521F2" w:rsidRPr="00CB6909" w:rsidRDefault="00F86C59">
      <w:pPr>
        <w:pStyle w:val="Heading2"/>
        <w:spacing w:after="164"/>
        <w:ind w:left="-5"/>
        <w:rPr>
          <w:b/>
          <w:bCs/>
        </w:rPr>
      </w:pPr>
      <w:r w:rsidRPr="00CB6909">
        <w:rPr>
          <w:b/>
          <w:bCs/>
        </w:rPr>
        <w:t>S</w:t>
      </w:r>
      <w:r w:rsidR="00CB6909">
        <w:rPr>
          <w:b/>
          <w:bCs/>
        </w:rPr>
        <w:t>CHEDULE OF EVENTS</w:t>
      </w:r>
    </w:p>
    <w:p w14:paraId="716FFAD7" w14:textId="77777777" w:rsidR="003521F2" w:rsidRDefault="00F86C59">
      <w:pPr>
        <w:ind w:left="-5"/>
      </w:pPr>
      <w:r>
        <w:t xml:space="preserve">This Request for Proposal (RFP) will be governed by the following schedule: </w:t>
      </w:r>
    </w:p>
    <w:tbl>
      <w:tblPr>
        <w:tblStyle w:val="TableGrid"/>
        <w:tblW w:w="8735" w:type="dxa"/>
        <w:tblInd w:w="0" w:type="dxa"/>
        <w:tblLook w:val="04A0" w:firstRow="1" w:lastRow="0" w:firstColumn="1" w:lastColumn="0" w:noHBand="0" w:noVBand="1"/>
      </w:tblPr>
      <w:tblGrid>
        <w:gridCol w:w="5046"/>
        <w:gridCol w:w="3689"/>
      </w:tblGrid>
      <w:tr w:rsidR="003521F2" w14:paraId="774C8FBE" w14:textId="77777777">
        <w:trPr>
          <w:trHeight w:val="355"/>
        </w:trPr>
        <w:tc>
          <w:tcPr>
            <w:tcW w:w="5046" w:type="dxa"/>
            <w:tcBorders>
              <w:top w:val="nil"/>
              <w:left w:val="nil"/>
              <w:bottom w:val="nil"/>
              <w:right w:val="nil"/>
            </w:tcBorders>
          </w:tcPr>
          <w:p w14:paraId="6FF6FCAB" w14:textId="77777777" w:rsidR="003521F2" w:rsidRDefault="00F86C59">
            <w:pPr>
              <w:tabs>
                <w:tab w:val="center" w:pos="1441"/>
                <w:tab w:val="center" w:pos="2162"/>
                <w:tab w:val="center" w:pos="2883"/>
                <w:tab w:val="center" w:pos="3604"/>
                <w:tab w:val="center" w:pos="4325"/>
              </w:tabs>
              <w:spacing w:after="0" w:line="259" w:lineRule="auto"/>
              <w:ind w:left="0" w:firstLine="0"/>
            </w:pPr>
            <w:proofErr w:type="gramStart"/>
            <w:r>
              <w:t xml:space="preserve">DATE  </w:t>
            </w:r>
            <w:r>
              <w:tab/>
            </w:r>
            <w:proofErr w:type="gramEnd"/>
            <w:r>
              <w:t xml:space="preserve"> </w:t>
            </w:r>
            <w:r>
              <w:tab/>
              <w:t xml:space="preserve"> </w:t>
            </w:r>
            <w:r>
              <w:tab/>
              <w:t xml:space="preserve"> </w:t>
            </w:r>
            <w:r>
              <w:tab/>
              <w:t xml:space="preserve"> </w:t>
            </w:r>
            <w:r>
              <w:tab/>
              <w:t xml:space="preserve"> </w:t>
            </w:r>
          </w:p>
        </w:tc>
        <w:tc>
          <w:tcPr>
            <w:tcW w:w="3689" w:type="dxa"/>
            <w:tcBorders>
              <w:top w:val="nil"/>
              <w:left w:val="nil"/>
              <w:bottom w:val="nil"/>
              <w:right w:val="nil"/>
            </w:tcBorders>
          </w:tcPr>
          <w:p w14:paraId="714821FB" w14:textId="77777777" w:rsidR="003521F2" w:rsidRDefault="00F86C59">
            <w:pPr>
              <w:spacing w:after="0" w:line="259" w:lineRule="auto"/>
              <w:ind w:left="0" w:firstLine="0"/>
            </w:pPr>
            <w:r>
              <w:t xml:space="preserve">MILESTONE </w:t>
            </w:r>
          </w:p>
        </w:tc>
      </w:tr>
      <w:tr w:rsidR="003521F2" w14:paraId="00D76482" w14:textId="77777777">
        <w:trPr>
          <w:trHeight w:val="473"/>
        </w:trPr>
        <w:tc>
          <w:tcPr>
            <w:tcW w:w="5046" w:type="dxa"/>
            <w:tcBorders>
              <w:top w:val="nil"/>
              <w:left w:val="nil"/>
              <w:bottom w:val="nil"/>
              <w:right w:val="nil"/>
            </w:tcBorders>
            <w:vAlign w:val="center"/>
          </w:tcPr>
          <w:p w14:paraId="4F336C13" w14:textId="01D28A62" w:rsidR="003521F2" w:rsidRDefault="00281C60">
            <w:pPr>
              <w:spacing w:after="0" w:line="259" w:lineRule="auto"/>
              <w:ind w:left="0" w:firstLine="0"/>
            </w:pPr>
            <w:r>
              <w:t>Wednesday June 17</w:t>
            </w:r>
            <w:r w:rsidR="00F86C59">
              <w:t xml:space="preserve">, </w:t>
            </w:r>
            <w:proofErr w:type="gramStart"/>
            <w:r w:rsidR="00F86C59">
              <w:t>2026</w:t>
            </w:r>
            <w:proofErr w:type="gramEnd"/>
            <w:r w:rsidR="00F86C59">
              <w:rPr>
                <w:sz w:val="23"/>
              </w:rPr>
              <w:t xml:space="preserve"> </w:t>
            </w:r>
          </w:p>
        </w:tc>
        <w:tc>
          <w:tcPr>
            <w:tcW w:w="3689" w:type="dxa"/>
            <w:tcBorders>
              <w:top w:val="nil"/>
              <w:left w:val="nil"/>
              <w:bottom w:val="nil"/>
              <w:right w:val="nil"/>
            </w:tcBorders>
            <w:vAlign w:val="center"/>
          </w:tcPr>
          <w:p w14:paraId="02C5FF14" w14:textId="77777777" w:rsidR="003521F2" w:rsidRDefault="00F86C59">
            <w:pPr>
              <w:spacing w:after="0" w:line="259" w:lineRule="auto"/>
              <w:ind w:left="0" w:firstLine="0"/>
            </w:pPr>
            <w:r>
              <w:t xml:space="preserve">Request for Proposals Release Date </w:t>
            </w:r>
          </w:p>
        </w:tc>
      </w:tr>
      <w:tr w:rsidR="003521F2" w14:paraId="36244F15" w14:textId="77777777">
        <w:trPr>
          <w:trHeight w:val="481"/>
        </w:trPr>
        <w:tc>
          <w:tcPr>
            <w:tcW w:w="5046" w:type="dxa"/>
            <w:tcBorders>
              <w:top w:val="nil"/>
              <w:left w:val="nil"/>
              <w:bottom w:val="nil"/>
              <w:right w:val="nil"/>
            </w:tcBorders>
            <w:vAlign w:val="center"/>
          </w:tcPr>
          <w:p w14:paraId="62377238" w14:textId="28202F5F" w:rsidR="003521F2" w:rsidRDefault="00F86C59">
            <w:pPr>
              <w:tabs>
                <w:tab w:val="center" w:pos="4325"/>
              </w:tabs>
              <w:spacing w:after="0" w:line="259" w:lineRule="auto"/>
              <w:ind w:left="0" w:firstLine="0"/>
            </w:pPr>
            <w:r>
              <w:t xml:space="preserve">Monday, </w:t>
            </w:r>
            <w:r w:rsidR="00281C60">
              <w:t>June 29</w:t>
            </w:r>
            <w:r>
              <w:t xml:space="preserve">, 2026, </w:t>
            </w:r>
            <w:r w:rsidR="001514D9">
              <w:t>02:00 P</w:t>
            </w:r>
            <w:r>
              <w:t>M ET</w:t>
            </w:r>
            <w:r>
              <w:rPr>
                <w:sz w:val="23"/>
              </w:rPr>
              <w:t xml:space="preserve"> </w:t>
            </w:r>
            <w:r>
              <w:rPr>
                <w:sz w:val="23"/>
              </w:rPr>
              <w:tab/>
              <w:t xml:space="preserve"> </w:t>
            </w:r>
          </w:p>
        </w:tc>
        <w:tc>
          <w:tcPr>
            <w:tcW w:w="3689" w:type="dxa"/>
            <w:tcBorders>
              <w:top w:val="nil"/>
              <w:left w:val="nil"/>
              <w:bottom w:val="nil"/>
              <w:right w:val="nil"/>
            </w:tcBorders>
            <w:vAlign w:val="center"/>
          </w:tcPr>
          <w:p w14:paraId="0425B884" w14:textId="5E3CC9BB" w:rsidR="003521F2" w:rsidRDefault="00281C60">
            <w:pPr>
              <w:spacing w:after="0" w:line="259" w:lineRule="auto"/>
              <w:ind w:left="0" w:firstLine="0"/>
            </w:pPr>
            <w:r w:rsidRPr="00967315">
              <w:rPr>
                <w:bCs/>
              </w:rPr>
              <w:t>Optional</w:t>
            </w:r>
            <w:r w:rsidR="00F86C59">
              <w:rPr>
                <w:b/>
              </w:rPr>
              <w:t xml:space="preserve"> </w:t>
            </w:r>
            <w:r w:rsidR="00F86C59">
              <w:t xml:space="preserve">Meeting/Site Visit </w:t>
            </w:r>
          </w:p>
        </w:tc>
      </w:tr>
      <w:tr w:rsidR="003521F2" w14:paraId="7270A0FC" w14:textId="77777777">
        <w:trPr>
          <w:trHeight w:val="480"/>
        </w:trPr>
        <w:tc>
          <w:tcPr>
            <w:tcW w:w="5046" w:type="dxa"/>
            <w:tcBorders>
              <w:top w:val="nil"/>
              <w:left w:val="nil"/>
              <w:bottom w:val="nil"/>
              <w:right w:val="nil"/>
            </w:tcBorders>
            <w:vAlign w:val="center"/>
          </w:tcPr>
          <w:p w14:paraId="29FABC23" w14:textId="7001F23B" w:rsidR="003521F2" w:rsidRDefault="0036319B">
            <w:pPr>
              <w:tabs>
                <w:tab w:val="center" w:pos="4325"/>
              </w:tabs>
              <w:spacing w:after="0" w:line="259" w:lineRule="auto"/>
              <w:ind w:left="0" w:firstLine="0"/>
            </w:pPr>
            <w:r>
              <w:t>Monday, July 0</w:t>
            </w:r>
            <w:r w:rsidR="00967315">
              <w:t>6, 2026</w:t>
            </w:r>
            <w:r w:rsidR="00F86C59">
              <w:t xml:space="preserve">, </w:t>
            </w:r>
            <w:r>
              <w:t>10:00 A</w:t>
            </w:r>
            <w:r w:rsidR="00F86C59">
              <w:t xml:space="preserve">M </w:t>
            </w:r>
            <w:proofErr w:type="gramStart"/>
            <w:r w:rsidR="00F86C59">
              <w:t>ET</w:t>
            </w:r>
            <w:r w:rsidR="00F86C59">
              <w:rPr>
                <w:sz w:val="23"/>
              </w:rPr>
              <w:t xml:space="preserve">  </w:t>
            </w:r>
            <w:r w:rsidR="00F86C59">
              <w:rPr>
                <w:sz w:val="23"/>
              </w:rPr>
              <w:tab/>
            </w:r>
            <w:proofErr w:type="gramEnd"/>
            <w:r w:rsidR="00F86C59">
              <w:rPr>
                <w:sz w:val="23"/>
              </w:rPr>
              <w:t xml:space="preserve"> </w:t>
            </w:r>
          </w:p>
        </w:tc>
        <w:tc>
          <w:tcPr>
            <w:tcW w:w="3689" w:type="dxa"/>
            <w:tcBorders>
              <w:top w:val="nil"/>
              <w:left w:val="nil"/>
              <w:bottom w:val="nil"/>
              <w:right w:val="nil"/>
            </w:tcBorders>
            <w:vAlign w:val="center"/>
          </w:tcPr>
          <w:p w14:paraId="13104696" w14:textId="77777777" w:rsidR="003521F2" w:rsidRDefault="00F86C59">
            <w:pPr>
              <w:spacing w:after="0" w:line="259" w:lineRule="auto"/>
              <w:ind w:left="0" w:firstLine="0"/>
              <w:jc w:val="both"/>
            </w:pPr>
            <w:r>
              <w:t xml:space="preserve">Deadline for Submission of Questions </w:t>
            </w:r>
          </w:p>
        </w:tc>
      </w:tr>
      <w:tr w:rsidR="003521F2" w14:paraId="169DE4E7" w14:textId="77777777">
        <w:trPr>
          <w:trHeight w:val="473"/>
        </w:trPr>
        <w:tc>
          <w:tcPr>
            <w:tcW w:w="5046" w:type="dxa"/>
            <w:tcBorders>
              <w:top w:val="nil"/>
              <w:left w:val="nil"/>
              <w:bottom w:val="nil"/>
              <w:right w:val="nil"/>
            </w:tcBorders>
            <w:vAlign w:val="center"/>
          </w:tcPr>
          <w:p w14:paraId="65DCE219" w14:textId="243912FF" w:rsidR="003521F2" w:rsidRDefault="00967315">
            <w:pPr>
              <w:tabs>
                <w:tab w:val="center" w:pos="4325"/>
              </w:tabs>
              <w:spacing w:after="0" w:line="259" w:lineRule="auto"/>
              <w:ind w:left="0" w:firstLine="0"/>
            </w:pPr>
            <w:r>
              <w:t>Wednesday July 08</w:t>
            </w:r>
            <w:r w:rsidR="00F86C59">
              <w:t xml:space="preserve">, 2026, </w:t>
            </w:r>
            <w:r>
              <w:t>4</w:t>
            </w:r>
            <w:r w:rsidR="00F86C59">
              <w:t>:00 PM ET</w:t>
            </w:r>
            <w:r w:rsidR="00F86C59">
              <w:rPr>
                <w:sz w:val="23"/>
              </w:rPr>
              <w:t xml:space="preserve"> </w:t>
            </w:r>
            <w:r w:rsidR="00F86C59">
              <w:rPr>
                <w:sz w:val="23"/>
              </w:rPr>
              <w:tab/>
              <w:t xml:space="preserve"> </w:t>
            </w:r>
          </w:p>
        </w:tc>
        <w:tc>
          <w:tcPr>
            <w:tcW w:w="3689" w:type="dxa"/>
            <w:tcBorders>
              <w:top w:val="nil"/>
              <w:left w:val="nil"/>
              <w:bottom w:val="nil"/>
              <w:right w:val="nil"/>
            </w:tcBorders>
            <w:vAlign w:val="center"/>
          </w:tcPr>
          <w:p w14:paraId="65DAD157" w14:textId="77777777" w:rsidR="003521F2" w:rsidRDefault="00F86C59">
            <w:pPr>
              <w:spacing w:after="0" w:line="259" w:lineRule="auto"/>
              <w:ind w:left="0" w:firstLine="0"/>
            </w:pPr>
            <w:r>
              <w:t xml:space="preserve">Answers Available on City’s Website </w:t>
            </w:r>
          </w:p>
        </w:tc>
      </w:tr>
      <w:tr w:rsidR="003521F2" w14:paraId="3C72E52F" w14:textId="77777777">
        <w:trPr>
          <w:trHeight w:val="355"/>
        </w:trPr>
        <w:tc>
          <w:tcPr>
            <w:tcW w:w="5046" w:type="dxa"/>
            <w:tcBorders>
              <w:top w:val="nil"/>
              <w:left w:val="nil"/>
              <w:bottom w:val="nil"/>
              <w:right w:val="nil"/>
            </w:tcBorders>
            <w:vAlign w:val="bottom"/>
          </w:tcPr>
          <w:p w14:paraId="426333C8" w14:textId="5F4EA995" w:rsidR="003521F2" w:rsidRDefault="00967315">
            <w:pPr>
              <w:tabs>
                <w:tab w:val="center" w:pos="4325"/>
              </w:tabs>
              <w:spacing w:after="0" w:line="259" w:lineRule="auto"/>
              <w:ind w:left="0" w:firstLine="0"/>
            </w:pPr>
            <w:r>
              <w:t>Wednesday July 15</w:t>
            </w:r>
            <w:r w:rsidR="00F86C59">
              <w:t>, 2026, 10:00 AM ET</w:t>
            </w:r>
            <w:r w:rsidR="00F86C59">
              <w:rPr>
                <w:sz w:val="23"/>
              </w:rPr>
              <w:t xml:space="preserve"> </w:t>
            </w:r>
            <w:r w:rsidR="00F86C59">
              <w:rPr>
                <w:sz w:val="23"/>
              </w:rPr>
              <w:tab/>
              <w:t xml:space="preserve"> </w:t>
            </w:r>
          </w:p>
        </w:tc>
        <w:tc>
          <w:tcPr>
            <w:tcW w:w="3689" w:type="dxa"/>
            <w:tcBorders>
              <w:top w:val="nil"/>
              <w:left w:val="nil"/>
              <w:bottom w:val="nil"/>
              <w:right w:val="nil"/>
            </w:tcBorders>
            <w:vAlign w:val="bottom"/>
          </w:tcPr>
          <w:p w14:paraId="72C64C88" w14:textId="77777777" w:rsidR="003521F2" w:rsidRDefault="00F86C59">
            <w:pPr>
              <w:spacing w:after="0" w:line="259" w:lineRule="auto"/>
              <w:ind w:left="0" w:firstLine="0"/>
            </w:pPr>
            <w:r>
              <w:t>Proposal Submittal Deadline</w:t>
            </w:r>
            <w:r>
              <w:rPr>
                <w:sz w:val="23"/>
              </w:rPr>
              <w:t xml:space="preserve"> </w:t>
            </w:r>
            <w:r>
              <w:t xml:space="preserve"> </w:t>
            </w:r>
          </w:p>
        </w:tc>
      </w:tr>
    </w:tbl>
    <w:p w14:paraId="1ECF0595" w14:textId="77777777" w:rsidR="003521F2" w:rsidRDefault="00F86C59">
      <w:pPr>
        <w:spacing w:after="164" w:line="259" w:lineRule="auto"/>
        <w:ind w:left="0" w:firstLine="0"/>
      </w:pPr>
      <w:r>
        <w:t xml:space="preserve"> </w:t>
      </w:r>
    </w:p>
    <w:p w14:paraId="0715DFE0" w14:textId="77777777" w:rsidR="003521F2" w:rsidRPr="00CB6909" w:rsidRDefault="00F86C59">
      <w:pPr>
        <w:pStyle w:val="Heading2"/>
        <w:spacing w:after="149"/>
        <w:ind w:left="-5"/>
        <w:rPr>
          <w:b/>
          <w:bCs/>
        </w:rPr>
      </w:pPr>
      <w:r w:rsidRPr="00CB6909">
        <w:rPr>
          <w:b/>
          <w:bCs/>
        </w:rPr>
        <w:t>COMMUNICATION WITH STAFF</w:t>
      </w:r>
      <w:r w:rsidRPr="00CB6909">
        <w:rPr>
          <w:b/>
          <w:bCs/>
          <w:u w:val="none"/>
        </w:rPr>
        <w:t xml:space="preserve"> </w:t>
      </w:r>
    </w:p>
    <w:p w14:paraId="3FEF4D78" w14:textId="0C838B93" w:rsidR="00967315" w:rsidRDefault="00967315">
      <w:pPr>
        <w:spacing w:after="173"/>
        <w:ind w:left="-5" w:right="253"/>
        <w:jc w:val="both"/>
      </w:pPr>
      <w:r>
        <w:t xml:space="preserve">From the date this solicitation is issued until a contractor is selected and the selection is </w:t>
      </w:r>
      <w:r w:rsidR="0093204D">
        <w:t>officially announced</w:t>
      </w:r>
      <w:r>
        <w:t xml:space="preserve">, contractors may not communicate with any City staff member or elected official except the Finance Department, as allowed under existing contracts, or during the mandatory site visit. The </w:t>
      </w:r>
      <w:proofErr w:type="gramStart"/>
      <w:r>
        <w:t>City</w:t>
      </w:r>
      <w:proofErr w:type="gramEnd"/>
      <w:r>
        <w:t xml:space="preserve"> may reject the proposal of any offeror that violates this requirement.</w:t>
      </w:r>
    </w:p>
    <w:p w14:paraId="72392CF7" w14:textId="77777777" w:rsidR="003521F2" w:rsidRDefault="00F86C59">
      <w:pPr>
        <w:spacing w:after="164" w:line="259" w:lineRule="auto"/>
        <w:ind w:left="0" w:firstLine="0"/>
      </w:pPr>
      <w:r>
        <w:t xml:space="preserve"> </w:t>
      </w:r>
    </w:p>
    <w:p w14:paraId="167EF273" w14:textId="6C292149" w:rsidR="003521F2" w:rsidRPr="00CB6909" w:rsidRDefault="00967315">
      <w:pPr>
        <w:pStyle w:val="Heading2"/>
        <w:spacing w:after="149"/>
        <w:ind w:left="-5"/>
        <w:rPr>
          <w:b/>
          <w:bCs/>
        </w:rPr>
      </w:pPr>
      <w:r w:rsidRPr="00CB6909">
        <w:rPr>
          <w:b/>
          <w:bCs/>
        </w:rPr>
        <w:t>OPTIONAL</w:t>
      </w:r>
      <w:r w:rsidR="00F86C59" w:rsidRPr="00CB6909">
        <w:rPr>
          <w:b/>
          <w:bCs/>
        </w:rPr>
        <w:t xml:space="preserve"> SITE VISIT</w:t>
      </w:r>
      <w:r w:rsidR="00F86C59" w:rsidRPr="00CB6909">
        <w:rPr>
          <w:b/>
          <w:bCs/>
          <w:u w:val="none"/>
        </w:rPr>
        <w:t xml:space="preserve"> </w:t>
      </w:r>
    </w:p>
    <w:p w14:paraId="3D96E180" w14:textId="77777777" w:rsidR="001514D9" w:rsidRPr="001514D9" w:rsidRDefault="001514D9" w:rsidP="001514D9">
      <w:pPr>
        <w:spacing w:after="149" w:line="259" w:lineRule="auto"/>
        <w:ind w:left="0" w:firstLine="0"/>
      </w:pPr>
      <w:r w:rsidRPr="001514D9">
        <w:t xml:space="preserve">An optional pre-bid meeting and site visit will be held on </w:t>
      </w:r>
      <w:r w:rsidRPr="001514D9">
        <w:rPr>
          <w:b/>
          <w:bCs/>
        </w:rPr>
        <w:t>Monday, June 29, 2026</w:t>
      </w:r>
      <w:r w:rsidRPr="001514D9">
        <w:t xml:space="preserve">, at </w:t>
      </w:r>
      <w:r w:rsidRPr="001514D9">
        <w:rPr>
          <w:b/>
          <w:bCs/>
        </w:rPr>
        <w:t>2:00 PM</w:t>
      </w:r>
      <w:r w:rsidRPr="001514D9">
        <w:t xml:space="preserve"> at </w:t>
      </w:r>
      <w:r w:rsidRPr="001514D9">
        <w:rPr>
          <w:b/>
          <w:bCs/>
        </w:rPr>
        <w:t>Fire Station 72, 5300 Austell Powder Springs Road, Austell, GA 30106</w:t>
      </w:r>
      <w:r w:rsidRPr="001514D9">
        <w:t>.</w:t>
      </w:r>
    </w:p>
    <w:p w14:paraId="6055B00F" w14:textId="77777777" w:rsidR="001514D9" w:rsidRPr="001514D9" w:rsidRDefault="001514D9" w:rsidP="001514D9">
      <w:pPr>
        <w:spacing w:after="149" w:line="259" w:lineRule="auto"/>
        <w:ind w:left="0" w:firstLine="0"/>
      </w:pPr>
      <w:r w:rsidRPr="001514D9">
        <w:t>Parking is available on-site. A general discussion of the project will take place, and contractors will have the opportunity to inspect, view, and take measurements of the site.</w:t>
      </w:r>
    </w:p>
    <w:p w14:paraId="4135F8A9" w14:textId="363C1CB7" w:rsidR="003521F2" w:rsidRDefault="001514D9" w:rsidP="001514D9">
      <w:pPr>
        <w:spacing w:after="149" w:line="259" w:lineRule="auto"/>
        <w:ind w:left="0" w:firstLine="0"/>
      </w:pPr>
      <w:r w:rsidRPr="001514D9">
        <w:t>Participation in the site visit is optional but strongly encouraged to ensure a complete understanding of the project requirements and site conditions</w:t>
      </w:r>
      <w:r>
        <w:t xml:space="preserve">. </w:t>
      </w:r>
      <w:r w:rsidR="00F86C59">
        <w:t xml:space="preserve"> </w:t>
      </w:r>
    </w:p>
    <w:p w14:paraId="4E914B9A" w14:textId="77777777" w:rsidR="003521F2" w:rsidRPr="00CB6909" w:rsidRDefault="00F86C59">
      <w:pPr>
        <w:pStyle w:val="Heading2"/>
        <w:spacing w:after="149"/>
        <w:ind w:left="-5"/>
        <w:rPr>
          <w:b/>
          <w:bCs/>
        </w:rPr>
      </w:pPr>
      <w:r w:rsidRPr="00CB6909">
        <w:rPr>
          <w:b/>
          <w:bCs/>
        </w:rPr>
        <w:lastRenderedPageBreak/>
        <w:t>QUESTIONS AND ANSWERS</w:t>
      </w:r>
      <w:r w:rsidRPr="00CB6909">
        <w:rPr>
          <w:b/>
          <w:bCs/>
          <w:u w:val="none"/>
        </w:rPr>
        <w:t xml:space="preserve"> </w:t>
      </w:r>
    </w:p>
    <w:p w14:paraId="370E357A" w14:textId="77777777" w:rsidR="003521F2" w:rsidRDefault="00F86C59">
      <w:pPr>
        <w:spacing w:after="143" w:line="240" w:lineRule="auto"/>
        <w:ind w:left="-5"/>
      </w:pPr>
      <w:r>
        <w:t xml:space="preserve">All questions concerning this RFP must be submitted via email or writing to the City’s Finance Department: </w:t>
      </w:r>
    </w:p>
    <w:p w14:paraId="37265DB1" w14:textId="77777777" w:rsidR="003521F2" w:rsidRDefault="00F86C59">
      <w:pPr>
        <w:spacing w:after="11" w:line="248" w:lineRule="auto"/>
        <w:ind w:left="10"/>
      </w:pPr>
      <w:r>
        <w:rPr>
          <w:sz w:val="23"/>
        </w:rPr>
        <w:t xml:space="preserve">Finance Department </w:t>
      </w:r>
    </w:p>
    <w:p w14:paraId="55E51702" w14:textId="77777777" w:rsidR="003521F2" w:rsidRDefault="00F86C59">
      <w:pPr>
        <w:spacing w:after="11" w:line="248" w:lineRule="auto"/>
        <w:ind w:left="10"/>
      </w:pPr>
      <w:r>
        <w:rPr>
          <w:sz w:val="23"/>
        </w:rPr>
        <w:t xml:space="preserve">Threadmill Complex </w:t>
      </w:r>
    </w:p>
    <w:p w14:paraId="50B07B0C" w14:textId="77777777" w:rsidR="003521F2" w:rsidRPr="00606045" w:rsidRDefault="00F86C59">
      <w:pPr>
        <w:spacing w:after="11" w:line="248" w:lineRule="auto"/>
        <w:ind w:left="10" w:right="5694"/>
        <w:rPr>
          <w:lang w:val="fr-FR"/>
        </w:rPr>
      </w:pPr>
      <w:r>
        <w:rPr>
          <w:sz w:val="23"/>
        </w:rPr>
        <w:t xml:space="preserve">5000 Austell Powder Springs Rd. </w:t>
      </w:r>
      <w:r w:rsidRPr="00606045">
        <w:rPr>
          <w:sz w:val="23"/>
          <w:lang w:val="fr-FR"/>
        </w:rPr>
        <w:t xml:space="preserve">Austell, GA 30106, Suite 300 </w:t>
      </w:r>
    </w:p>
    <w:p w14:paraId="1D6D549A" w14:textId="77777777" w:rsidR="003521F2" w:rsidRPr="00C238B3" w:rsidRDefault="00F86C59">
      <w:pPr>
        <w:spacing w:after="0" w:line="259" w:lineRule="auto"/>
        <w:ind w:left="0" w:firstLine="0"/>
      </w:pPr>
      <w:r w:rsidRPr="00C238B3">
        <w:rPr>
          <w:color w:val="0563C1"/>
          <w:sz w:val="23"/>
          <w:u w:val="single" w:color="0563C1"/>
        </w:rPr>
        <w:t>bids@austellga.gov</w:t>
      </w:r>
      <w:r w:rsidRPr="00C238B3">
        <w:rPr>
          <w:color w:val="0563C1"/>
          <w:sz w:val="23"/>
        </w:rPr>
        <w:t xml:space="preserve"> </w:t>
      </w:r>
    </w:p>
    <w:p w14:paraId="0653583D" w14:textId="77777777" w:rsidR="003521F2" w:rsidRPr="00C238B3" w:rsidRDefault="00F86C59">
      <w:pPr>
        <w:spacing w:after="0" w:line="259" w:lineRule="auto"/>
        <w:ind w:left="0" w:firstLine="0"/>
      </w:pPr>
      <w:r w:rsidRPr="00C238B3">
        <w:rPr>
          <w:color w:val="0563C1"/>
          <w:sz w:val="23"/>
        </w:rPr>
        <w:t xml:space="preserve"> </w:t>
      </w:r>
    </w:p>
    <w:p w14:paraId="0EFBE83D" w14:textId="7C729785" w:rsidR="00C4119D" w:rsidRPr="00CB6909" w:rsidRDefault="00C4119D" w:rsidP="00C4119D">
      <w:pPr>
        <w:spacing w:before="100" w:beforeAutospacing="1" w:after="100" w:afterAutospacing="1" w:line="240" w:lineRule="auto"/>
        <w:ind w:left="0" w:firstLine="0"/>
        <w:outlineLvl w:val="0"/>
        <w:rPr>
          <w:rFonts w:eastAsia="Times New Roman"/>
          <w:b/>
          <w:bCs/>
          <w:color w:val="auto"/>
          <w:kern w:val="36"/>
          <w:u w:val="single"/>
          <w14:ligatures w14:val="none"/>
        </w:rPr>
      </w:pPr>
      <w:r w:rsidRPr="00CB6909">
        <w:rPr>
          <w:rFonts w:eastAsia="Times New Roman"/>
          <w:b/>
          <w:bCs/>
          <w:color w:val="auto"/>
          <w:kern w:val="36"/>
          <w:u w:val="single"/>
          <w14:ligatures w14:val="none"/>
        </w:rPr>
        <w:t>QUESTIONS</w:t>
      </w:r>
      <w:r w:rsidR="006B3CEA" w:rsidRPr="00CB6909">
        <w:rPr>
          <w:rFonts w:eastAsia="Times New Roman"/>
          <w:b/>
          <w:bCs/>
          <w:color w:val="auto"/>
          <w:kern w:val="36"/>
          <w:u w:val="single"/>
          <w14:ligatures w14:val="none"/>
        </w:rPr>
        <w:t xml:space="preserve"> AND </w:t>
      </w:r>
      <w:r w:rsidRPr="00CB6909">
        <w:rPr>
          <w:rFonts w:eastAsia="Times New Roman"/>
          <w:b/>
          <w:bCs/>
          <w:color w:val="auto"/>
          <w:kern w:val="36"/>
          <w:u w:val="single"/>
          <w14:ligatures w14:val="none"/>
        </w:rPr>
        <w:t>CLARIFICATIONS</w:t>
      </w:r>
    </w:p>
    <w:p w14:paraId="3746188B" w14:textId="77777777" w:rsidR="0093204D" w:rsidRDefault="0093204D">
      <w:pPr>
        <w:ind w:left="0" w:firstLine="0"/>
      </w:pPr>
      <w:r>
        <w:rPr>
          <w:color w:val="auto"/>
        </w:rPr>
        <w:t xml:space="preserve">Questions and clarification requests must be submitted by </w:t>
      </w:r>
      <w:r>
        <w:rPr>
          <w:b/>
          <w:bCs/>
          <w:color w:val="auto"/>
        </w:rPr>
        <w:t>10:00 AM ET on Monday, July 6, 2026</w:t>
      </w:r>
      <w:r>
        <w:rPr>
          <w:color w:val="auto"/>
        </w:rPr>
        <w:t>.</w:t>
      </w:r>
    </w:p>
    <w:p w14:paraId="06575EA8" w14:textId="77777777" w:rsidR="00C4119D" w:rsidRPr="00C4119D" w:rsidRDefault="00C4119D" w:rsidP="00C4119D">
      <w:pPr>
        <w:spacing w:before="100" w:beforeAutospacing="1" w:after="100" w:afterAutospacing="1" w:line="240" w:lineRule="auto"/>
        <w:ind w:left="0" w:firstLine="0"/>
        <w:rPr>
          <w:rFonts w:eastAsia="Times New Roman"/>
          <w:color w:val="auto"/>
          <w:kern w:val="0"/>
          <w14:ligatures w14:val="none"/>
        </w:rPr>
      </w:pPr>
      <w:r w:rsidRPr="00C4119D">
        <w:rPr>
          <w:rFonts w:eastAsia="Times New Roman"/>
          <w:color w:val="auto"/>
          <w:kern w:val="0"/>
          <w14:ligatures w14:val="none"/>
        </w:rPr>
        <w:t xml:space="preserve">Responses to questions and any necessary clarifications will be issued by the City in the form of an addendum to the solicitation documents. Addenda will be distributed to all known prospective proposers and posted on the City's website no later than </w:t>
      </w:r>
      <w:r w:rsidRPr="00C4119D">
        <w:rPr>
          <w:rFonts w:eastAsia="Times New Roman"/>
          <w:b/>
          <w:bCs/>
          <w:color w:val="auto"/>
          <w:kern w:val="0"/>
          <w14:ligatures w14:val="none"/>
        </w:rPr>
        <w:t>4:00 PM ET on Wednesday, July 8, 2026</w:t>
      </w:r>
      <w:r w:rsidRPr="00C4119D">
        <w:rPr>
          <w:rFonts w:eastAsia="Times New Roman"/>
          <w:color w:val="auto"/>
          <w:kern w:val="0"/>
          <w14:ligatures w14:val="none"/>
        </w:rPr>
        <w:t>.</w:t>
      </w:r>
    </w:p>
    <w:p w14:paraId="60D71232" w14:textId="77777777" w:rsidR="00C4119D" w:rsidRPr="00C4119D" w:rsidRDefault="00C4119D" w:rsidP="00C4119D">
      <w:pPr>
        <w:spacing w:before="100" w:beforeAutospacing="1" w:after="100" w:afterAutospacing="1" w:line="240" w:lineRule="auto"/>
        <w:ind w:left="0" w:firstLine="0"/>
        <w:rPr>
          <w:rFonts w:eastAsia="Times New Roman"/>
          <w:color w:val="auto"/>
          <w:kern w:val="0"/>
          <w14:ligatures w14:val="none"/>
        </w:rPr>
      </w:pPr>
      <w:r w:rsidRPr="00C4119D">
        <w:rPr>
          <w:rFonts w:eastAsia="Times New Roman"/>
          <w:color w:val="auto"/>
          <w:kern w:val="0"/>
          <w14:ligatures w14:val="none"/>
        </w:rPr>
        <w:t>It is the responsibility of each proposer to ensure that they have received and reviewed all addenda issued before submitting a proposal. Proposers may verify the issuance of addenda by contacting the Finance Department via email or by reviewing the City's website before the proposal submission deadline.</w:t>
      </w:r>
    </w:p>
    <w:p w14:paraId="6F92C923" w14:textId="1560378C" w:rsidR="003521F2" w:rsidRPr="006A75B7" w:rsidRDefault="00C4119D" w:rsidP="006A75B7">
      <w:pPr>
        <w:spacing w:before="100" w:beforeAutospacing="1" w:after="100" w:afterAutospacing="1" w:line="240" w:lineRule="auto"/>
        <w:ind w:left="0" w:firstLine="0"/>
        <w:rPr>
          <w:rFonts w:eastAsia="Times New Roman"/>
          <w:color w:val="auto"/>
          <w:kern w:val="0"/>
          <w14:ligatures w14:val="none"/>
        </w:rPr>
      </w:pPr>
      <w:r w:rsidRPr="00C4119D">
        <w:rPr>
          <w:rFonts w:eastAsia="Times New Roman"/>
          <w:color w:val="auto"/>
          <w:kern w:val="0"/>
          <w14:ligatures w14:val="none"/>
        </w:rPr>
        <w:t>All proposers must acknowledge receipt of any addenda issued. Failure to acknowledge receipt of an addendum may result in the rejection of the proposal if the addendum contains material changes to the City's requirements or the solicitation documents.</w:t>
      </w:r>
    </w:p>
    <w:p w14:paraId="6D3B4005" w14:textId="77777777" w:rsidR="003521F2" w:rsidRDefault="00F86C59">
      <w:pPr>
        <w:spacing w:after="0" w:line="259" w:lineRule="auto"/>
        <w:ind w:left="0" w:firstLine="0"/>
      </w:pPr>
      <w:r>
        <w:rPr>
          <w:b/>
          <w:sz w:val="29"/>
        </w:rPr>
        <w:t xml:space="preserve"> </w:t>
      </w:r>
    </w:p>
    <w:p w14:paraId="1513E6D9" w14:textId="5895183A" w:rsidR="003521F2" w:rsidRDefault="00F86C59" w:rsidP="00CB6909">
      <w:pPr>
        <w:pStyle w:val="Heading1"/>
        <w:ind w:left="-5"/>
        <w:jc w:val="center"/>
      </w:pPr>
      <w:r>
        <w:t>SECTION II PROPOSAL SUBMISSION DETAILS AND INSTRUCTIONS</w:t>
      </w:r>
    </w:p>
    <w:p w14:paraId="378BBD04" w14:textId="77777777" w:rsidR="003521F2" w:rsidRDefault="00F86C59">
      <w:pPr>
        <w:spacing w:after="0" w:line="259" w:lineRule="auto"/>
        <w:ind w:left="0" w:firstLine="0"/>
      </w:pPr>
      <w:r>
        <w:rPr>
          <w:b/>
          <w:sz w:val="29"/>
        </w:rPr>
        <w:t xml:space="preserve"> </w:t>
      </w:r>
    </w:p>
    <w:p w14:paraId="06DF2669" w14:textId="77777777" w:rsidR="003521F2" w:rsidRDefault="00F86C59">
      <w:pPr>
        <w:spacing w:after="4" w:line="240" w:lineRule="auto"/>
        <w:ind w:left="-5" w:right="69"/>
        <w:jc w:val="both"/>
      </w:pPr>
      <w:r>
        <w:t xml:space="preserve">Ownership of all data, materials, and documentation prepared for and submitted to the City in response to this request for proposal shall belong exclusively to the City and will be considered a record prepared and maintained or received in the course of operations of a public office or agency and subject to public inspection in accordance with the Georgia Open Records Act, Official Code of Georgia Annotated, Section 50-18-70 et. seq. unless otherwise provided by law. </w:t>
      </w:r>
    </w:p>
    <w:p w14:paraId="39D14976" w14:textId="77777777" w:rsidR="003521F2" w:rsidRDefault="00F86C59">
      <w:pPr>
        <w:spacing w:after="168" w:line="259" w:lineRule="auto"/>
        <w:ind w:left="0" w:firstLine="0"/>
        <w:rPr>
          <w:sz w:val="23"/>
        </w:rPr>
      </w:pPr>
      <w:r>
        <w:rPr>
          <w:sz w:val="23"/>
        </w:rPr>
        <w:t xml:space="preserve"> </w:t>
      </w:r>
    </w:p>
    <w:p w14:paraId="52BC1B08" w14:textId="77777777" w:rsidR="006B3CEA" w:rsidRDefault="006B3CEA">
      <w:pPr>
        <w:spacing w:after="168" w:line="259" w:lineRule="auto"/>
        <w:ind w:left="0" w:firstLine="0"/>
        <w:rPr>
          <w:sz w:val="23"/>
        </w:rPr>
      </w:pPr>
    </w:p>
    <w:p w14:paraId="362F2634" w14:textId="77777777" w:rsidR="00181452" w:rsidRDefault="00181452">
      <w:pPr>
        <w:spacing w:after="0" w:line="259" w:lineRule="auto"/>
        <w:ind w:left="-5"/>
      </w:pPr>
    </w:p>
    <w:p w14:paraId="33F6D9EB" w14:textId="77777777" w:rsidR="00181452" w:rsidRDefault="00181452">
      <w:pPr>
        <w:spacing w:after="0" w:line="259" w:lineRule="auto"/>
        <w:ind w:left="-5"/>
      </w:pPr>
    </w:p>
    <w:p w14:paraId="2CFBFA00" w14:textId="49D964A5" w:rsidR="003521F2" w:rsidRPr="00CB6909" w:rsidRDefault="00F86C59">
      <w:pPr>
        <w:spacing w:after="0" w:line="259" w:lineRule="auto"/>
        <w:ind w:left="-5"/>
        <w:rPr>
          <w:b/>
          <w:bCs/>
        </w:rPr>
      </w:pPr>
      <w:r w:rsidRPr="00CB6909">
        <w:rPr>
          <w:b/>
          <w:bCs/>
          <w:u w:val="single" w:color="000000"/>
        </w:rPr>
        <w:lastRenderedPageBreak/>
        <w:t>PROPOSAL FORMAT:</w:t>
      </w:r>
      <w:r w:rsidRPr="00CB6909">
        <w:rPr>
          <w:b/>
          <w:bCs/>
        </w:rPr>
        <w:t xml:space="preserve"> </w:t>
      </w:r>
    </w:p>
    <w:p w14:paraId="46C60CFF" w14:textId="77777777" w:rsidR="00181452" w:rsidRDefault="00F86C59" w:rsidP="00181452">
      <w:pPr>
        <w:ind w:left="-5"/>
      </w:pPr>
      <w:r>
        <w:t xml:space="preserve">Each proposal should be prepared simply and economically, avoiding the use of elaborate promotional materials beyond those sufficient to provide a complete presentation. The Offeror is solely responsible for the cost of responding to this RFP.  </w:t>
      </w:r>
    </w:p>
    <w:p w14:paraId="368E27BE" w14:textId="1124AB23" w:rsidR="003521F2" w:rsidRDefault="00F86C59" w:rsidP="00181452">
      <w:pPr>
        <w:ind w:left="-5"/>
      </w:pPr>
      <w:r>
        <w:t xml:space="preserve"> </w:t>
      </w:r>
    </w:p>
    <w:p w14:paraId="7D82106B" w14:textId="083FB8C1" w:rsidR="003521F2" w:rsidRDefault="00F86C59" w:rsidP="00CB6909">
      <w:pPr>
        <w:ind w:left="-5"/>
        <w:rPr>
          <w:b/>
        </w:rPr>
      </w:pPr>
      <w:r>
        <w:t xml:space="preserve">The Technical Proposal should include the following: </w:t>
      </w:r>
      <w:r>
        <w:rPr>
          <w:b/>
        </w:rPr>
        <w:t xml:space="preserve"> </w:t>
      </w:r>
    </w:p>
    <w:p w14:paraId="4B310F78" w14:textId="77777777" w:rsidR="00181452" w:rsidRDefault="00181452" w:rsidP="00CB6909">
      <w:pPr>
        <w:ind w:left="-5"/>
      </w:pPr>
    </w:p>
    <w:p w14:paraId="01BCD52E" w14:textId="77777777" w:rsidR="003521F2" w:rsidRDefault="00F86C59">
      <w:pPr>
        <w:pStyle w:val="Heading2"/>
        <w:ind w:left="-5"/>
      </w:pPr>
      <w:r>
        <w:rPr>
          <w:b/>
          <w:u w:val="none"/>
        </w:rPr>
        <w:t xml:space="preserve">Qualifications </w:t>
      </w:r>
    </w:p>
    <w:p w14:paraId="0D40615B" w14:textId="2BFC7116" w:rsidR="003521F2" w:rsidRPr="00181452" w:rsidRDefault="00F86C59" w:rsidP="00CB6909">
      <w:pPr>
        <w:ind w:left="-5"/>
      </w:pPr>
      <w:r w:rsidRPr="00181452">
        <w:t xml:space="preserve">The proposal must describe the contractor’s qualifications and experience to provide the requested products and/or services. </w:t>
      </w:r>
      <w:r w:rsidR="000009A5" w:rsidRPr="006F4CDB">
        <w:t>Contractors must be licensed</w:t>
      </w:r>
      <w:r w:rsidR="006F4CDB">
        <w:t xml:space="preserve"> in the State of Geo</w:t>
      </w:r>
      <w:r w:rsidR="00C238B3">
        <w:t>r</w:t>
      </w:r>
      <w:r w:rsidR="006F4CDB">
        <w:t xml:space="preserve">gia. </w:t>
      </w:r>
    </w:p>
    <w:p w14:paraId="79E38751" w14:textId="77777777" w:rsidR="003521F2" w:rsidRDefault="00F86C59">
      <w:pPr>
        <w:pStyle w:val="Heading2"/>
        <w:ind w:left="-5"/>
      </w:pPr>
      <w:r w:rsidRPr="00181452">
        <w:rPr>
          <w:b/>
          <w:u w:val="none"/>
        </w:rPr>
        <w:t>References</w:t>
      </w:r>
      <w:r>
        <w:rPr>
          <w:b/>
          <w:u w:val="none"/>
        </w:rPr>
        <w:t xml:space="preserve"> </w:t>
      </w:r>
    </w:p>
    <w:p w14:paraId="16D11C57" w14:textId="30EB6B5E" w:rsidR="003521F2" w:rsidRDefault="00F86C59" w:rsidP="00CB6909">
      <w:pPr>
        <w:ind w:left="-5"/>
      </w:pPr>
      <w:r>
        <w:t xml:space="preserve">Offerors must provide three (3) independent references from three (3) different projects of </w:t>
      </w:r>
      <w:r w:rsidR="000009A5">
        <w:t>similar size</w:t>
      </w:r>
      <w:r>
        <w:t xml:space="preserve"> and complexity to the project requested by the City. This should include entity name and address; contact name, title, phone </w:t>
      </w:r>
      <w:r w:rsidR="0093204D">
        <w:t>number,</w:t>
      </w:r>
      <w:r>
        <w:t xml:space="preserve"> and email address; description of service provided to entity referenced.  </w:t>
      </w:r>
    </w:p>
    <w:p w14:paraId="6F38F418" w14:textId="77777777" w:rsidR="003521F2" w:rsidRDefault="00F86C59">
      <w:pPr>
        <w:pStyle w:val="Heading2"/>
        <w:ind w:left="-5"/>
      </w:pPr>
      <w:r>
        <w:rPr>
          <w:b/>
          <w:u w:val="none"/>
        </w:rPr>
        <w:t xml:space="preserve">Response to Scope of Work </w:t>
      </w:r>
    </w:p>
    <w:p w14:paraId="67D70021" w14:textId="2B2271E6" w:rsidR="006A1646" w:rsidRPr="006A1646" w:rsidRDefault="006A1646" w:rsidP="006A1646">
      <w:pPr>
        <w:spacing w:after="0" w:line="259" w:lineRule="auto"/>
        <w:ind w:left="0" w:firstLine="0"/>
      </w:pPr>
      <w:r w:rsidRPr="006A1646">
        <w:t>Responses must be clear, thorough, concise, and written in plain, easy-to-understand language. Drawings and/or diagrams should accompany the written proposal, along with a project timeline that includes the estimated start date and the anticipated completion date.</w:t>
      </w:r>
    </w:p>
    <w:p w14:paraId="3E2CE647" w14:textId="77777777" w:rsidR="006A1646" w:rsidRPr="006A1646" w:rsidRDefault="006A1646" w:rsidP="006A1646">
      <w:pPr>
        <w:spacing w:after="0" w:line="259" w:lineRule="auto"/>
        <w:ind w:left="0" w:firstLine="0"/>
      </w:pPr>
      <w:r w:rsidRPr="006A1646">
        <w:t>The Contractor shall promptly communicate any changes to the project schedule, including revised dates or times, to the Fire Chief. The Contractor is responsible for keeping the Fire Department informed of any delays or schedule adjustments that may occur throughout the project.</w:t>
      </w:r>
    </w:p>
    <w:p w14:paraId="4FB1DD5D" w14:textId="1A279EAB" w:rsidR="003521F2" w:rsidRDefault="003521F2">
      <w:pPr>
        <w:spacing w:after="0" w:line="259" w:lineRule="auto"/>
        <w:ind w:left="0" w:firstLine="0"/>
      </w:pPr>
    </w:p>
    <w:p w14:paraId="75861EC2" w14:textId="77777777" w:rsidR="003521F2" w:rsidRDefault="00F86C59">
      <w:pPr>
        <w:pStyle w:val="Heading2"/>
        <w:ind w:left="-5"/>
      </w:pPr>
      <w:r>
        <w:rPr>
          <w:b/>
          <w:u w:val="none"/>
        </w:rPr>
        <w:t xml:space="preserve">Mandatory Documents </w:t>
      </w:r>
    </w:p>
    <w:p w14:paraId="355700D9" w14:textId="77777777" w:rsidR="003521F2" w:rsidRDefault="00F86C59">
      <w:pPr>
        <w:ind w:left="-5"/>
      </w:pPr>
      <w:r>
        <w:t xml:space="preserve">Offeror must complete, execute, and include with the proposal, the following mandatory documents. Proposals received without these documents may be rejected. </w:t>
      </w:r>
    </w:p>
    <w:p w14:paraId="65C84EC9" w14:textId="77777777" w:rsidR="003521F2" w:rsidRDefault="00F86C59">
      <w:pPr>
        <w:spacing w:after="0" w:line="259" w:lineRule="auto"/>
        <w:ind w:left="-182" w:firstLine="0"/>
      </w:pPr>
      <w:r>
        <w:rPr>
          <w:noProof/>
          <w:sz w:val="22"/>
        </w:rPr>
        <mc:AlternateContent>
          <mc:Choice Requires="wpg">
            <w:drawing>
              <wp:inline distT="0" distB="0" distL="0" distR="0" wp14:anchorId="29B4F85B" wp14:editId="1EA876DB">
                <wp:extent cx="319088" cy="366713"/>
                <wp:effectExtent l="0" t="0" r="0" b="0"/>
                <wp:docPr id="11702" name="Group 11702"/>
                <wp:cNvGraphicFramePr/>
                <a:graphic xmlns:a="http://schemas.openxmlformats.org/drawingml/2006/main">
                  <a:graphicData uri="http://schemas.microsoft.com/office/word/2010/wordprocessingGroup">
                    <wpg:wgp>
                      <wpg:cNvGrpSpPr/>
                      <wpg:grpSpPr>
                        <a:xfrm>
                          <a:off x="0" y="0"/>
                          <a:ext cx="319088" cy="366713"/>
                          <a:chOff x="0" y="0"/>
                          <a:chExt cx="319088" cy="366713"/>
                        </a:xfrm>
                      </wpg:grpSpPr>
                      <pic:pic xmlns:pic="http://schemas.openxmlformats.org/drawingml/2006/picture">
                        <pic:nvPicPr>
                          <pic:cNvPr id="635" name="Picture 635"/>
                          <pic:cNvPicPr/>
                        </pic:nvPicPr>
                        <pic:blipFill>
                          <a:blip r:embed="rId7"/>
                          <a:stretch>
                            <a:fillRect/>
                          </a:stretch>
                        </pic:blipFill>
                        <pic:spPr>
                          <a:xfrm>
                            <a:off x="0" y="0"/>
                            <a:ext cx="319088" cy="366713"/>
                          </a:xfrm>
                          <a:prstGeom prst="rect">
                            <a:avLst/>
                          </a:prstGeom>
                        </pic:spPr>
                      </pic:pic>
                      <wps:wsp>
                        <wps:cNvPr id="636" name="Rectangle 636"/>
                        <wps:cNvSpPr/>
                        <wps:spPr>
                          <a:xfrm>
                            <a:off x="115570" y="102680"/>
                            <a:ext cx="45808" cy="206453"/>
                          </a:xfrm>
                          <a:prstGeom prst="rect">
                            <a:avLst/>
                          </a:prstGeom>
                          <a:ln>
                            <a:noFill/>
                          </a:ln>
                        </wps:spPr>
                        <wps:txbx>
                          <w:txbxContent>
                            <w:p w14:paraId="361A9683" w14:textId="77777777" w:rsidR="003521F2" w:rsidRDefault="00F86C5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9B4F85B" id="Group 11702" o:spid="_x0000_s1026" style="width:25.15pt;height:28.9pt;mso-position-horizontal-relative:char;mso-position-vertical-relative:line" coordsize="319088,36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5" o:spid="_x0000_s1027" type="#_x0000_t75" style="position:absolute;width:319088;height:36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">
                  <v:imagedata r:id="rId8" o:title=""/>
                </v:shape>
                <v:rect id="Rectangle 636" o:spid="_x0000_s1028" style="position:absolute;left:115570;top:102680;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361A9683" w14:textId="77777777" w:rsidR="003521F2" w:rsidRDefault="00F86C59">
                        <w:pPr>
                          <w:spacing w:after="160" w:line="259" w:lineRule="auto"/>
                          <w:ind w:left="0" w:firstLine="0"/>
                        </w:pPr>
                        <w:r>
                          <w:t xml:space="preserve"> </w:t>
                        </w:r>
                      </w:p>
                    </w:txbxContent>
                  </v:textbox>
                </v:rect>
                <w10:anchorlock/>
              </v:group>
            </w:pict>
          </mc:Fallback>
        </mc:AlternateContent>
      </w:r>
    </w:p>
    <w:p w14:paraId="50835993" w14:textId="77777777" w:rsidR="003521F2" w:rsidRDefault="00F86C59">
      <w:pPr>
        <w:numPr>
          <w:ilvl w:val="0"/>
          <w:numId w:val="1"/>
        </w:numPr>
        <w:spacing w:after="11" w:line="248" w:lineRule="auto"/>
        <w:ind w:hanging="360"/>
      </w:pPr>
      <w:r>
        <w:rPr>
          <w:sz w:val="23"/>
        </w:rPr>
        <w:t xml:space="preserve">BID BOND  </w:t>
      </w:r>
    </w:p>
    <w:p w14:paraId="5A102D19" w14:textId="77777777" w:rsidR="003521F2" w:rsidRDefault="00F86C59">
      <w:pPr>
        <w:numPr>
          <w:ilvl w:val="0"/>
          <w:numId w:val="1"/>
        </w:numPr>
        <w:spacing w:after="11" w:line="248" w:lineRule="auto"/>
        <w:ind w:hanging="360"/>
      </w:pPr>
      <w:r>
        <w:rPr>
          <w:sz w:val="23"/>
        </w:rPr>
        <w:t xml:space="preserve">ACKNOWLEDGEMENT OF ADDENDA </w:t>
      </w:r>
    </w:p>
    <w:p w14:paraId="399F09F9" w14:textId="77777777" w:rsidR="003521F2" w:rsidRDefault="00F86C59">
      <w:pPr>
        <w:numPr>
          <w:ilvl w:val="0"/>
          <w:numId w:val="1"/>
        </w:numPr>
        <w:spacing w:after="11" w:line="248" w:lineRule="auto"/>
        <w:ind w:hanging="360"/>
      </w:pPr>
      <w:r>
        <w:rPr>
          <w:sz w:val="23"/>
        </w:rPr>
        <w:t xml:space="preserve">GEORGIA SECURITY &amp; IMMIGRATION COMPLIANCE (GSIC) ACT AFFIDAVIT </w:t>
      </w:r>
    </w:p>
    <w:p w14:paraId="254E72E5" w14:textId="77777777" w:rsidR="003521F2" w:rsidRPr="00675C43" w:rsidRDefault="00F86C59">
      <w:pPr>
        <w:numPr>
          <w:ilvl w:val="0"/>
          <w:numId w:val="1"/>
        </w:numPr>
        <w:spacing w:after="11" w:line="248" w:lineRule="auto"/>
        <w:ind w:hanging="360"/>
      </w:pPr>
      <w:r>
        <w:rPr>
          <w:sz w:val="23"/>
        </w:rPr>
        <w:t xml:space="preserve">AFFIDAVIT VERIFYING RESIDENCY STATUS OF AN APPLICANT (SAVE) </w:t>
      </w:r>
    </w:p>
    <w:p w14:paraId="419BD1D1" w14:textId="76669E52" w:rsidR="003521F2" w:rsidRDefault="00675C43" w:rsidP="006B3CEA">
      <w:pPr>
        <w:numPr>
          <w:ilvl w:val="0"/>
          <w:numId w:val="1"/>
        </w:numPr>
        <w:spacing w:after="11" w:line="248" w:lineRule="auto"/>
        <w:ind w:hanging="360"/>
      </w:pPr>
      <w:r>
        <w:rPr>
          <w:sz w:val="23"/>
        </w:rPr>
        <w:t>W-9 F</w:t>
      </w:r>
      <w:r w:rsidR="000009A5">
        <w:rPr>
          <w:sz w:val="23"/>
        </w:rPr>
        <w:t>ORM</w:t>
      </w:r>
    </w:p>
    <w:p w14:paraId="11CD2176" w14:textId="77777777" w:rsidR="003521F2" w:rsidRDefault="00F86C59">
      <w:pPr>
        <w:spacing w:after="0" w:line="259" w:lineRule="auto"/>
        <w:ind w:left="0" w:firstLine="0"/>
      </w:pPr>
      <w:r>
        <w:t xml:space="preserve"> </w:t>
      </w:r>
    </w:p>
    <w:p w14:paraId="7B04D838" w14:textId="77777777" w:rsidR="006A1646" w:rsidRDefault="006A1646">
      <w:pPr>
        <w:spacing w:after="0" w:line="259" w:lineRule="auto"/>
        <w:ind w:left="0" w:firstLine="0"/>
      </w:pPr>
    </w:p>
    <w:p w14:paraId="72A585C7" w14:textId="77777777" w:rsidR="006A1646" w:rsidRDefault="006A1646">
      <w:pPr>
        <w:spacing w:after="0" w:line="259" w:lineRule="auto"/>
        <w:ind w:left="0" w:firstLine="0"/>
      </w:pPr>
    </w:p>
    <w:p w14:paraId="1E92BDE0" w14:textId="77777777" w:rsidR="00181452" w:rsidRDefault="00181452">
      <w:pPr>
        <w:spacing w:after="0" w:line="259" w:lineRule="auto"/>
        <w:ind w:left="0" w:firstLine="0"/>
      </w:pPr>
    </w:p>
    <w:p w14:paraId="439F57E3" w14:textId="77777777" w:rsidR="006A1646" w:rsidRDefault="006A1646">
      <w:pPr>
        <w:spacing w:after="0" w:line="259" w:lineRule="auto"/>
        <w:ind w:left="0" w:firstLine="0"/>
      </w:pPr>
    </w:p>
    <w:p w14:paraId="129AABD5" w14:textId="77777777" w:rsidR="006A1646" w:rsidRDefault="006A1646">
      <w:pPr>
        <w:spacing w:after="0" w:line="259" w:lineRule="auto"/>
        <w:ind w:left="0" w:firstLine="0"/>
      </w:pPr>
    </w:p>
    <w:p w14:paraId="1352550A" w14:textId="77777777" w:rsidR="00CB6909" w:rsidRDefault="00CB6909">
      <w:pPr>
        <w:spacing w:after="0" w:line="259" w:lineRule="auto"/>
        <w:ind w:left="0" w:firstLine="0"/>
      </w:pPr>
    </w:p>
    <w:p w14:paraId="058959E1" w14:textId="77777777" w:rsidR="003521F2" w:rsidRPr="00CB6909" w:rsidRDefault="00F86C59">
      <w:pPr>
        <w:spacing w:after="0" w:line="259" w:lineRule="auto"/>
        <w:ind w:left="-5"/>
        <w:rPr>
          <w:b/>
          <w:bCs/>
        </w:rPr>
      </w:pPr>
      <w:r w:rsidRPr="00CB6909">
        <w:rPr>
          <w:b/>
          <w:bCs/>
          <w:u w:val="single" w:color="000000"/>
        </w:rPr>
        <w:lastRenderedPageBreak/>
        <w:t>PROPOSAL SUBMISSION AND DELIVERY INSTRUCTION:</w:t>
      </w:r>
      <w:r w:rsidRPr="00CB6909">
        <w:rPr>
          <w:b/>
          <w:bCs/>
        </w:rPr>
        <w:t xml:space="preserve"> </w:t>
      </w:r>
    </w:p>
    <w:p w14:paraId="0149AE16" w14:textId="77777777" w:rsidR="003521F2" w:rsidRDefault="00F86C59">
      <w:pPr>
        <w:ind w:left="-5"/>
      </w:pPr>
      <w:r>
        <w:t xml:space="preserve">The Offeror shall submit: </w:t>
      </w:r>
    </w:p>
    <w:p w14:paraId="02A82EF4" w14:textId="77777777" w:rsidR="003521F2" w:rsidRDefault="00F86C59">
      <w:pPr>
        <w:numPr>
          <w:ilvl w:val="0"/>
          <w:numId w:val="1"/>
        </w:numPr>
        <w:ind w:hanging="360"/>
      </w:pPr>
      <w:r>
        <w:t xml:space="preserve">One (1) original (conspicuously marked “Original”) and three (3) copies of the Technical Proposal.  </w:t>
      </w:r>
    </w:p>
    <w:p w14:paraId="091DF986" w14:textId="77777777" w:rsidR="003521F2" w:rsidRDefault="00F86C59">
      <w:pPr>
        <w:spacing w:after="0" w:line="259" w:lineRule="auto"/>
        <w:ind w:left="720" w:firstLine="0"/>
      </w:pPr>
      <w:r>
        <w:t xml:space="preserve"> </w:t>
      </w:r>
    </w:p>
    <w:p w14:paraId="5DFA2F1A" w14:textId="77777777" w:rsidR="003521F2" w:rsidRDefault="00F86C59">
      <w:pPr>
        <w:numPr>
          <w:ilvl w:val="0"/>
          <w:numId w:val="1"/>
        </w:numPr>
        <w:spacing w:after="6" w:line="240" w:lineRule="auto"/>
        <w:ind w:hanging="360"/>
      </w:pPr>
      <w:r>
        <w:t xml:space="preserve">One (1) original Cost Proposal in a separate and sealed envelope labeled “COST PROPOSAL” </w:t>
      </w:r>
    </w:p>
    <w:p w14:paraId="61EDEA75" w14:textId="77777777" w:rsidR="003521F2" w:rsidRDefault="00F86C59">
      <w:pPr>
        <w:spacing w:after="0" w:line="259" w:lineRule="auto"/>
        <w:ind w:left="0" w:firstLine="0"/>
      </w:pPr>
      <w:r>
        <w:t xml:space="preserve"> </w:t>
      </w:r>
    </w:p>
    <w:p w14:paraId="18C2642F" w14:textId="002327E3" w:rsidR="003521F2" w:rsidRDefault="006B3CEA" w:rsidP="006B3CEA">
      <w:pPr>
        <w:ind w:left="-5"/>
      </w:pPr>
      <w:r>
        <w:t xml:space="preserve">The proposal must be signed by a company officer authorized to </w:t>
      </w:r>
      <w:r w:rsidR="0093204D">
        <w:t>enter</w:t>
      </w:r>
      <w:r>
        <w:t xml:space="preserve"> contracts on behalf of the offeror.</w:t>
      </w:r>
    </w:p>
    <w:p w14:paraId="748A2547" w14:textId="77777777" w:rsidR="003521F2" w:rsidRDefault="00F86C59">
      <w:pPr>
        <w:ind w:left="-5"/>
      </w:pPr>
      <w:r>
        <w:t xml:space="preserve">Clearly label the outside of the SEALED envelope as follows: </w:t>
      </w:r>
    </w:p>
    <w:p w14:paraId="72C51C8F" w14:textId="77777777" w:rsidR="003521F2" w:rsidRDefault="00F86C59">
      <w:pPr>
        <w:ind w:left="-5"/>
      </w:pPr>
      <w:r>
        <w:t xml:space="preserve">Name of Contractor submitting the proposal </w:t>
      </w:r>
    </w:p>
    <w:p w14:paraId="0EE59F40" w14:textId="77777777" w:rsidR="003521F2" w:rsidRDefault="00F86C59">
      <w:pPr>
        <w:ind w:left="-5"/>
      </w:pPr>
      <w:r>
        <w:t xml:space="preserve">Project Name </w:t>
      </w:r>
    </w:p>
    <w:p w14:paraId="1A1B1320" w14:textId="77777777" w:rsidR="003521F2" w:rsidRDefault="00F86C59">
      <w:pPr>
        <w:ind w:left="-5"/>
      </w:pPr>
      <w:r>
        <w:t xml:space="preserve">RFP # </w:t>
      </w:r>
    </w:p>
    <w:p w14:paraId="1BB960EF" w14:textId="77777777" w:rsidR="003521F2" w:rsidRDefault="00F86C59">
      <w:pPr>
        <w:ind w:left="-5"/>
      </w:pPr>
      <w:r>
        <w:t xml:space="preserve">E-Verify # </w:t>
      </w:r>
    </w:p>
    <w:p w14:paraId="153EC620" w14:textId="49C02FFD" w:rsidR="0093204D" w:rsidRDefault="0093204D">
      <w:pPr>
        <w:ind w:left="-5"/>
      </w:pPr>
      <w:r>
        <w:t xml:space="preserve">All proposals must be delivered no later than Wednesday July 15, 2026, at 10:00 AM, at which time proposals will be publicly opened and identified by proposer name. However, proposals will </w:t>
      </w:r>
      <w:r>
        <w:rPr>
          <w:b/>
        </w:rPr>
        <w:t xml:space="preserve">not </w:t>
      </w:r>
      <w:r>
        <w:t xml:space="preserve">be read aloud. </w:t>
      </w:r>
    </w:p>
    <w:p w14:paraId="346CEC1E" w14:textId="77777777" w:rsidR="003521F2" w:rsidRDefault="00F86C59">
      <w:pPr>
        <w:spacing w:after="0" w:line="259" w:lineRule="auto"/>
        <w:ind w:left="0" w:firstLine="0"/>
      </w:pPr>
      <w:r>
        <w:t xml:space="preserve"> </w:t>
      </w:r>
    </w:p>
    <w:p w14:paraId="51AB138A" w14:textId="77777777" w:rsidR="003521F2" w:rsidRDefault="00F86C59">
      <w:pPr>
        <w:spacing w:after="0" w:line="259" w:lineRule="auto"/>
        <w:ind w:left="-5"/>
      </w:pPr>
      <w:r>
        <w:rPr>
          <w:b/>
        </w:rPr>
        <w:t xml:space="preserve">Proposals should be delivered to: </w:t>
      </w:r>
    </w:p>
    <w:p w14:paraId="2B196A67" w14:textId="77777777" w:rsidR="003521F2" w:rsidRDefault="00F86C59">
      <w:pPr>
        <w:ind w:left="-5"/>
      </w:pPr>
      <w:r>
        <w:t xml:space="preserve">Finance Department </w:t>
      </w:r>
    </w:p>
    <w:p w14:paraId="0913C005" w14:textId="77777777" w:rsidR="003521F2" w:rsidRDefault="00F86C59">
      <w:pPr>
        <w:ind w:left="-5"/>
      </w:pPr>
      <w:r>
        <w:t xml:space="preserve">Threadmill Complex </w:t>
      </w:r>
    </w:p>
    <w:p w14:paraId="55BA480C" w14:textId="77777777" w:rsidR="003521F2" w:rsidRDefault="00F86C59">
      <w:pPr>
        <w:ind w:left="-5"/>
      </w:pPr>
      <w:r>
        <w:t xml:space="preserve">5000 Austell Powder Springs Rd. </w:t>
      </w:r>
    </w:p>
    <w:p w14:paraId="666AD218" w14:textId="77777777" w:rsidR="003521F2" w:rsidRDefault="00F86C59">
      <w:pPr>
        <w:ind w:left="-5"/>
      </w:pPr>
      <w:r>
        <w:t xml:space="preserve">Austell, GA 30106, Suite 300 </w:t>
      </w:r>
    </w:p>
    <w:p w14:paraId="2B0AC57A" w14:textId="77777777" w:rsidR="003521F2" w:rsidRDefault="00F86C59">
      <w:pPr>
        <w:spacing w:after="184" w:line="259" w:lineRule="auto"/>
        <w:ind w:left="0" w:firstLine="0"/>
      </w:pPr>
      <w:r>
        <w:rPr>
          <w:sz w:val="23"/>
        </w:rPr>
        <w:t xml:space="preserve"> </w:t>
      </w:r>
    </w:p>
    <w:p w14:paraId="57469C3B" w14:textId="77777777" w:rsidR="003521F2" w:rsidRDefault="00F86C59">
      <w:pPr>
        <w:spacing w:after="315"/>
        <w:ind w:left="-5"/>
      </w:pPr>
      <w:r>
        <w:rPr>
          <w:noProof/>
          <w:sz w:val="22"/>
        </w:rPr>
        <mc:AlternateContent>
          <mc:Choice Requires="wpg">
            <w:drawing>
              <wp:anchor distT="0" distB="0" distL="114300" distR="114300" simplePos="0" relativeHeight="251658240" behindDoc="1" locked="0" layoutInCell="1" allowOverlap="1" wp14:anchorId="3FE46116" wp14:editId="376D654E">
                <wp:simplePos x="0" y="0"/>
                <wp:positionH relativeFrom="column">
                  <wp:posOffset>-115569</wp:posOffset>
                </wp:positionH>
                <wp:positionV relativeFrom="paragraph">
                  <wp:posOffset>270065</wp:posOffset>
                </wp:positionV>
                <wp:extent cx="319088" cy="366713"/>
                <wp:effectExtent l="0" t="0" r="0" b="0"/>
                <wp:wrapNone/>
                <wp:docPr id="12969" name="Group 12969"/>
                <wp:cNvGraphicFramePr/>
                <a:graphic xmlns:a="http://schemas.openxmlformats.org/drawingml/2006/main">
                  <a:graphicData uri="http://schemas.microsoft.com/office/word/2010/wordprocessingGroup">
                    <wpg:wgp>
                      <wpg:cNvGrpSpPr/>
                      <wpg:grpSpPr>
                        <a:xfrm>
                          <a:off x="0" y="0"/>
                          <a:ext cx="319088" cy="366713"/>
                          <a:chOff x="0" y="0"/>
                          <a:chExt cx="319088" cy="366713"/>
                        </a:xfrm>
                      </wpg:grpSpPr>
                      <pic:pic xmlns:pic="http://schemas.openxmlformats.org/drawingml/2006/picture">
                        <pic:nvPicPr>
                          <pic:cNvPr id="771" name="Picture 771"/>
                          <pic:cNvPicPr/>
                        </pic:nvPicPr>
                        <pic:blipFill>
                          <a:blip r:embed="rId7"/>
                          <a:stretch>
                            <a:fillRect/>
                          </a:stretch>
                        </pic:blipFill>
                        <pic:spPr>
                          <a:xfrm>
                            <a:off x="0" y="0"/>
                            <a:ext cx="319088" cy="366713"/>
                          </a:xfrm>
                          <a:prstGeom prst="rect">
                            <a:avLst/>
                          </a:prstGeom>
                        </pic:spPr>
                      </pic:pic>
                      <wps:wsp>
                        <wps:cNvPr id="772" name="Rectangle 772"/>
                        <wps:cNvSpPr/>
                        <wps:spPr>
                          <a:xfrm>
                            <a:off x="115570" y="101426"/>
                            <a:ext cx="45904" cy="206883"/>
                          </a:xfrm>
                          <a:prstGeom prst="rect">
                            <a:avLst/>
                          </a:prstGeom>
                          <a:ln>
                            <a:noFill/>
                          </a:ln>
                        </wps:spPr>
                        <wps:txbx>
                          <w:txbxContent>
                            <w:p w14:paraId="4A93A79F" w14:textId="77777777" w:rsidR="003521F2" w:rsidRDefault="00F86C59">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3FE46116" id="Group 12969" o:spid="_x0000_s1029" style="position:absolute;left:0;text-align:left;margin-left:-9.1pt;margin-top:21.25pt;width:25.15pt;height:28.9pt;z-index:-251658240;mso-position-horizontal-relative:text;mso-position-vertical-relative:text" coordsize="319088,36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">
                <v:shape id="Picture 771" o:spid="_x0000_s1030" type="#_x0000_t75" style="position:absolute;width:319088;height:36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">
                  <v:imagedata r:id="rId8" o:title=""/>
                </v:shape>
                <v:rect id="Rectangle 772" o:spid="_x0000_s1031" style="position:absolute;left:115570;top:101426;width:45904;height:20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4A93A79F" w14:textId="77777777" w:rsidR="003521F2" w:rsidRDefault="00F86C59">
                        <w:pPr>
                          <w:spacing w:after="160" w:line="259" w:lineRule="auto"/>
                          <w:ind w:left="0" w:firstLine="0"/>
                        </w:pPr>
                        <w:r>
                          <w:t xml:space="preserve"> </w:t>
                        </w:r>
                      </w:p>
                    </w:txbxContent>
                  </v:textbox>
                </v:rect>
              </v:group>
            </w:pict>
          </mc:Fallback>
        </mc:AlternateContent>
      </w:r>
      <w:r>
        <w:t xml:space="preserve">Hand delivered copies may be delivered to the above address only between the hours of 8:30 AM and 4:45 PM ET, Monday through Friday, excluding holidays observed by the City of Austell. </w:t>
      </w:r>
    </w:p>
    <w:p w14:paraId="4AE46524" w14:textId="77777777" w:rsidR="003521F2" w:rsidRPr="00CB6909" w:rsidRDefault="00F86C59">
      <w:pPr>
        <w:pStyle w:val="Heading2"/>
        <w:ind w:left="-5"/>
        <w:rPr>
          <w:b/>
          <w:bCs/>
        </w:rPr>
      </w:pPr>
      <w:r w:rsidRPr="00CB6909">
        <w:rPr>
          <w:b/>
          <w:bCs/>
        </w:rPr>
        <w:t>LATE SUBMITTAL</w:t>
      </w:r>
      <w:r w:rsidRPr="00CB6909">
        <w:rPr>
          <w:b/>
          <w:bCs/>
          <w:u w:val="none"/>
        </w:rPr>
        <w:t xml:space="preserve"> </w:t>
      </w:r>
    </w:p>
    <w:p w14:paraId="3708EA86" w14:textId="7DFC30D9" w:rsidR="003521F2" w:rsidRDefault="00F86C59">
      <w:pPr>
        <w:spacing w:after="322" w:line="240" w:lineRule="auto"/>
        <w:ind w:left="-5"/>
        <w:jc w:val="both"/>
      </w:pPr>
      <w:r>
        <w:rPr>
          <w:noProof/>
          <w:sz w:val="22"/>
        </w:rPr>
        <mc:AlternateContent>
          <mc:Choice Requires="wpg">
            <w:drawing>
              <wp:anchor distT="0" distB="0" distL="114300" distR="114300" simplePos="0" relativeHeight="251659264" behindDoc="1" locked="0" layoutInCell="1" allowOverlap="1" wp14:anchorId="7AD432C8" wp14:editId="39AD0D81">
                <wp:simplePos x="0" y="0"/>
                <wp:positionH relativeFrom="column">
                  <wp:posOffset>-115569</wp:posOffset>
                </wp:positionH>
                <wp:positionV relativeFrom="paragraph">
                  <wp:posOffset>640905</wp:posOffset>
                </wp:positionV>
                <wp:extent cx="319088" cy="366713"/>
                <wp:effectExtent l="0" t="0" r="0" b="0"/>
                <wp:wrapNone/>
                <wp:docPr id="12970" name="Group 12970"/>
                <wp:cNvGraphicFramePr/>
                <a:graphic xmlns:a="http://schemas.openxmlformats.org/drawingml/2006/main">
                  <a:graphicData uri="http://schemas.microsoft.com/office/word/2010/wordprocessingGroup">
                    <wpg:wgp>
                      <wpg:cNvGrpSpPr/>
                      <wpg:grpSpPr>
                        <a:xfrm>
                          <a:off x="0" y="0"/>
                          <a:ext cx="319088" cy="366713"/>
                          <a:chOff x="0" y="0"/>
                          <a:chExt cx="319088" cy="366713"/>
                        </a:xfrm>
                      </wpg:grpSpPr>
                      <pic:pic xmlns:pic="http://schemas.openxmlformats.org/drawingml/2006/picture">
                        <pic:nvPicPr>
                          <pic:cNvPr id="787" name="Picture 787"/>
                          <pic:cNvPicPr/>
                        </pic:nvPicPr>
                        <pic:blipFill>
                          <a:blip r:embed="rId7"/>
                          <a:stretch>
                            <a:fillRect/>
                          </a:stretch>
                        </pic:blipFill>
                        <pic:spPr>
                          <a:xfrm>
                            <a:off x="0" y="0"/>
                            <a:ext cx="319088" cy="366713"/>
                          </a:xfrm>
                          <a:prstGeom prst="rect">
                            <a:avLst/>
                          </a:prstGeom>
                        </pic:spPr>
                      </pic:pic>
                      <wps:wsp>
                        <wps:cNvPr id="788" name="Rectangle 788"/>
                        <wps:cNvSpPr/>
                        <wps:spPr>
                          <a:xfrm>
                            <a:off x="115570" y="102933"/>
                            <a:ext cx="45808" cy="206453"/>
                          </a:xfrm>
                          <a:prstGeom prst="rect">
                            <a:avLst/>
                          </a:prstGeom>
                          <a:ln>
                            <a:noFill/>
                          </a:ln>
                        </wps:spPr>
                        <wps:txbx>
                          <w:txbxContent>
                            <w:p w14:paraId="10B470C3" w14:textId="77777777" w:rsidR="003521F2" w:rsidRDefault="00F86C59">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AD432C8" id="Group 12970" o:spid="_x0000_s1032" style="position:absolute;left:0;text-align:left;margin-left:-9.1pt;margin-top:50.45pt;width:25.15pt;height:28.9pt;z-index:-251657216;mso-position-horizontal-relative:text;mso-position-vertical-relative:text" coordsize="319088,36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">
                <v:shape id="Picture 787" o:spid="_x0000_s1033" type="#_x0000_t75" style="position:absolute;width:319088;height:36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">
                  <v:imagedata r:id="rId8" o:title=""/>
                </v:shape>
                <v:rect id="Rectangle 788" o:spid="_x0000_s1034" style="position:absolute;left:115570;top:102933;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10B470C3" w14:textId="77777777" w:rsidR="003521F2" w:rsidRDefault="00F86C59">
                        <w:pPr>
                          <w:spacing w:after="160" w:line="259" w:lineRule="auto"/>
                          <w:ind w:left="0" w:firstLine="0"/>
                        </w:pPr>
                        <w:r>
                          <w:t xml:space="preserve"> </w:t>
                        </w:r>
                      </w:p>
                    </w:txbxContent>
                  </v:textbox>
                </v:rect>
              </v:group>
            </w:pict>
          </mc:Fallback>
        </mc:AlternateContent>
      </w:r>
      <w:r>
        <w:t xml:space="preserve">All bids must be </w:t>
      </w:r>
      <w:r w:rsidR="0093204D">
        <w:t>received</w:t>
      </w:r>
      <w:r>
        <w:t xml:space="preserve"> by the city by the specified date and time. It is not sufficient to show that the submittal was mailed in time to be received before the scheduled closing time. The city will not be responsible for any bids delivered incorrectly or not received by the specified date and time. </w:t>
      </w:r>
    </w:p>
    <w:p w14:paraId="6C19E55A" w14:textId="77777777" w:rsidR="003521F2" w:rsidRPr="00CB6909" w:rsidRDefault="00F86C59">
      <w:pPr>
        <w:pStyle w:val="Heading2"/>
        <w:ind w:left="-5"/>
        <w:rPr>
          <w:b/>
          <w:bCs/>
        </w:rPr>
      </w:pPr>
      <w:r w:rsidRPr="00CB6909">
        <w:rPr>
          <w:b/>
          <w:bCs/>
        </w:rPr>
        <w:t>WITHDRAWAL OF PROPOSAL</w:t>
      </w:r>
      <w:r w:rsidRPr="00CB6909">
        <w:rPr>
          <w:b/>
          <w:bCs/>
          <w:u w:val="none"/>
        </w:rPr>
        <w:t xml:space="preserve"> </w:t>
      </w:r>
    </w:p>
    <w:p w14:paraId="3880A342" w14:textId="77777777" w:rsidR="003521F2" w:rsidRDefault="00F86C59">
      <w:pPr>
        <w:ind w:left="-5"/>
      </w:pPr>
      <w:r>
        <w:t xml:space="preserve">A submitted proposal may be withdrawn prior to the due date by a written request to the Finance Department. The request to withdraw a proposal must be signed by an authorized individual. Proposals shall be valid and may not be withdrawn for a period of 60 days from the date specified for receipt of proposals. </w:t>
      </w:r>
    </w:p>
    <w:p w14:paraId="3A03F4AB" w14:textId="77777777" w:rsidR="003521F2" w:rsidRDefault="00F86C59">
      <w:pPr>
        <w:spacing w:after="0" w:line="259" w:lineRule="auto"/>
        <w:ind w:left="0" w:firstLine="0"/>
      </w:pPr>
      <w:r>
        <w:t xml:space="preserve"> </w:t>
      </w:r>
    </w:p>
    <w:p w14:paraId="44CE07DB" w14:textId="77777777" w:rsidR="003521F2" w:rsidRDefault="00F86C59">
      <w:pPr>
        <w:spacing w:after="0" w:line="259" w:lineRule="auto"/>
        <w:ind w:left="0" w:firstLine="0"/>
      </w:pPr>
      <w:r>
        <w:t xml:space="preserve"> </w:t>
      </w:r>
    </w:p>
    <w:p w14:paraId="2F103E31" w14:textId="77777777" w:rsidR="003521F2" w:rsidRPr="00CB6909" w:rsidRDefault="00F86C59">
      <w:pPr>
        <w:pStyle w:val="Heading2"/>
        <w:ind w:left="-5"/>
        <w:rPr>
          <w:b/>
          <w:bCs/>
        </w:rPr>
      </w:pPr>
      <w:r w:rsidRPr="00CB6909">
        <w:rPr>
          <w:b/>
          <w:bCs/>
        </w:rPr>
        <w:lastRenderedPageBreak/>
        <w:t>REJECTION OF PROPOSALS</w:t>
      </w:r>
      <w:r w:rsidRPr="00CB6909">
        <w:rPr>
          <w:b/>
          <w:bCs/>
          <w:u w:val="none"/>
        </w:rPr>
        <w:t xml:space="preserve"> </w:t>
      </w:r>
    </w:p>
    <w:p w14:paraId="1D2EAB47" w14:textId="77777777" w:rsidR="003521F2" w:rsidRDefault="00F86C59">
      <w:pPr>
        <w:ind w:left="-5"/>
      </w:pPr>
      <w:r>
        <w:t xml:space="preserve">Proposals will not be accepted from any person, firm, or corporation who is in arrears in any debt or obligation to the City of Austell or any other governmental entity. </w:t>
      </w:r>
    </w:p>
    <w:p w14:paraId="226D9597" w14:textId="77777777" w:rsidR="003521F2" w:rsidRDefault="00F86C59">
      <w:pPr>
        <w:spacing w:after="4" w:line="240" w:lineRule="auto"/>
        <w:ind w:left="-5" w:right="69"/>
        <w:jc w:val="both"/>
      </w:pPr>
      <w:r>
        <w:t xml:space="preserve">The City of Austell reserves the right to waive irregularities, informalities, and technicalities, or to readvertise the proposal. The City has the right to reject all proposals or any proposal that is non-responsive or not responsible. </w:t>
      </w:r>
    </w:p>
    <w:p w14:paraId="611090AE" w14:textId="77777777" w:rsidR="003521F2" w:rsidRDefault="00F86C59">
      <w:pPr>
        <w:spacing w:after="169" w:line="259" w:lineRule="auto"/>
        <w:ind w:left="0" w:firstLine="0"/>
      </w:pPr>
      <w:r>
        <w:rPr>
          <w:sz w:val="23"/>
        </w:rPr>
        <w:t xml:space="preserve"> </w:t>
      </w:r>
    </w:p>
    <w:p w14:paraId="538B4059" w14:textId="77777777" w:rsidR="003521F2" w:rsidRPr="00CB6909" w:rsidRDefault="00F86C59">
      <w:pPr>
        <w:pStyle w:val="Heading2"/>
        <w:ind w:left="-5"/>
        <w:rPr>
          <w:b/>
          <w:bCs/>
        </w:rPr>
      </w:pPr>
      <w:r w:rsidRPr="00CB6909">
        <w:rPr>
          <w:b/>
          <w:bCs/>
        </w:rPr>
        <w:t>DISCREPANCY IN UNIT PRICE</w:t>
      </w:r>
      <w:r w:rsidRPr="00CB6909">
        <w:rPr>
          <w:b/>
          <w:bCs/>
          <w:u w:val="none"/>
        </w:rPr>
        <w:t xml:space="preserve"> </w:t>
      </w:r>
    </w:p>
    <w:p w14:paraId="203067B5" w14:textId="77777777" w:rsidR="003521F2" w:rsidRDefault="00F86C59">
      <w:pPr>
        <w:ind w:left="-5"/>
      </w:pPr>
      <w:r>
        <w:t xml:space="preserve">In case of discrepancy between a unit price and an extended price and total amount, the unit price will be presumed to be correct, subject, however, to correction to the same extent and in the same manner as any other mistake.  </w:t>
      </w:r>
    </w:p>
    <w:p w14:paraId="7C074844" w14:textId="77777777" w:rsidR="003521F2" w:rsidRDefault="00F86C59">
      <w:pPr>
        <w:spacing w:after="0" w:line="259" w:lineRule="auto"/>
        <w:ind w:left="0" w:firstLine="0"/>
      </w:pPr>
      <w:r>
        <w:t xml:space="preserve"> </w:t>
      </w:r>
    </w:p>
    <w:p w14:paraId="3E6C5DC7" w14:textId="77777777" w:rsidR="003521F2" w:rsidRPr="00CB6909" w:rsidRDefault="00F86C59">
      <w:pPr>
        <w:pStyle w:val="Heading2"/>
        <w:ind w:left="-5"/>
        <w:rPr>
          <w:b/>
          <w:bCs/>
        </w:rPr>
      </w:pPr>
      <w:r w:rsidRPr="00CB6909">
        <w:rPr>
          <w:b/>
          <w:bCs/>
        </w:rPr>
        <w:t>SELECTION CRITERIA</w:t>
      </w:r>
      <w:r w:rsidRPr="00CB6909">
        <w:rPr>
          <w:b/>
          <w:bCs/>
          <w:u w:val="none"/>
        </w:rPr>
        <w:t xml:space="preserve"> </w:t>
      </w:r>
    </w:p>
    <w:p w14:paraId="5E56658C" w14:textId="277F3AAB" w:rsidR="003521F2" w:rsidRDefault="00F86C59">
      <w:pPr>
        <w:ind w:left="-5"/>
      </w:pPr>
      <w:r>
        <w:t xml:space="preserve">The selection will primarily be based on the qualifications of the contractor and the quality of the proposal. However, the City of Austell reserves the right to call references provided in the submittal and to </w:t>
      </w:r>
      <w:r w:rsidR="0093204D">
        <w:t>request</w:t>
      </w:r>
      <w:r>
        <w:t xml:space="preserve"> phone or personal interviews with contractors requiring additional evaluation. The following criteria and weights will be used for the evaluation: </w:t>
      </w:r>
    </w:p>
    <w:p w14:paraId="338285ED" w14:textId="77777777" w:rsidR="003521F2" w:rsidRDefault="00F86C59">
      <w:pPr>
        <w:spacing w:after="0" w:line="259" w:lineRule="auto"/>
        <w:ind w:left="0" w:firstLine="0"/>
      </w:pPr>
      <w:r>
        <w:t xml:space="preserve"> </w:t>
      </w:r>
    </w:p>
    <w:p w14:paraId="31589550" w14:textId="0D1F02CF" w:rsidR="003521F2" w:rsidRDefault="00F86C59">
      <w:pPr>
        <w:numPr>
          <w:ilvl w:val="0"/>
          <w:numId w:val="2"/>
        </w:numPr>
        <w:ind w:hanging="360"/>
      </w:pPr>
      <w:r>
        <w:t>Readiness to start work and time of completion (</w:t>
      </w:r>
      <w:r w:rsidR="00FF40F0">
        <w:t>30</w:t>
      </w:r>
      <w:r>
        <w:t xml:space="preserve">%) </w:t>
      </w:r>
    </w:p>
    <w:p w14:paraId="709BA0B4" w14:textId="727BEB01" w:rsidR="003521F2" w:rsidRDefault="00F86C59">
      <w:pPr>
        <w:numPr>
          <w:ilvl w:val="0"/>
          <w:numId w:val="2"/>
        </w:numPr>
        <w:ind w:hanging="360"/>
      </w:pPr>
      <w:r>
        <w:t>Overall Contract Cost (</w:t>
      </w:r>
      <w:r w:rsidR="00FF40F0">
        <w:t>20</w:t>
      </w:r>
      <w:r>
        <w:t xml:space="preserve">%) </w:t>
      </w:r>
    </w:p>
    <w:p w14:paraId="1D7100F2" w14:textId="43C6C87A" w:rsidR="003521F2" w:rsidRDefault="00F86C59">
      <w:pPr>
        <w:numPr>
          <w:ilvl w:val="0"/>
          <w:numId w:val="2"/>
        </w:numPr>
        <w:ind w:hanging="360"/>
      </w:pPr>
      <w:r>
        <w:t>Qualifications of contractor, specifically as they relate to the scope of work of this project* (</w:t>
      </w:r>
      <w:r w:rsidR="00FF40F0">
        <w:t>50</w:t>
      </w:r>
      <w:r>
        <w:t xml:space="preserve">%) </w:t>
      </w:r>
    </w:p>
    <w:p w14:paraId="1D233CA4" w14:textId="3C05B781" w:rsidR="003521F2" w:rsidRDefault="003521F2">
      <w:pPr>
        <w:spacing w:after="0" w:line="259" w:lineRule="auto"/>
        <w:ind w:left="0" w:firstLine="0"/>
      </w:pPr>
    </w:p>
    <w:p w14:paraId="6BDA33CC" w14:textId="11219018" w:rsidR="003521F2" w:rsidRDefault="00F86C59">
      <w:pPr>
        <w:spacing w:after="313"/>
        <w:ind w:left="-5"/>
      </w:pPr>
      <w:r>
        <w:rPr>
          <w:noProof/>
          <w:sz w:val="22"/>
        </w:rPr>
        <mc:AlternateContent>
          <mc:Choice Requires="wpg">
            <w:drawing>
              <wp:anchor distT="0" distB="0" distL="114300" distR="114300" simplePos="0" relativeHeight="251660288" behindDoc="1" locked="0" layoutInCell="1" allowOverlap="1" wp14:anchorId="3EEBE89A" wp14:editId="7B473482">
                <wp:simplePos x="0" y="0"/>
                <wp:positionH relativeFrom="column">
                  <wp:posOffset>-115569</wp:posOffset>
                </wp:positionH>
                <wp:positionV relativeFrom="paragraph">
                  <wp:posOffset>279591</wp:posOffset>
                </wp:positionV>
                <wp:extent cx="319088" cy="366713"/>
                <wp:effectExtent l="0" t="0" r="0" b="0"/>
                <wp:wrapNone/>
                <wp:docPr id="13254" name="Group 13254"/>
                <wp:cNvGraphicFramePr/>
                <a:graphic xmlns:a="http://schemas.openxmlformats.org/drawingml/2006/main">
                  <a:graphicData uri="http://schemas.microsoft.com/office/word/2010/wordprocessingGroup">
                    <wpg:wgp>
                      <wpg:cNvGrpSpPr/>
                      <wpg:grpSpPr>
                        <a:xfrm>
                          <a:off x="0" y="0"/>
                          <a:ext cx="319088" cy="366713"/>
                          <a:chOff x="0" y="0"/>
                          <a:chExt cx="319088" cy="366713"/>
                        </a:xfrm>
                      </wpg:grpSpPr>
                      <pic:pic xmlns:pic="http://schemas.openxmlformats.org/drawingml/2006/picture">
                        <pic:nvPicPr>
                          <pic:cNvPr id="934" name="Picture 934"/>
                          <pic:cNvPicPr/>
                        </pic:nvPicPr>
                        <pic:blipFill>
                          <a:blip r:embed="rId7"/>
                          <a:stretch>
                            <a:fillRect/>
                          </a:stretch>
                        </pic:blipFill>
                        <pic:spPr>
                          <a:xfrm>
                            <a:off x="0" y="0"/>
                            <a:ext cx="319088" cy="366713"/>
                          </a:xfrm>
                          <a:prstGeom prst="rect">
                            <a:avLst/>
                          </a:prstGeom>
                        </pic:spPr>
                      </pic:pic>
                      <wps:wsp>
                        <wps:cNvPr id="935" name="Rectangle 935"/>
                        <wps:cNvSpPr/>
                        <wps:spPr>
                          <a:xfrm>
                            <a:off x="115570" y="101664"/>
                            <a:ext cx="45808" cy="206453"/>
                          </a:xfrm>
                          <a:prstGeom prst="rect">
                            <a:avLst/>
                          </a:prstGeom>
                          <a:ln>
                            <a:noFill/>
                          </a:ln>
                        </wps:spPr>
                        <wps:txbx>
                          <w:txbxContent>
                            <w:p w14:paraId="1610E89A" w14:textId="77777777" w:rsidR="003521F2" w:rsidRDefault="00F86C59">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3EEBE89A" id="Group 13254" o:spid="_x0000_s1035" style="position:absolute;left:0;text-align:left;margin-left:-9.1pt;margin-top:22pt;width:25.15pt;height:28.9pt;z-index:-251656192;mso-position-horizontal-relative:text;mso-position-vertical-relative:text" coordsize="319088,36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">
                <v:shape id="Picture 934" o:spid="_x0000_s1036" type="#_x0000_t75" style="position:absolute;width:319088;height:36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">
                  <v:imagedata r:id="rId8" o:title=""/>
                </v:shape>
                <v:rect id="Rectangle 935" o:spid="_x0000_s1037" style="position:absolute;left:115570;top:101664;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1610E89A" w14:textId="77777777" w:rsidR="003521F2" w:rsidRDefault="00F86C59">
                        <w:pPr>
                          <w:spacing w:after="160" w:line="259" w:lineRule="auto"/>
                          <w:ind w:left="0" w:firstLine="0"/>
                        </w:pPr>
                        <w:r>
                          <w:t xml:space="preserve"> </w:t>
                        </w:r>
                      </w:p>
                    </w:txbxContent>
                  </v:textbox>
                </v:rect>
              </v:group>
            </w:pict>
          </mc:Fallback>
        </mc:AlternateContent>
      </w:r>
      <w:r>
        <w:t>*The Contractor should have at least five (</w:t>
      </w:r>
      <w:r w:rsidR="00FF40F0">
        <w:t>5</w:t>
      </w:r>
      <w:r>
        <w:t xml:space="preserve">) years of verifiable experience in commercial </w:t>
      </w:r>
      <w:r w:rsidR="00FF40F0">
        <w:t xml:space="preserve">construction with </w:t>
      </w:r>
      <w:r w:rsidR="00181452">
        <w:t>similarly</w:t>
      </w:r>
      <w:r w:rsidR="006A1646">
        <w:t xml:space="preserve"> complex</w:t>
      </w:r>
      <w:r w:rsidR="00FF40F0">
        <w:t xml:space="preserve"> projects. </w:t>
      </w:r>
      <w:r w:rsidRPr="006F4CDB">
        <w:t>Contractors must be licensed</w:t>
      </w:r>
      <w:r w:rsidR="006F4CDB">
        <w:t xml:space="preserve"> in the State of Georgia.</w:t>
      </w:r>
    </w:p>
    <w:p w14:paraId="2D01F93E" w14:textId="77777777" w:rsidR="003521F2" w:rsidRPr="00CB6909" w:rsidRDefault="00F86C59">
      <w:pPr>
        <w:pStyle w:val="Heading2"/>
        <w:ind w:left="-5"/>
        <w:rPr>
          <w:b/>
          <w:bCs/>
        </w:rPr>
      </w:pPr>
      <w:r w:rsidRPr="00CB6909">
        <w:rPr>
          <w:b/>
          <w:bCs/>
        </w:rPr>
        <w:t>FINANCIAL STANDING</w:t>
      </w:r>
      <w:r w:rsidRPr="00CB6909">
        <w:rPr>
          <w:b/>
          <w:bCs/>
          <w:u w:val="none"/>
        </w:rPr>
        <w:t xml:space="preserve"> </w:t>
      </w:r>
    </w:p>
    <w:p w14:paraId="3FC39B29" w14:textId="11D82B63" w:rsidR="003521F2" w:rsidRDefault="00F86C59">
      <w:pPr>
        <w:ind w:left="-5"/>
      </w:pPr>
      <w:r>
        <w:t xml:space="preserve">The Contractor selected must be able, if requested, to provide proof that they are in good financial standing. All records submitted by the Contractor may be subject to the Georgia Open Records Act, O.C.G.A. 50-18-70 et seq. As such, the Contractor should be careful </w:t>
      </w:r>
      <w:r w:rsidR="00FF40F0">
        <w:t>not to</w:t>
      </w:r>
      <w:r>
        <w:t xml:space="preserve"> provide any proprietary information. In addition, the City may require contact information with the Contractor’s financial institution(s), along with the necessary consent for the City to contact the institution to inquire as to the financial status of the Contractor. </w:t>
      </w:r>
    </w:p>
    <w:p w14:paraId="4E24535A" w14:textId="77777777" w:rsidR="003521F2" w:rsidRDefault="00F86C59">
      <w:pPr>
        <w:spacing w:after="0" w:line="259" w:lineRule="auto"/>
        <w:ind w:left="0" w:firstLine="0"/>
      </w:pPr>
      <w:r>
        <w:t xml:space="preserve"> </w:t>
      </w:r>
    </w:p>
    <w:p w14:paraId="629E8D44" w14:textId="77777777" w:rsidR="003521F2" w:rsidRPr="00CB6909" w:rsidRDefault="00F86C59">
      <w:pPr>
        <w:pStyle w:val="Heading2"/>
        <w:ind w:left="-5"/>
        <w:rPr>
          <w:b/>
          <w:bCs/>
        </w:rPr>
      </w:pPr>
      <w:r w:rsidRPr="00CB6909">
        <w:rPr>
          <w:b/>
          <w:bCs/>
        </w:rPr>
        <w:t>TERMS AND CONDITIONS</w:t>
      </w:r>
      <w:r w:rsidRPr="00CB6909">
        <w:rPr>
          <w:b/>
          <w:bCs/>
          <w:u w:val="none"/>
        </w:rPr>
        <w:t xml:space="preserve"> </w:t>
      </w:r>
    </w:p>
    <w:p w14:paraId="0A609635" w14:textId="77777777" w:rsidR="0093204D" w:rsidRDefault="0093204D">
      <w:pPr>
        <w:ind w:left="-5"/>
      </w:pPr>
      <w:r>
        <w:t xml:space="preserve">No person or business entity shall be excluded from participation in, denied the benefits of, or otherwise discriminated against in any program or activity conducted by the City </w:t>
      </w:r>
      <w:proofErr w:type="gramStart"/>
      <w:r>
        <w:t>on the basis of</w:t>
      </w:r>
      <w:proofErr w:type="gramEnd"/>
      <w:r>
        <w:t xml:space="preserve"> race, color, national origin, sex, age, or disability.</w:t>
      </w:r>
    </w:p>
    <w:p w14:paraId="12ED1F7C" w14:textId="77777777" w:rsidR="003521F2" w:rsidRDefault="00F86C59">
      <w:pPr>
        <w:ind w:left="-5"/>
      </w:pPr>
      <w:r>
        <w:t xml:space="preserve">Compliance with Laws: In connection with the furnishings of supplies or performance of work under the contract, the bidder agrees to comply with the Fair Labor Standards Act, Equal </w:t>
      </w:r>
      <w:r>
        <w:lastRenderedPageBreak/>
        <w:t xml:space="preserve">Opportunity Employment Act, Georgia Security and Immigration Compliance Act, and all other applicable Federal and State laws, regulations, and executive orders to the extent that the same may be applicable and further agrees to insert the foregoing provision in all subcontractors awarded hereunder. </w:t>
      </w:r>
    </w:p>
    <w:p w14:paraId="2DDD81EF" w14:textId="77777777" w:rsidR="003521F2" w:rsidRDefault="00F86C59">
      <w:pPr>
        <w:spacing w:after="0" w:line="259" w:lineRule="auto"/>
        <w:ind w:left="0" w:firstLine="0"/>
      </w:pPr>
      <w:r>
        <w:t xml:space="preserve"> </w:t>
      </w:r>
    </w:p>
    <w:p w14:paraId="25CE75E8" w14:textId="77777777" w:rsidR="003521F2" w:rsidRDefault="00F86C59">
      <w:pPr>
        <w:ind w:left="-5"/>
      </w:pPr>
      <w:r>
        <w:t xml:space="preserve">If a bidder has any existing client relationship that involves the City of Austell Mayor or Council, the bidder must disclose each relationship. </w:t>
      </w:r>
    </w:p>
    <w:p w14:paraId="71CB8B43" w14:textId="6FB6B89D" w:rsidR="003521F2" w:rsidRDefault="00F86C59">
      <w:pPr>
        <w:spacing w:after="0" w:line="259" w:lineRule="auto"/>
        <w:ind w:left="0" w:firstLine="0"/>
      </w:pPr>
      <w:r>
        <w:t xml:space="preserve">  </w:t>
      </w:r>
    </w:p>
    <w:p w14:paraId="28AA71DE" w14:textId="77777777" w:rsidR="003521F2" w:rsidRPr="00CB6909" w:rsidRDefault="00F86C59">
      <w:pPr>
        <w:pStyle w:val="Heading2"/>
        <w:ind w:left="-5"/>
        <w:rPr>
          <w:b/>
          <w:bCs/>
        </w:rPr>
      </w:pPr>
      <w:r w:rsidRPr="00CB6909">
        <w:rPr>
          <w:b/>
          <w:bCs/>
        </w:rPr>
        <w:t>HOLD HARMLESS AGREEMENT</w:t>
      </w:r>
      <w:r w:rsidRPr="00CB6909">
        <w:rPr>
          <w:b/>
          <w:bCs/>
          <w:u w:val="none"/>
        </w:rPr>
        <w:t xml:space="preserve"> </w:t>
      </w:r>
    </w:p>
    <w:p w14:paraId="2DDF141C" w14:textId="77777777" w:rsidR="003521F2" w:rsidRDefault="00F86C59">
      <w:pPr>
        <w:ind w:left="-5"/>
      </w:pPr>
      <w:r>
        <w:t xml:space="preserve">The Contractor shall hold harmless the City of Austell from any and all claims, suits, actions, damages, liability and expenses in connection with loss of life, bodily or personal injury or property damage, including loss of use thereof, directly or indirectly caused by, resulting from, arising out of or occurring in connection with the performance of this contract. The Contractor’s obligation shall not be limited by, or in any way to, any insurance coverage or by any provision in or exclusion of omission from any policy of insurance. </w:t>
      </w:r>
    </w:p>
    <w:p w14:paraId="1A9AED22" w14:textId="241DAA6E" w:rsidR="003521F2" w:rsidRDefault="003521F2">
      <w:pPr>
        <w:spacing w:after="0" w:line="259" w:lineRule="auto"/>
        <w:ind w:left="0" w:firstLine="0"/>
      </w:pPr>
    </w:p>
    <w:p w14:paraId="4487FDC7" w14:textId="77777777" w:rsidR="003521F2" w:rsidRPr="00CB6909" w:rsidRDefault="00F86C59">
      <w:pPr>
        <w:pStyle w:val="Heading2"/>
        <w:ind w:left="-5"/>
        <w:rPr>
          <w:b/>
          <w:bCs/>
        </w:rPr>
      </w:pPr>
      <w:r w:rsidRPr="00CB6909">
        <w:rPr>
          <w:b/>
          <w:bCs/>
        </w:rPr>
        <w:t>BONDS</w:t>
      </w:r>
      <w:r w:rsidRPr="00CB6909">
        <w:rPr>
          <w:b/>
          <w:bCs/>
          <w:u w:val="none"/>
        </w:rPr>
        <w:t xml:space="preserve"> </w:t>
      </w:r>
    </w:p>
    <w:p w14:paraId="301F9FA0" w14:textId="77777777" w:rsidR="003521F2" w:rsidRDefault="00F86C59">
      <w:pPr>
        <w:spacing w:after="4" w:line="240" w:lineRule="auto"/>
        <w:ind w:left="-5" w:right="69"/>
        <w:jc w:val="both"/>
      </w:pPr>
      <w:r>
        <w:t xml:space="preserve">Each bid must be accompanied by a bid bond with good and sufficient surety or sureties approved by the City for faithful acceptance of the contract, payable to, in favor of, and for the protection of the City in an amount equivalent to five percent (5%) of the total amount payable by the terms of the contract or, in lieu thereof, in the form of a certified check, cashier’s check, or cash in equal amount. </w:t>
      </w:r>
    </w:p>
    <w:p w14:paraId="483B78EB" w14:textId="77777777" w:rsidR="003521F2" w:rsidRDefault="00F86C59">
      <w:pPr>
        <w:spacing w:after="0" w:line="259" w:lineRule="auto"/>
        <w:ind w:left="0" w:firstLine="0"/>
      </w:pPr>
      <w:r>
        <w:t xml:space="preserve"> </w:t>
      </w:r>
    </w:p>
    <w:p w14:paraId="2C9AA743" w14:textId="77777777" w:rsidR="003521F2" w:rsidRDefault="00F86C59">
      <w:pPr>
        <w:ind w:left="-5"/>
      </w:pPr>
      <w:r>
        <w:t xml:space="preserve">The successful bidder will be required to furnish performance and payment bonds with the executed agreement meeting the requirements of the contract documents, each in the amount of one hundred percent (100%) of the bid.  </w:t>
      </w:r>
    </w:p>
    <w:p w14:paraId="440F91A7" w14:textId="77777777" w:rsidR="003521F2" w:rsidRDefault="00F86C59">
      <w:pPr>
        <w:spacing w:after="0" w:line="259" w:lineRule="auto"/>
        <w:ind w:left="0" w:firstLine="0"/>
      </w:pPr>
      <w:r>
        <w:t xml:space="preserve"> </w:t>
      </w:r>
    </w:p>
    <w:p w14:paraId="2453851E" w14:textId="77777777" w:rsidR="003521F2" w:rsidRDefault="00F86C59">
      <w:pPr>
        <w:ind w:left="-5"/>
      </w:pPr>
      <w:r>
        <w:t xml:space="preserve">The bond surety must be authorized by the Insurance Commissioner to do business in Georgia and must be on the United States Department of Treasury’s list of approved sureties. </w:t>
      </w:r>
    </w:p>
    <w:p w14:paraId="33269462" w14:textId="77777777" w:rsidR="003521F2" w:rsidRDefault="00F86C59">
      <w:pPr>
        <w:spacing w:after="0" w:line="259" w:lineRule="auto"/>
        <w:ind w:left="0" w:firstLine="0"/>
      </w:pPr>
      <w:r>
        <w:t xml:space="preserve"> </w:t>
      </w:r>
    </w:p>
    <w:p w14:paraId="6A174E30" w14:textId="77777777" w:rsidR="003521F2" w:rsidRPr="00CB6909" w:rsidRDefault="00F86C59">
      <w:pPr>
        <w:pStyle w:val="Heading2"/>
        <w:ind w:left="-5"/>
        <w:rPr>
          <w:b/>
          <w:bCs/>
        </w:rPr>
      </w:pPr>
      <w:r w:rsidRPr="00CB6909">
        <w:rPr>
          <w:b/>
          <w:bCs/>
        </w:rPr>
        <w:t>CERTIFICATIONS</w:t>
      </w:r>
      <w:r w:rsidRPr="00CB6909">
        <w:rPr>
          <w:b/>
          <w:bCs/>
          <w:u w:val="none"/>
        </w:rPr>
        <w:t xml:space="preserve"> </w:t>
      </w:r>
    </w:p>
    <w:p w14:paraId="30AECEBA" w14:textId="77777777" w:rsidR="00731DBD" w:rsidRPr="00731DBD" w:rsidRDefault="00731DBD" w:rsidP="00731DBD">
      <w:pPr>
        <w:spacing w:after="199" w:line="259" w:lineRule="auto"/>
        <w:ind w:left="0" w:firstLine="0"/>
      </w:pPr>
      <w:r w:rsidRPr="00731DBD">
        <w:t xml:space="preserve">The City of Austell will not </w:t>
      </w:r>
      <w:proofErr w:type="gramStart"/>
      <w:r w:rsidRPr="00731DBD">
        <w:t>enter into</w:t>
      </w:r>
      <w:proofErr w:type="gramEnd"/>
      <w:r w:rsidRPr="00731DBD">
        <w:t xml:space="preserve"> a contract for the physical performance of services unless the Contractor and any Subcontractor comply with the requirements of O.C.G.A. § 13-10-91 and participate in the federal work authorization program (E-Verify) to verify the employment eligibility of all newly hired employees.</w:t>
      </w:r>
    </w:p>
    <w:p w14:paraId="3D3D87FE" w14:textId="77777777" w:rsidR="00731DBD" w:rsidRPr="00731DBD" w:rsidRDefault="00731DBD" w:rsidP="00731DBD">
      <w:pPr>
        <w:spacing w:after="199" w:line="259" w:lineRule="auto"/>
        <w:ind w:left="0" w:firstLine="0"/>
      </w:pPr>
      <w:r w:rsidRPr="00731DBD">
        <w:t>Each bid or proposal must be accompanied by a notarized Contractor Affidavit, as required by O.C.G.A. § 13-10-91, et seq., attesting that:</w:t>
      </w:r>
    </w:p>
    <w:p w14:paraId="7C96ED9E" w14:textId="77777777" w:rsidR="00731DBD" w:rsidRPr="00731DBD" w:rsidRDefault="00731DBD" w:rsidP="00731DBD">
      <w:pPr>
        <w:numPr>
          <w:ilvl w:val="0"/>
          <w:numId w:val="3"/>
        </w:numPr>
        <w:spacing w:after="199" w:line="259" w:lineRule="auto"/>
      </w:pPr>
      <w:r w:rsidRPr="00731DBD">
        <w:t>The affiant has registered with and is authorized to use the federal work authorization program (E-Verify).</w:t>
      </w:r>
    </w:p>
    <w:p w14:paraId="4526B824" w14:textId="77777777" w:rsidR="00731DBD" w:rsidRPr="00731DBD" w:rsidRDefault="00731DBD" w:rsidP="00731DBD">
      <w:pPr>
        <w:numPr>
          <w:ilvl w:val="0"/>
          <w:numId w:val="3"/>
        </w:numPr>
        <w:spacing w:after="199" w:line="259" w:lineRule="auto"/>
      </w:pPr>
      <w:r w:rsidRPr="00731DBD">
        <w:t>The affiant provides its E-Verify user identification number and the date of authorization.</w:t>
      </w:r>
    </w:p>
    <w:p w14:paraId="79730CB9" w14:textId="77777777" w:rsidR="00731DBD" w:rsidRPr="00731DBD" w:rsidRDefault="00731DBD" w:rsidP="00731DBD">
      <w:pPr>
        <w:numPr>
          <w:ilvl w:val="0"/>
          <w:numId w:val="3"/>
        </w:numPr>
        <w:spacing w:after="199" w:line="259" w:lineRule="auto"/>
      </w:pPr>
      <w:r w:rsidRPr="00731DBD">
        <w:lastRenderedPageBreak/>
        <w:t>The affiant is using and will continue to use the federal work authorization program throughout the term of the contract.</w:t>
      </w:r>
    </w:p>
    <w:p w14:paraId="4DBC18A1" w14:textId="77777777" w:rsidR="00731DBD" w:rsidRPr="00731DBD" w:rsidRDefault="00731DBD" w:rsidP="00731DBD">
      <w:pPr>
        <w:spacing w:after="199" w:line="259" w:lineRule="auto"/>
        <w:ind w:left="0" w:firstLine="0"/>
      </w:pPr>
      <w:r w:rsidRPr="00731DBD">
        <w:t>Failure to submit the required affidavit may result in the bid or proposal being deemed non-responsive and disqualified from consideration.</w:t>
      </w:r>
    </w:p>
    <w:p w14:paraId="0D89E9D4" w14:textId="47C3B846" w:rsidR="003521F2" w:rsidRDefault="003521F2">
      <w:pPr>
        <w:spacing w:after="199" w:line="259" w:lineRule="auto"/>
        <w:ind w:left="0" w:firstLine="0"/>
      </w:pPr>
    </w:p>
    <w:p w14:paraId="7EDC27E7" w14:textId="30BEC2D9" w:rsidR="003521F2" w:rsidRDefault="00F86C59" w:rsidP="00CB6909">
      <w:pPr>
        <w:pStyle w:val="Heading1"/>
        <w:ind w:left="-5"/>
        <w:jc w:val="center"/>
      </w:pPr>
      <w:r>
        <w:t>SECTION III INSURANCE REQUIREMENTS FOR CONTRACTORS</w:t>
      </w:r>
    </w:p>
    <w:p w14:paraId="5EF3CA78" w14:textId="77777777" w:rsidR="003521F2" w:rsidRDefault="00F86C59">
      <w:pPr>
        <w:spacing w:after="0" w:line="259" w:lineRule="auto"/>
        <w:ind w:left="0" w:firstLine="0"/>
      </w:pPr>
      <w:r>
        <w:rPr>
          <w:b/>
          <w:sz w:val="29"/>
        </w:rPr>
        <w:t xml:space="preserve"> </w:t>
      </w:r>
    </w:p>
    <w:p w14:paraId="49AB39AE" w14:textId="77777777" w:rsidR="003521F2" w:rsidRDefault="00F86C59">
      <w:pPr>
        <w:spacing w:after="4" w:line="240" w:lineRule="auto"/>
        <w:ind w:left="-5" w:right="140"/>
        <w:jc w:val="both"/>
      </w:pPr>
      <w:r>
        <w:t xml:space="preserve">Prior to the award of a contract, the Contractor shall furnish a Certificate of Coverage or other proof that it has the following insurance with the City named as additional insured that must remain in force for a period of at least one year after completion of the work: </w:t>
      </w:r>
    </w:p>
    <w:p w14:paraId="48D0AB1E" w14:textId="77777777" w:rsidR="003521F2" w:rsidRDefault="00F86C59">
      <w:pPr>
        <w:spacing w:after="0" w:line="259" w:lineRule="auto"/>
        <w:ind w:left="0" w:firstLine="0"/>
      </w:pPr>
      <w:r>
        <w:t xml:space="preserve"> </w:t>
      </w:r>
    </w:p>
    <w:p w14:paraId="08416EC0" w14:textId="77777777" w:rsidR="003521F2" w:rsidRDefault="00F86C59">
      <w:pPr>
        <w:ind w:left="-5"/>
      </w:pPr>
      <w:r>
        <w:t xml:space="preserve">Workers’ Compensation and Employer Liability Insurance –  </w:t>
      </w:r>
    </w:p>
    <w:p w14:paraId="18747C05" w14:textId="77777777" w:rsidR="00731DBD" w:rsidRDefault="00731DBD">
      <w:pPr>
        <w:spacing w:after="4"/>
        <w:ind w:left="-5" w:right="69"/>
        <w:jc w:val="both"/>
      </w:pPr>
      <w:r>
        <w:t>The General Contractor shall obtain and maintain Workers’ Compensation and Employer’s Liability Insurance at the limits listed below. This coverage must apply to every employee who performs work under the contract.</w:t>
      </w:r>
    </w:p>
    <w:p w14:paraId="7CA37663" w14:textId="77777777" w:rsidR="003521F2" w:rsidRDefault="00F86C59">
      <w:pPr>
        <w:spacing w:after="58" w:line="259" w:lineRule="auto"/>
        <w:ind w:left="-182" w:firstLine="0"/>
      </w:pPr>
      <w:r>
        <w:rPr>
          <w:noProof/>
          <w:sz w:val="22"/>
        </w:rPr>
        <mc:AlternateContent>
          <mc:Choice Requires="wpg">
            <w:drawing>
              <wp:inline distT="0" distB="0" distL="0" distR="0" wp14:anchorId="75B653E3" wp14:editId="6EBD249F">
                <wp:extent cx="319088" cy="366713"/>
                <wp:effectExtent l="0" t="0" r="0" b="0"/>
                <wp:docPr id="12585" name="Group 12585"/>
                <wp:cNvGraphicFramePr/>
                <a:graphic xmlns:a="http://schemas.openxmlformats.org/drawingml/2006/main">
                  <a:graphicData uri="http://schemas.microsoft.com/office/word/2010/wordprocessingGroup">
                    <wpg:wgp>
                      <wpg:cNvGrpSpPr/>
                      <wpg:grpSpPr>
                        <a:xfrm>
                          <a:off x="0" y="0"/>
                          <a:ext cx="319088" cy="366713"/>
                          <a:chOff x="0" y="0"/>
                          <a:chExt cx="319088" cy="366713"/>
                        </a:xfrm>
                      </wpg:grpSpPr>
                      <pic:pic xmlns:pic="http://schemas.openxmlformats.org/drawingml/2006/picture">
                        <pic:nvPicPr>
                          <pic:cNvPr id="1070" name="Picture 1070"/>
                          <pic:cNvPicPr/>
                        </pic:nvPicPr>
                        <pic:blipFill>
                          <a:blip r:embed="rId7"/>
                          <a:stretch>
                            <a:fillRect/>
                          </a:stretch>
                        </pic:blipFill>
                        <pic:spPr>
                          <a:xfrm>
                            <a:off x="0" y="0"/>
                            <a:ext cx="319088" cy="366713"/>
                          </a:xfrm>
                          <a:prstGeom prst="rect">
                            <a:avLst/>
                          </a:prstGeom>
                        </pic:spPr>
                      </pic:pic>
                      <wps:wsp>
                        <wps:cNvPr id="1071" name="Rectangle 1071"/>
                        <wps:cNvSpPr/>
                        <wps:spPr>
                          <a:xfrm>
                            <a:off x="115570" y="98251"/>
                            <a:ext cx="45904" cy="206883"/>
                          </a:xfrm>
                          <a:prstGeom prst="rect">
                            <a:avLst/>
                          </a:prstGeom>
                          <a:ln>
                            <a:noFill/>
                          </a:ln>
                        </wps:spPr>
                        <wps:txbx>
                          <w:txbxContent>
                            <w:p w14:paraId="2E76656C" w14:textId="77777777" w:rsidR="003521F2" w:rsidRDefault="00F86C5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5B653E3" id="Group 12585" o:spid="_x0000_s1038" style="width:25.15pt;height:28.9pt;mso-position-horizontal-relative:char;mso-position-vertical-relative:line" coordsize="319088,36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">
                <v:shape id="Picture 1070" o:spid="_x0000_s1039" type="#_x0000_t75" style="position:absolute;width:319088;height:36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">
                  <v:imagedata r:id="rId8" o:title=""/>
                </v:shape>
                <v:rect id="Rectangle 1071" o:spid="_x0000_s1040" style="position:absolute;left:115570;top:98251;width:45904;height:20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2E76656C" w14:textId="77777777" w:rsidR="003521F2" w:rsidRDefault="00F86C59">
                        <w:pPr>
                          <w:spacing w:after="160" w:line="259" w:lineRule="auto"/>
                          <w:ind w:left="0" w:firstLine="0"/>
                        </w:pPr>
                        <w:r>
                          <w:t xml:space="preserve"> </w:t>
                        </w:r>
                      </w:p>
                    </w:txbxContent>
                  </v:textbox>
                </v:rect>
                <w10:anchorlock/>
              </v:group>
            </w:pict>
          </mc:Fallback>
        </mc:AlternateContent>
      </w:r>
    </w:p>
    <w:p w14:paraId="2601A1F6" w14:textId="2EF5AFE6" w:rsidR="003521F2" w:rsidRDefault="00F86C59">
      <w:pPr>
        <w:spacing w:after="6" w:line="240" w:lineRule="auto"/>
        <w:ind w:left="-5" w:right="3025"/>
      </w:pPr>
      <w:r>
        <w:t>Worker’s Compensation Limits</w:t>
      </w:r>
      <w:r w:rsidR="00731DBD">
        <w:t>: Statutory</w:t>
      </w:r>
      <w:r>
        <w:t xml:space="preserve"> Employer’s Liability Limits:    </w:t>
      </w:r>
    </w:p>
    <w:p w14:paraId="27AF26B9" w14:textId="77777777" w:rsidR="003521F2" w:rsidRDefault="00F86C59">
      <w:pPr>
        <w:tabs>
          <w:tab w:val="center" w:pos="2883"/>
          <w:tab w:val="center" w:pos="3604"/>
          <w:tab w:val="center" w:pos="5579"/>
        </w:tabs>
        <w:ind w:left="-15" w:firstLine="0"/>
      </w:pPr>
      <w:r>
        <w:t xml:space="preserve">Bodily Injury by Accident </w:t>
      </w:r>
      <w:r>
        <w:tab/>
        <w:t xml:space="preserve"> </w:t>
      </w:r>
      <w:r>
        <w:tab/>
        <w:t xml:space="preserve"> </w:t>
      </w:r>
      <w:r>
        <w:tab/>
        <w:t xml:space="preserve">$1,000,000 each accident </w:t>
      </w:r>
    </w:p>
    <w:p w14:paraId="056D3E35" w14:textId="77777777" w:rsidR="003521F2" w:rsidRDefault="00F86C59">
      <w:pPr>
        <w:tabs>
          <w:tab w:val="center" w:pos="2883"/>
          <w:tab w:val="center" w:pos="3604"/>
          <w:tab w:val="center" w:pos="5644"/>
        </w:tabs>
        <w:ind w:left="-15" w:firstLine="0"/>
      </w:pPr>
      <w:r>
        <w:t xml:space="preserve">Bodily Injury by Disease </w:t>
      </w:r>
      <w:r>
        <w:tab/>
        <w:t xml:space="preserve"> </w:t>
      </w:r>
      <w:r>
        <w:tab/>
        <w:t xml:space="preserve"> </w:t>
      </w:r>
      <w:r>
        <w:tab/>
        <w:t xml:space="preserve">$1,000,000 each employee </w:t>
      </w:r>
    </w:p>
    <w:p w14:paraId="4AF8372B" w14:textId="77777777" w:rsidR="003521F2" w:rsidRDefault="00F86C59">
      <w:pPr>
        <w:tabs>
          <w:tab w:val="center" w:pos="2883"/>
          <w:tab w:val="center" w:pos="3604"/>
          <w:tab w:val="center" w:pos="5444"/>
        </w:tabs>
        <w:ind w:left="-15" w:firstLine="0"/>
      </w:pPr>
      <w:r>
        <w:t xml:space="preserve">Bodily Injury by Disease </w:t>
      </w:r>
      <w:r>
        <w:tab/>
        <w:t xml:space="preserve"> </w:t>
      </w:r>
      <w:r>
        <w:tab/>
        <w:t xml:space="preserve"> </w:t>
      </w:r>
      <w:r>
        <w:tab/>
        <w:t xml:space="preserve">$1,000,000 policy limit </w:t>
      </w:r>
    </w:p>
    <w:p w14:paraId="2F694424" w14:textId="77777777" w:rsidR="003521F2" w:rsidRDefault="00F86C59">
      <w:pPr>
        <w:spacing w:after="60" w:line="259" w:lineRule="auto"/>
        <w:ind w:left="-182" w:firstLine="0"/>
      </w:pPr>
      <w:r>
        <w:rPr>
          <w:noProof/>
          <w:sz w:val="22"/>
        </w:rPr>
        <mc:AlternateContent>
          <mc:Choice Requires="wpg">
            <w:drawing>
              <wp:inline distT="0" distB="0" distL="0" distR="0" wp14:anchorId="6932DD06" wp14:editId="5F56135B">
                <wp:extent cx="319088" cy="366713"/>
                <wp:effectExtent l="0" t="0" r="0" b="0"/>
                <wp:docPr id="12586" name="Group 12586"/>
                <wp:cNvGraphicFramePr/>
                <a:graphic xmlns:a="http://schemas.openxmlformats.org/drawingml/2006/main">
                  <a:graphicData uri="http://schemas.microsoft.com/office/word/2010/wordprocessingGroup">
                    <wpg:wgp>
                      <wpg:cNvGrpSpPr/>
                      <wpg:grpSpPr>
                        <a:xfrm>
                          <a:off x="0" y="0"/>
                          <a:ext cx="319088" cy="366713"/>
                          <a:chOff x="0" y="0"/>
                          <a:chExt cx="319088" cy="366713"/>
                        </a:xfrm>
                      </wpg:grpSpPr>
                      <pic:pic xmlns:pic="http://schemas.openxmlformats.org/drawingml/2006/picture">
                        <pic:nvPicPr>
                          <pic:cNvPr id="1101" name="Picture 1101"/>
                          <pic:cNvPicPr/>
                        </pic:nvPicPr>
                        <pic:blipFill>
                          <a:blip r:embed="rId7"/>
                          <a:stretch>
                            <a:fillRect/>
                          </a:stretch>
                        </pic:blipFill>
                        <pic:spPr>
                          <a:xfrm>
                            <a:off x="0" y="0"/>
                            <a:ext cx="319088" cy="366713"/>
                          </a:xfrm>
                          <a:prstGeom prst="rect">
                            <a:avLst/>
                          </a:prstGeom>
                        </pic:spPr>
                      </pic:pic>
                      <wps:wsp>
                        <wps:cNvPr id="1102" name="Rectangle 1102"/>
                        <wps:cNvSpPr/>
                        <wps:spPr>
                          <a:xfrm>
                            <a:off x="115570" y="99521"/>
                            <a:ext cx="45904" cy="206883"/>
                          </a:xfrm>
                          <a:prstGeom prst="rect">
                            <a:avLst/>
                          </a:prstGeom>
                          <a:ln>
                            <a:noFill/>
                          </a:ln>
                        </wps:spPr>
                        <wps:txbx>
                          <w:txbxContent>
                            <w:p w14:paraId="0238FF6C" w14:textId="77777777" w:rsidR="003521F2" w:rsidRDefault="00F86C5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932DD06" id="Group 12586" o:spid="_x0000_s1041" style="width:25.15pt;height:28.9pt;mso-position-horizontal-relative:char;mso-position-vertical-relative:line" coordsize="319088,36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">
                <v:shape id="Picture 1101" o:spid="_x0000_s1042" type="#_x0000_t75" style="position:absolute;width:319088;height:36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">
                  <v:imagedata r:id="rId8" o:title=""/>
                </v:shape>
                <v:rect id="Rectangle 1102" o:spid="_x0000_s1043" style="position:absolute;left:115570;top:99521;width:45904;height:20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0238FF6C" w14:textId="77777777" w:rsidR="003521F2" w:rsidRDefault="00F86C59">
                        <w:pPr>
                          <w:spacing w:after="160" w:line="259" w:lineRule="auto"/>
                          <w:ind w:left="0" w:firstLine="0"/>
                        </w:pPr>
                        <w:r>
                          <w:t xml:space="preserve"> </w:t>
                        </w:r>
                      </w:p>
                    </w:txbxContent>
                  </v:textbox>
                </v:rect>
                <w10:anchorlock/>
              </v:group>
            </w:pict>
          </mc:Fallback>
        </mc:AlternateContent>
      </w:r>
    </w:p>
    <w:p w14:paraId="7467D28C" w14:textId="4383038D" w:rsidR="003521F2" w:rsidRDefault="00F86C59">
      <w:pPr>
        <w:spacing w:after="4" w:line="240" w:lineRule="auto"/>
        <w:ind w:left="-5" w:right="304"/>
        <w:jc w:val="both"/>
      </w:pPr>
      <w:r>
        <w:t xml:space="preserve">General Contractor waives all rights against City and its agents, officers, </w:t>
      </w:r>
      <w:r w:rsidR="0093204D">
        <w:t>directors,</w:t>
      </w:r>
      <w:r>
        <w:t xml:space="preserve"> and employees for recovery of damages to the extent these damages are covered by the </w:t>
      </w:r>
      <w:r w:rsidR="00731DBD">
        <w:t>workers’</w:t>
      </w:r>
      <w:r>
        <w:t xml:space="preserve"> compensation and employer liability or commercial umbrella liability insurance obtained by General Contractor pursuant to this agreement. </w:t>
      </w:r>
    </w:p>
    <w:p w14:paraId="4E052AE9" w14:textId="262E72A4" w:rsidR="003521F2" w:rsidRDefault="003521F2">
      <w:pPr>
        <w:spacing w:after="62" w:line="259" w:lineRule="auto"/>
        <w:ind w:left="-182" w:firstLine="0"/>
      </w:pPr>
    </w:p>
    <w:p w14:paraId="374C15C5" w14:textId="77777777" w:rsidR="003521F2" w:rsidRDefault="00F86C59">
      <w:pPr>
        <w:ind w:left="-5"/>
      </w:pPr>
      <w:r>
        <w:t xml:space="preserve">Commercial General and Umbrella Liability Insurance –  </w:t>
      </w:r>
    </w:p>
    <w:p w14:paraId="7CEBFA55" w14:textId="77777777" w:rsidR="003521F2" w:rsidRDefault="00F86C59">
      <w:pPr>
        <w:ind w:left="-5"/>
      </w:pPr>
      <w:r>
        <w:t xml:space="preserve">The General Contractor shall procure and shall maintain commercial general liability (CGL) and if necessary, commercial umbrella insurance with a limit of not less than $1,000,000 each occurrence, $2,000,000 aggregate, as shall protect him and any subcontractor performing work covered by the contract from claims for damages for bodily injury, including accidental death, as well as from claims for property damages, which may arise from operations under the contract agreement, whether such operations are by himself or by any subcontractor or by anyone directly or indirectly employed by either of them.  </w:t>
      </w:r>
    </w:p>
    <w:p w14:paraId="2F42E089" w14:textId="77777777" w:rsidR="00CB6909" w:rsidRDefault="00CB6909">
      <w:pPr>
        <w:spacing w:after="0" w:line="259" w:lineRule="auto"/>
        <w:ind w:left="-182" w:firstLine="0"/>
      </w:pPr>
    </w:p>
    <w:p w14:paraId="530754C8" w14:textId="77777777" w:rsidR="00CB6909" w:rsidRDefault="00CB6909">
      <w:pPr>
        <w:spacing w:after="0" w:line="259" w:lineRule="auto"/>
        <w:ind w:left="-182" w:firstLine="0"/>
      </w:pPr>
    </w:p>
    <w:p w14:paraId="1D98D58A" w14:textId="77777777" w:rsidR="00CB6909" w:rsidRDefault="00CB6909">
      <w:pPr>
        <w:spacing w:after="0" w:line="259" w:lineRule="auto"/>
        <w:ind w:left="-182" w:firstLine="0"/>
      </w:pPr>
    </w:p>
    <w:p w14:paraId="18BE2577" w14:textId="77777777" w:rsidR="003521F2" w:rsidRDefault="00F86C59">
      <w:pPr>
        <w:ind w:left="-5"/>
      </w:pPr>
      <w:r>
        <w:t xml:space="preserve">Comprehensive Form </w:t>
      </w:r>
    </w:p>
    <w:p w14:paraId="51AFFD14" w14:textId="77777777" w:rsidR="003521F2" w:rsidRDefault="00F86C59">
      <w:pPr>
        <w:ind w:left="-5"/>
      </w:pPr>
      <w:r>
        <w:t xml:space="preserve">Contractual Insurance </w:t>
      </w:r>
    </w:p>
    <w:p w14:paraId="678CC09B" w14:textId="77777777" w:rsidR="003521F2" w:rsidRDefault="00F86C59">
      <w:pPr>
        <w:ind w:left="-5"/>
      </w:pPr>
      <w:r>
        <w:t xml:space="preserve">Personal Injury </w:t>
      </w:r>
    </w:p>
    <w:p w14:paraId="1DC5DA12" w14:textId="77777777" w:rsidR="003521F2" w:rsidRDefault="00F86C59">
      <w:pPr>
        <w:ind w:left="-5"/>
      </w:pPr>
      <w:r>
        <w:t xml:space="preserve">Broad Form Property Damage </w:t>
      </w:r>
    </w:p>
    <w:p w14:paraId="4A4B9D42" w14:textId="77777777" w:rsidR="003521F2" w:rsidRDefault="00F86C59">
      <w:pPr>
        <w:ind w:left="-5"/>
      </w:pPr>
      <w:r>
        <w:t xml:space="preserve">Premises – Operations </w:t>
      </w:r>
    </w:p>
    <w:p w14:paraId="51DCDA12" w14:textId="77777777" w:rsidR="003521F2" w:rsidRDefault="00F86C59">
      <w:pPr>
        <w:ind w:left="-5"/>
      </w:pPr>
      <w:r>
        <w:t xml:space="preserve">Completed Operations </w:t>
      </w:r>
    </w:p>
    <w:p w14:paraId="20A6D05D" w14:textId="77777777" w:rsidR="003521F2" w:rsidRDefault="00F86C59">
      <w:pPr>
        <w:spacing w:after="0" w:line="259" w:lineRule="auto"/>
        <w:ind w:left="0" w:firstLine="0"/>
      </w:pPr>
      <w:r>
        <w:t xml:space="preserve"> </w:t>
      </w:r>
    </w:p>
    <w:p w14:paraId="3A9441DF" w14:textId="77777777" w:rsidR="003521F2" w:rsidRDefault="00F86C59">
      <w:pPr>
        <w:ind w:left="-5"/>
      </w:pPr>
      <w:r>
        <w:t xml:space="preserve">This coverage shall cover the use of all equipment, hoists, and vehicles on the site(s) not covered by automobile liability under the contract. Policy coverage must be on an occurrence basis. </w:t>
      </w:r>
    </w:p>
    <w:p w14:paraId="64AFE9CB" w14:textId="01BA8C9C" w:rsidR="003521F2" w:rsidRDefault="00F86C59">
      <w:pPr>
        <w:spacing w:after="4" w:line="240" w:lineRule="auto"/>
        <w:ind w:left="-5" w:right="297"/>
        <w:jc w:val="both"/>
      </w:pPr>
      <w:r>
        <w:t xml:space="preserve">General Contractor waives all rights against City and its agents, officers, </w:t>
      </w:r>
      <w:r w:rsidR="0093204D">
        <w:t>directors,</w:t>
      </w:r>
      <w:r>
        <w:t xml:space="preserve"> and employees for recovery of damages to the extent these damages are covered by commercial general liability or commercial umbrella liability insurance maintained pursuant to this agreement. </w:t>
      </w:r>
    </w:p>
    <w:p w14:paraId="4BA8EC29" w14:textId="2145BB4D" w:rsidR="003521F2" w:rsidRDefault="003521F2">
      <w:pPr>
        <w:spacing w:after="57" w:line="259" w:lineRule="auto"/>
        <w:ind w:left="-182" w:firstLine="0"/>
      </w:pPr>
    </w:p>
    <w:p w14:paraId="2A78AB73" w14:textId="77777777" w:rsidR="003521F2" w:rsidRDefault="00F86C59">
      <w:pPr>
        <w:ind w:left="-5"/>
      </w:pPr>
      <w:r>
        <w:t xml:space="preserve">Business Auto and Umbrella Liability Insurance –  </w:t>
      </w:r>
    </w:p>
    <w:p w14:paraId="72562A59" w14:textId="77777777" w:rsidR="003521F2" w:rsidRDefault="00F86C59">
      <w:pPr>
        <w:ind w:left="-5"/>
      </w:pPr>
      <w:r>
        <w:t xml:space="preserve">The General Contractor shall procure and shall maintain business automobile liability, and if necessary, commercial umbrella liability insurance with a limit of not less than $1,000,000 each occurrence, $2,000,000 aggregate. </w:t>
      </w:r>
    </w:p>
    <w:p w14:paraId="6EA394C9" w14:textId="77777777" w:rsidR="003521F2" w:rsidRDefault="00F86C59">
      <w:pPr>
        <w:spacing w:after="0" w:line="259" w:lineRule="auto"/>
        <w:ind w:left="0" w:firstLine="0"/>
      </w:pPr>
      <w:r>
        <w:t xml:space="preserve"> </w:t>
      </w:r>
    </w:p>
    <w:p w14:paraId="148FD7FC" w14:textId="35DC240B" w:rsidR="003521F2" w:rsidRDefault="00F86C59">
      <w:pPr>
        <w:ind w:left="-5"/>
      </w:pPr>
      <w:r>
        <w:t xml:space="preserve">Such insurance shall cover liability arising out of any auto (including owned, hired, and </w:t>
      </w:r>
      <w:r w:rsidR="00731DBD">
        <w:t>nonowner</w:t>
      </w:r>
      <w:r>
        <w:t xml:space="preserve"> autos). </w:t>
      </w:r>
    </w:p>
    <w:p w14:paraId="6D5DA6DA" w14:textId="77777777" w:rsidR="003521F2" w:rsidRDefault="00F86C59">
      <w:pPr>
        <w:spacing w:after="0" w:line="259" w:lineRule="auto"/>
        <w:ind w:left="0" w:firstLine="0"/>
      </w:pPr>
      <w:r>
        <w:t xml:space="preserve"> </w:t>
      </w:r>
    </w:p>
    <w:p w14:paraId="3CD6DDE6" w14:textId="0AB6F09D" w:rsidR="003521F2" w:rsidRDefault="00F86C59">
      <w:pPr>
        <w:spacing w:after="4" w:line="240" w:lineRule="auto"/>
        <w:ind w:left="-5" w:right="273"/>
        <w:jc w:val="both"/>
      </w:pPr>
      <w:r>
        <w:t xml:space="preserve">General Contractor waives all rights against City and its agents, officers, </w:t>
      </w:r>
      <w:r w:rsidR="0093204D">
        <w:t>directors,</w:t>
      </w:r>
      <w:r>
        <w:t xml:space="preserve"> and employees for recovery of damages to the extent these damages are covered by the business auto liability or commercial umbrella liability insurance obtained by General Contractor pursuant to this agreement or under any applicable auto physical damage coverage. </w:t>
      </w:r>
    </w:p>
    <w:p w14:paraId="1A0B9F31" w14:textId="0B2F42DB" w:rsidR="003521F2" w:rsidRDefault="00F86C59">
      <w:pPr>
        <w:spacing w:after="0" w:line="259" w:lineRule="auto"/>
        <w:ind w:left="-182" w:firstLine="0"/>
      </w:pPr>
      <w:r>
        <w:t xml:space="preserve"> </w:t>
      </w:r>
    </w:p>
    <w:p w14:paraId="4AE6DE16" w14:textId="77777777" w:rsidR="003521F2" w:rsidRDefault="00F86C59">
      <w:pPr>
        <w:ind w:left="-5"/>
      </w:pPr>
      <w:r>
        <w:rPr>
          <w:noProof/>
        </w:rPr>
        <w:drawing>
          <wp:anchor distT="0" distB="0" distL="114300" distR="114300" simplePos="0" relativeHeight="251661312" behindDoc="1" locked="0" layoutInCell="1" allowOverlap="0" wp14:anchorId="79BB7389" wp14:editId="274C380C">
            <wp:simplePos x="0" y="0"/>
            <wp:positionH relativeFrom="column">
              <wp:posOffset>5123180</wp:posOffset>
            </wp:positionH>
            <wp:positionV relativeFrom="paragraph">
              <wp:posOffset>90107</wp:posOffset>
            </wp:positionV>
            <wp:extent cx="271463" cy="366713"/>
            <wp:effectExtent l="0" t="0" r="0" b="0"/>
            <wp:wrapNone/>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9"/>
                    <a:stretch>
                      <a:fillRect/>
                    </a:stretch>
                  </pic:blipFill>
                  <pic:spPr>
                    <a:xfrm>
                      <a:off x="0" y="0"/>
                      <a:ext cx="271463" cy="366713"/>
                    </a:xfrm>
                    <a:prstGeom prst="rect">
                      <a:avLst/>
                    </a:prstGeom>
                  </pic:spPr>
                </pic:pic>
              </a:graphicData>
            </a:graphic>
          </wp:anchor>
        </w:drawing>
      </w:r>
      <w:r>
        <w:t xml:space="preserve">All companies providing insurance required by the contract must be obtained from insurance companies that are duly licensed or authorized in Georgia to issue insurance policies for the required limits and coverages. For all contracts, regardless of risk, companies providing insurance under this contract shall have an A.M. Best rating of A-VII or better. </w:t>
      </w:r>
    </w:p>
    <w:p w14:paraId="3959348D" w14:textId="5B3E120B" w:rsidR="003521F2" w:rsidRDefault="003521F2" w:rsidP="00731DBD">
      <w:pPr>
        <w:spacing w:after="0" w:line="259" w:lineRule="auto"/>
        <w:ind w:left="-212" w:firstLine="0"/>
      </w:pPr>
    </w:p>
    <w:p w14:paraId="1C1035FF" w14:textId="6C3EE999" w:rsidR="003521F2" w:rsidRDefault="00F86C59">
      <w:pPr>
        <w:spacing w:after="0" w:line="259" w:lineRule="auto"/>
        <w:ind w:left="0" w:firstLine="0"/>
        <w:rPr>
          <w:b/>
          <w:sz w:val="29"/>
        </w:rPr>
      </w:pPr>
      <w:r w:rsidRPr="00606045">
        <w:rPr>
          <w:b/>
          <w:sz w:val="29"/>
        </w:rPr>
        <w:t xml:space="preserve">  </w:t>
      </w:r>
    </w:p>
    <w:p w14:paraId="2D4041D9" w14:textId="77777777" w:rsidR="00974B68" w:rsidRDefault="00974B68">
      <w:pPr>
        <w:spacing w:after="0" w:line="259" w:lineRule="auto"/>
        <w:ind w:left="0" w:firstLine="0"/>
        <w:rPr>
          <w:b/>
          <w:sz w:val="29"/>
        </w:rPr>
      </w:pPr>
    </w:p>
    <w:p w14:paraId="2CEEC831" w14:textId="77777777" w:rsidR="00974B68" w:rsidRDefault="00974B68">
      <w:pPr>
        <w:spacing w:after="0" w:line="259" w:lineRule="auto"/>
        <w:ind w:left="0" w:firstLine="0"/>
        <w:rPr>
          <w:b/>
          <w:sz w:val="29"/>
        </w:rPr>
      </w:pPr>
    </w:p>
    <w:p w14:paraId="39040457" w14:textId="77777777" w:rsidR="00974B68" w:rsidRDefault="00974B68">
      <w:pPr>
        <w:spacing w:after="0" w:line="259" w:lineRule="auto"/>
        <w:ind w:left="0" w:firstLine="0"/>
        <w:rPr>
          <w:b/>
          <w:sz w:val="29"/>
        </w:rPr>
      </w:pPr>
    </w:p>
    <w:p w14:paraId="7EAF2BFC" w14:textId="77777777" w:rsidR="00974B68" w:rsidRDefault="00974B68">
      <w:pPr>
        <w:spacing w:after="0" w:line="259" w:lineRule="auto"/>
        <w:ind w:left="0" w:firstLine="0"/>
        <w:rPr>
          <w:b/>
          <w:sz w:val="29"/>
        </w:rPr>
      </w:pPr>
    </w:p>
    <w:p w14:paraId="63A37F34" w14:textId="77777777" w:rsidR="00974B68" w:rsidRPr="00606045" w:rsidRDefault="00974B68">
      <w:pPr>
        <w:spacing w:after="0" w:line="259" w:lineRule="auto"/>
        <w:ind w:left="0" w:firstLine="0"/>
      </w:pPr>
    </w:p>
    <w:p w14:paraId="34F43DC5" w14:textId="2F2482C8" w:rsidR="003521F2" w:rsidRPr="00606045" w:rsidRDefault="00731DBD" w:rsidP="00CB6909">
      <w:pPr>
        <w:pStyle w:val="Heading1"/>
        <w:ind w:left="-5"/>
        <w:jc w:val="center"/>
      </w:pPr>
      <w:r w:rsidRPr="00606045">
        <w:lastRenderedPageBreak/>
        <w:t>SECTION IV GEN</w:t>
      </w:r>
      <w:r w:rsidR="006A1646">
        <w:t>E</w:t>
      </w:r>
      <w:r w:rsidRPr="00606045">
        <w:t>RAL CONDITIONS</w:t>
      </w:r>
    </w:p>
    <w:p w14:paraId="18F28902" w14:textId="77777777" w:rsidR="003521F2" w:rsidRPr="00606045" w:rsidRDefault="00F86C59">
      <w:pPr>
        <w:spacing w:after="0" w:line="259" w:lineRule="auto"/>
        <w:ind w:left="0" w:firstLine="0"/>
      </w:pPr>
      <w:r w:rsidRPr="00606045">
        <w:t xml:space="preserve"> </w:t>
      </w:r>
    </w:p>
    <w:p w14:paraId="2B7ECE6C" w14:textId="77777777" w:rsidR="003521F2" w:rsidRPr="00CB6909" w:rsidRDefault="00F86C59">
      <w:pPr>
        <w:pStyle w:val="Heading2"/>
        <w:ind w:left="-5"/>
        <w:rPr>
          <w:b/>
          <w:bCs/>
        </w:rPr>
      </w:pPr>
      <w:r w:rsidRPr="00CB6909">
        <w:rPr>
          <w:b/>
          <w:bCs/>
        </w:rPr>
        <w:t>COMMENCEMENT OF WORK AND WORK PERIOD</w:t>
      </w:r>
      <w:r w:rsidRPr="00CB6909">
        <w:rPr>
          <w:b/>
          <w:bCs/>
          <w:u w:val="none"/>
        </w:rPr>
        <w:t xml:space="preserve"> </w:t>
      </w:r>
    </w:p>
    <w:p w14:paraId="3AC1BDA8" w14:textId="295073D1" w:rsidR="003521F2" w:rsidRDefault="00F86C59">
      <w:pPr>
        <w:ind w:left="-5"/>
      </w:pPr>
      <w:r>
        <w:t xml:space="preserve">The City of Austell expects to award the contract </w:t>
      </w:r>
      <w:r w:rsidR="006A1646">
        <w:t>on</w:t>
      </w:r>
      <w:r>
        <w:t xml:space="preserve"> </w:t>
      </w:r>
      <w:r w:rsidR="00731DBD">
        <w:t>Monday August 03</w:t>
      </w:r>
      <w:r>
        <w:t xml:space="preserve">, 2026. Work may begin immediately following award </w:t>
      </w:r>
      <w:r w:rsidR="00731DBD">
        <w:t>on Tuesday August 04, 2026</w:t>
      </w:r>
      <w:r>
        <w:t xml:space="preserve">. </w:t>
      </w:r>
      <w:r w:rsidR="006A1646">
        <w:t>P</w:t>
      </w:r>
      <w:r w:rsidR="006A1646" w:rsidRPr="006A1646">
        <w:t>roject timeline that includes the estimated start and anticipated completion dates and times</w:t>
      </w:r>
      <w:r w:rsidR="006A1646">
        <w:t xml:space="preserve"> </w:t>
      </w:r>
      <w:r w:rsidR="00DE6805">
        <w:t>should be submitted in the Bid.</w:t>
      </w:r>
    </w:p>
    <w:p w14:paraId="3595A741" w14:textId="77777777" w:rsidR="003521F2" w:rsidRDefault="00F86C59">
      <w:pPr>
        <w:spacing w:after="88" w:line="259" w:lineRule="auto"/>
        <w:ind w:left="-182" w:firstLine="0"/>
      </w:pPr>
      <w:r>
        <w:rPr>
          <w:noProof/>
          <w:sz w:val="22"/>
        </w:rPr>
        <mc:AlternateContent>
          <mc:Choice Requires="wpg">
            <w:drawing>
              <wp:inline distT="0" distB="0" distL="0" distR="0" wp14:anchorId="30FC469C" wp14:editId="592DAD61">
                <wp:extent cx="319088" cy="366713"/>
                <wp:effectExtent l="0" t="0" r="0" b="0"/>
                <wp:docPr id="12479" name="Group 12479"/>
                <wp:cNvGraphicFramePr/>
                <a:graphic xmlns:a="http://schemas.openxmlformats.org/drawingml/2006/main">
                  <a:graphicData uri="http://schemas.microsoft.com/office/word/2010/wordprocessingGroup">
                    <wpg:wgp>
                      <wpg:cNvGrpSpPr/>
                      <wpg:grpSpPr>
                        <a:xfrm>
                          <a:off x="0" y="0"/>
                          <a:ext cx="319088" cy="366713"/>
                          <a:chOff x="0" y="0"/>
                          <a:chExt cx="319088" cy="366713"/>
                        </a:xfrm>
                      </wpg:grpSpPr>
                      <pic:pic xmlns:pic="http://schemas.openxmlformats.org/drawingml/2006/picture">
                        <pic:nvPicPr>
                          <pic:cNvPr id="1298" name="Picture 1298"/>
                          <pic:cNvPicPr/>
                        </pic:nvPicPr>
                        <pic:blipFill>
                          <a:blip r:embed="rId7"/>
                          <a:stretch>
                            <a:fillRect/>
                          </a:stretch>
                        </pic:blipFill>
                        <pic:spPr>
                          <a:xfrm>
                            <a:off x="0" y="0"/>
                            <a:ext cx="319088" cy="366713"/>
                          </a:xfrm>
                          <a:prstGeom prst="rect">
                            <a:avLst/>
                          </a:prstGeom>
                        </pic:spPr>
                      </pic:pic>
                      <wps:wsp>
                        <wps:cNvPr id="1299" name="Rectangle 1299"/>
                        <wps:cNvSpPr/>
                        <wps:spPr>
                          <a:xfrm>
                            <a:off x="115570" y="98489"/>
                            <a:ext cx="45808" cy="206453"/>
                          </a:xfrm>
                          <a:prstGeom prst="rect">
                            <a:avLst/>
                          </a:prstGeom>
                          <a:ln>
                            <a:noFill/>
                          </a:ln>
                        </wps:spPr>
                        <wps:txbx>
                          <w:txbxContent>
                            <w:p w14:paraId="51375EA7" w14:textId="77777777" w:rsidR="003521F2" w:rsidRDefault="00F86C5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0FC469C" id="Group 12479" o:spid="_x0000_s1044" style="width:25.15pt;height:28.9pt;mso-position-horizontal-relative:char;mso-position-vertical-relative:line" coordsize="319088,36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">
                <v:shape id="Picture 1298" o:spid="_x0000_s1045" type="#_x0000_t75" style="position:absolute;width:319088;height:36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">
                  <v:imagedata r:id="rId8" o:title=""/>
                </v:shape>
                <v:rect id="Rectangle 1299" o:spid="_x0000_s1046" style="position:absolute;left:115570;top:98489;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51375EA7" w14:textId="77777777" w:rsidR="003521F2" w:rsidRDefault="00F86C59">
                        <w:pPr>
                          <w:spacing w:after="160" w:line="259" w:lineRule="auto"/>
                          <w:ind w:left="0" w:firstLine="0"/>
                        </w:pPr>
                        <w:r>
                          <w:t xml:space="preserve"> </w:t>
                        </w:r>
                      </w:p>
                    </w:txbxContent>
                  </v:textbox>
                </v:rect>
                <w10:anchorlock/>
              </v:group>
            </w:pict>
          </mc:Fallback>
        </mc:AlternateContent>
      </w:r>
    </w:p>
    <w:p w14:paraId="493E3E8E" w14:textId="77777777" w:rsidR="003521F2" w:rsidRPr="003E6C9F" w:rsidRDefault="00F86C59">
      <w:pPr>
        <w:spacing w:after="0" w:line="259" w:lineRule="auto"/>
        <w:ind w:left="0" w:firstLine="0"/>
        <w:rPr>
          <w:b/>
          <w:bCs/>
        </w:rPr>
      </w:pPr>
      <w:r w:rsidRPr="003E6C9F">
        <w:rPr>
          <w:b/>
          <w:bCs/>
          <w:u w:val="single" w:color="000000"/>
        </w:rPr>
        <w:t>CONTRACTOR’S USE OF PREMISES</w:t>
      </w:r>
      <w:r w:rsidRPr="003E6C9F">
        <w:rPr>
          <w:b/>
          <w:bCs/>
        </w:rPr>
        <w:t xml:space="preserve"> </w:t>
      </w:r>
    </w:p>
    <w:p w14:paraId="73F2B489" w14:textId="01164B4C" w:rsidR="003521F2" w:rsidRDefault="00F86C59">
      <w:pPr>
        <w:ind w:left="-5"/>
      </w:pPr>
      <w:r>
        <w:t>Work may be performed Monday through S</w:t>
      </w:r>
      <w:r w:rsidR="00731DBD">
        <w:t>aturday</w:t>
      </w:r>
      <w:r>
        <w:t xml:space="preserve"> from the hours of </w:t>
      </w:r>
      <w:r w:rsidR="00731DBD">
        <w:t>6</w:t>
      </w:r>
      <w:r>
        <w:t xml:space="preserve">:00 AM to </w:t>
      </w:r>
      <w:r w:rsidR="006A75B7">
        <w:t>8</w:t>
      </w:r>
      <w:r>
        <w:t>:00 PM.</w:t>
      </w:r>
      <w:r>
        <w:rPr>
          <w:color w:val="EE0000"/>
        </w:rPr>
        <w:t xml:space="preserve"> </w:t>
      </w:r>
      <w:r>
        <w:t xml:space="preserve">The Contractor shall always keep the work area, including storage areas, free from accumulation of waste materials.  </w:t>
      </w:r>
    </w:p>
    <w:p w14:paraId="4104DBA3" w14:textId="4E965DA4" w:rsidR="003521F2" w:rsidRDefault="003521F2">
      <w:pPr>
        <w:spacing w:after="90" w:line="259" w:lineRule="auto"/>
        <w:ind w:left="-182" w:firstLine="0"/>
      </w:pPr>
    </w:p>
    <w:p w14:paraId="726ADD65" w14:textId="77777777" w:rsidR="003521F2" w:rsidRPr="003E6C9F" w:rsidRDefault="00F86C59">
      <w:pPr>
        <w:pStyle w:val="Heading2"/>
        <w:ind w:left="-5"/>
        <w:rPr>
          <w:b/>
          <w:bCs/>
        </w:rPr>
      </w:pPr>
      <w:r w:rsidRPr="003E6C9F">
        <w:rPr>
          <w:b/>
          <w:bCs/>
        </w:rPr>
        <w:t>SAFETY</w:t>
      </w:r>
      <w:r w:rsidRPr="003E6C9F">
        <w:rPr>
          <w:b/>
          <w:bCs/>
          <w:u w:val="none"/>
        </w:rPr>
        <w:t xml:space="preserve"> </w:t>
      </w:r>
    </w:p>
    <w:p w14:paraId="08BC5C16" w14:textId="77777777" w:rsidR="003521F2" w:rsidRDefault="00F86C59">
      <w:pPr>
        <w:ind w:left="-5"/>
      </w:pPr>
      <w:r>
        <w:t xml:space="preserve">The Contractor shall comply with all OSHA requirements associated with the work within this contract.  </w:t>
      </w:r>
    </w:p>
    <w:p w14:paraId="3D257D27" w14:textId="77777777" w:rsidR="003521F2" w:rsidRDefault="00F86C59">
      <w:pPr>
        <w:spacing w:after="4" w:line="240" w:lineRule="auto"/>
        <w:ind w:left="-5" w:right="69"/>
        <w:jc w:val="both"/>
      </w:pPr>
      <w:r>
        <w:t xml:space="preserve">The Contractor shall employ only such workers as are skilled in the tasks to which they are assigned. The City reserves the right to require the Contractor to remove and/or not to assign any employee the City deems incompetent, careless, insubordinate, or otherwise objectionable to working on City projects. </w:t>
      </w:r>
    </w:p>
    <w:p w14:paraId="623F0DBE" w14:textId="29D3AE26" w:rsidR="003521F2" w:rsidRDefault="00F86C59">
      <w:pPr>
        <w:ind w:left="-5"/>
      </w:pPr>
      <w:r>
        <w:t xml:space="preserve">All Personnel shall be equipped with the required Personal Protective Equipment as required by safety standards, provided by the Contractor. Personnel shall have all tools as required to perform the duties of each </w:t>
      </w:r>
      <w:r w:rsidR="00731DBD">
        <w:t>position held</w:t>
      </w:r>
      <w:r>
        <w:t xml:space="preserve">. </w:t>
      </w:r>
    </w:p>
    <w:p w14:paraId="1E429DEF" w14:textId="77777777" w:rsidR="00675C43" w:rsidRDefault="00675C43" w:rsidP="00675C43">
      <w:pPr>
        <w:spacing w:after="93" w:line="259" w:lineRule="auto"/>
        <w:ind w:left="-182" w:firstLine="0"/>
      </w:pPr>
    </w:p>
    <w:p w14:paraId="022004CD" w14:textId="206CEC50" w:rsidR="003521F2" w:rsidRPr="003E6C9F" w:rsidRDefault="00F86C59" w:rsidP="00974B68">
      <w:pPr>
        <w:spacing w:after="93" w:line="259" w:lineRule="auto"/>
        <w:ind w:left="-182" w:firstLine="167"/>
        <w:rPr>
          <w:b/>
          <w:bCs/>
          <w:u w:val="single"/>
        </w:rPr>
      </w:pPr>
      <w:r w:rsidRPr="003E6C9F">
        <w:rPr>
          <w:b/>
          <w:bCs/>
          <w:u w:val="single"/>
        </w:rPr>
        <w:t>RESPONSIBILITIES</w:t>
      </w:r>
    </w:p>
    <w:p w14:paraId="0887BE59" w14:textId="62CF7909" w:rsidR="00DE6805" w:rsidRPr="00DE6805" w:rsidRDefault="00DE6805" w:rsidP="00974B68">
      <w:pPr>
        <w:spacing w:after="0" w:line="259" w:lineRule="auto"/>
        <w:ind w:left="-15" w:firstLine="0"/>
      </w:pPr>
      <w:r w:rsidRPr="00DE6805">
        <w:t>The Contractor shall, at no additional cost to the City of Austell, comply with all applicable federal, state, and local laws, ordinances, codes, rules, regulations</w:t>
      </w:r>
      <w:r w:rsidR="00974B68">
        <w:t xml:space="preserve"> </w:t>
      </w:r>
      <w:r w:rsidRPr="00DE6805">
        <w:t>requirements related to the performance of the work.</w:t>
      </w:r>
    </w:p>
    <w:p w14:paraId="5A9E046B" w14:textId="77777777" w:rsidR="00DE6805" w:rsidRPr="00DE6805" w:rsidRDefault="00DE6805" w:rsidP="00974B68">
      <w:pPr>
        <w:spacing w:after="0" w:line="259" w:lineRule="auto"/>
        <w:ind w:left="-15" w:firstLine="0"/>
      </w:pPr>
      <w:r w:rsidRPr="00DE6805">
        <w:t>The Contractor shall be responsible for any damage to persons or property resulting from the Contractor's actions, omissions, fault, or negligence. If the Contractor fails to take appropriate corrective action, the City of Austell reserves the right to withhold payment until such damages have been satisfactorily corrected or to make the necessary repairs and charge the Contractor for all associated costs.</w:t>
      </w:r>
    </w:p>
    <w:p w14:paraId="7B1C5D86" w14:textId="77777777" w:rsidR="00DE6805" w:rsidRPr="00DE6805" w:rsidRDefault="00DE6805" w:rsidP="00974B68">
      <w:pPr>
        <w:spacing w:after="0" w:line="259" w:lineRule="auto"/>
        <w:ind w:left="-15" w:firstLine="0"/>
      </w:pPr>
      <w:r w:rsidRPr="00DE6805">
        <w:t>The Contractor shall be responsible for all materials furnished and all work performed under the contract until the work has been completed and formally accepted by the City of Austell. This responsibility shall remain in effect except for any portion of the work that has been separately completed and accepted by the City in accordance with the terms of the contract.</w:t>
      </w:r>
    </w:p>
    <w:p w14:paraId="35C24106" w14:textId="0DB28C89" w:rsidR="003521F2" w:rsidRDefault="00F86C59" w:rsidP="003E6C9F">
      <w:pPr>
        <w:spacing w:after="0" w:line="259" w:lineRule="auto"/>
        <w:ind w:left="-182" w:firstLine="0"/>
      </w:pPr>
      <w:r>
        <w:rPr>
          <w:noProof/>
        </w:rPr>
        <w:drawing>
          <wp:inline distT="0" distB="0" distL="0" distR="0" wp14:anchorId="22622734" wp14:editId="2A86B714">
            <wp:extent cx="319088" cy="366713"/>
            <wp:effectExtent l="0" t="0" r="0" b="0"/>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7"/>
                    <a:stretch>
                      <a:fillRect/>
                    </a:stretch>
                  </pic:blipFill>
                  <pic:spPr>
                    <a:xfrm>
                      <a:off x="0" y="0"/>
                      <a:ext cx="319088" cy="366713"/>
                    </a:xfrm>
                    <a:prstGeom prst="rect">
                      <a:avLst/>
                    </a:prstGeom>
                  </pic:spPr>
                </pic:pic>
              </a:graphicData>
            </a:graphic>
          </wp:inline>
        </w:drawing>
      </w:r>
    </w:p>
    <w:p w14:paraId="5D6B35A9" w14:textId="77777777" w:rsidR="00974B68" w:rsidRDefault="00F86C59" w:rsidP="00974B68">
      <w:pPr>
        <w:pStyle w:val="Heading2"/>
        <w:ind w:left="-5"/>
        <w:rPr>
          <w:b/>
          <w:bCs/>
          <w:u w:val="none"/>
        </w:rPr>
      </w:pPr>
      <w:r w:rsidRPr="003E6C9F">
        <w:rPr>
          <w:b/>
          <w:bCs/>
        </w:rPr>
        <w:lastRenderedPageBreak/>
        <w:t>PROTECTION OF EXISTING EQUIPMENT, UTILITIES, AND IMPROVEMENTS</w:t>
      </w:r>
      <w:r w:rsidRPr="003E6C9F">
        <w:rPr>
          <w:b/>
          <w:bCs/>
          <w:u w:val="none"/>
        </w:rPr>
        <w:t xml:space="preserve"> </w:t>
      </w:r>
    </w:p>
    <w:p w14:paraId="1411E867" w14:textId="149619DF" w:rsidR="003521F2" w:rsidRPr="00974B68" w:rsidRDefault="00F86C59" w:rsidP="00974B68">
      <w:pPr>
        <w:pStyle w:val="Heading2"/>
        <w:ind w:left="-5"/>
        <w:rPr>
          <w:b/>
          <w:bCs/>
        </w:rPr>
      </w:pPr>
      <w:r>
        <w:t xml:space="preserve"> </w:t>
      </w:r>
    </w:p>
    <w:p w14:paraId="0E0D6FB1" w14:textId="77777777" w:rsidR="003521F2" w:rsidRDefault="00F86C59">
      <w:pPr>
        <w:ind w:left="-5"/>
      </w:pPr>
      <w:r>
        <w:t xml:space="preserve">It is the Contractor’s responsibility to verify locations and depths of utilities sufficiently in advance of construction such that necessary adjustments may be made to allow for the proper installation. The Contractor shall protect from damage to all existing improvements and utilities (a) at or near the work site, and (b) on adjacent property of a third party, the locations of which are made known to or should be known by the Contractor. The Contractor shall repair any damage to those facilities, including those that are the property of a third party, resulting from failure to comply with the requirements of this contract or failure to exercise reasonable care in performing the work. If the Contractor fails or refuses to repair the damage promptly, the city may have the necessary work performed and charge the cost to the Contractor. </w:t>
      </w:r>
    </w:p>
    <w:p w14:paraId="11BE04AE" w14:textId="0DD5918E" w:rsidR="003521F2" w:rsidRDefault="00F86C59">
      <w:pPr>
        <w:spacing w:after="0" w:line="259" w:lineRule="auto"/>
        <w:ind w:left="0" w:firstLine="0"/>
      </w:pPr>
      <w:r>
        <w:t xml:space="preserve">  </w:t>
      </w:r>
    </w:p>
    <w:p w14:paraId="41C6470D" w14:textId="77777777" w:rsidR="003521F2" w:rsidRPr="003E6C9F" w:rsidRDefault="00F86C59">
      <w:pPr>
        <w:pStyle w:val="Heading2"/>
        <w:ind w:left="-5"/>
        <w:rPr>
          <w:b/>
          <w:bCs/>
        </w:rPr>
      </w:pPr>
      <w:r w:rsidRPr="003E6C9F">
        <w:rPr>
          <w:b/>
          <w:bCs/>
        </w:rPr>
        <w:t>SUBCONTRACTORS</w:t>
      </w:r>
      <w:r w:rsidRPr="003E6C9F">
        <w:rPr>
          <w:b/>
          <w:bCs/>
          <w:u w:val="none"/>
        </w:rPr>
        <w:t xml:space="preserve"> </w:t>
      </w:r>
    </w:p>
    <w:p w14:paraId="6EA08E45" w14:textId="77777777" w:rsidR="003521F2" w:rsidRDefault="00F86C59">
      <w:pPr>
        <w:ind w:left="-5"/>
      </w:pPr>
      <w:r>
        <w:t xml:space="preserve">If work is performed by a subcontractor, the Contractor shall remain fully liable and responsible for the work done by the subcontractor and shall assure compliance with all requirements of the contract. </w:t>
      </w:r>
    </w:p>
    <w:p w14:paraId="207ED106" w14:textId="77777777" w:rsidR="003521F2" w:rsidRDefault="00F86C59">
      <w:pPr>
        <w:spacing w:after="0" w:line="259" w:lineRule="auto"/>
        <w:ind w:left="0" w:firstLine="0"/>
      </w:pPr>
      <w:r>
        <w:t xml:space="preserve"> </w:t>
      </w:r>
    </w:p>
    <w:p w14:paraId="3C2592A5" w14:textId="4C0CF9C3" w:rsidR="003521F2" w:rsidRDefault="00F86C59">
      <w:pPr>
        <w:spacing w:after="4" w:line="240" w:lineRule="auto"/>
        <w:ind w:left="-5" w:right="254"/>
        <w:jc w:val="both"/>
      </w:pPr>
      <w:r>
        <w:t xml:space="preserve">The Contractor must provide the </w:t>
      </w:r>
      <w:proofErr w:type="gramStart"/>
      <w:r>
        <w:t>City</w:t>
      </w:r>
      <w:proofErr w:type="gramEnd"/>
      <w:r>
        <w:t xml:space="preserve"> notice of the identity of all subcontractors hired by the Contractor within five days of hiring the subcontractor. The Contractor must obtain affidavits from his or her subcontractors swearing that the subcontractor is registered for and participates in the E-Verify program. The affidavits must be provided to the local government within five business days of the subcontractor being hired to work on the job</w:t>
      </w:r>
      <w:r w:rsidR="001D14FD">
        <w:t xml:space="preserve">. </w:t>
      </w:r>
    </w:p>
    <w:p w14:paraId="3CC61478" w14:textId="3442ADED" w:rsidR="003521F2" w:rsidRDefault="00F86C59" w:rsidP="00675C43">
      <w:pPr>
        <w:spacing w:after="54" w:line="259" w:lineRule="auto"/>
      </w:pPr>
      <w:r>
        <w:rPr>
          <w:b/>
          <w:sz w:val="29"/>
        </w:rPr>
        <w:t xml:space="preserve"> </w:t>
      </w:r>
    </w:p>
    <w:p w14:paraId="160C23B3" w14:textId="15C62496" w:rsidR="003521F2" w:rsidRDefault="00F86C59" w:rsidP="003E6C9F">
      <w:pPr>
        <w:pStyle w:val="Heading1"/>
        <w:ind w:left="-5"/>
        <w:jc w:val="center"/>
      </w:pPr>
      <w:r>
        <w:t>SECTION V. BID SPECIFICATIONS</w:t>
      </w:r>
    </w:p>
    <w:p w14:paraId="612940B1" w14:textId="449343DE" w:rsidR="004E44E4" w:rsidRPr="003E6C9F" w:rsidRDefault="004E44E4" w:rsidP="003E6C9F">
      <w:pPr>
        <w:pStyle w:val="Heading1"/>
        <w:jc w:val="center"/>
        <w:rPr>
          <w:sz w:val="24"/>
          <w:szCs w:val="22"/>
        </w:rPr>
      </w:pPr>
      <w:bookmarkStart w:id="0" w:name="scope-of-work"/>
      <w:r w:rsidRPr="003E6C9F">
        <w:rPr>
          <w:sz w:val="24"/>
          <w:szCs w:val="22"/>
        </w:rPr>
        <w:t>Scope of Work</w:t>
      </w:r>
      <w:bookmarkStart w:id="1" w:name="fire-station-72-engine-bay-renovation"/>
      <w:r w:rsidR="003E6C9F" w:rsidRPr="003E6C9F">
        <w:rPr>
          <w:sz w:val="24"/>
          <w:szCs w:val="22"/>
        </w:rPr>
        <w:t xml:space="preserve"> for </w:t>
      </w:r>
      <w:r w:rsidRPr="003E6C9F">
        <w:rPr>
          <w:sz w:val="24"/>
          <w:szCs w:val="22"/>
        </w:rPr>
        <w:t>Fire Station 72 – Training Room Additon / Renovation</w:t>
      </w:r>
    </w:p>
    <w:p w14:paraId="06A3A829" w14:textId="65F86DFC" w:rsidR="004E44E4" w:rsidRPr="003E6C9F" w:rsidRDefault="003E6C9F" w:rsidP="003E6C9F">
      <w:pPr>
        <w:pStyle w:val="Heading3"/>
        <w:rPr>
          <w:rFonts w:ascii="Calibri" w:hAnsi="Calibri" w:cs="Calibri"/>
          <w:b/>
          <w:bCs/>
        </w:rPr>
      </w:pPr>
      <w:bookmarkStart w:id="2" w:name="project-overview"/>
      <w:r>
        <w:t xml:space="preserve">                                </w:t>
      </w:r>
      <w:r w:rsidR="004E44E4" w:rsidRPr="003E6C9F">
        <w:rPr>
          <w:rFonts w:ascii="Calibri" w:hAnsi="Calibri" w:cs="Calibri"/>
          <w:b/>
          <w:bCs/>
          <w:color w:val="auto"/>
        </w:rPr>
        <w:t>Project Overview</w:t>
      </w:r>
    </w:p>
    <w:p w14:paraId="1FD21F71" w14:textId="646DB336" w:rsidR="004E44E4" w:rsidRDefault="004E44E4" w:rsidP="003E6C9F">
      <w:pPr>
        <w:pStyle w:val="FirstParagraph"/>
      </w:pPr>
      <w:r w:rsidRPr="003E6C9F">
        <w:rPr>
          <w:rFonts w:ascii="Calibri" w:hAnsi="Calibri" w:cs="Calibri"/>
        </w:rPr>
        <w:t>The contractor shall furnish all labor, materials, equipment, supervision, and incidentals necessary to complete the renovation and structural expansion of the existing engine bay at Fire Station 72</w:t>
      </w:r>
      <w:r w:rsidR="00DE6805" w:rsidRPr="003E6C9F">
        <w:rPr>
          <w:rFonts w:ascii="Calibri" w:hAnsi="Calibri" w:cs="Calibri"/>
        </w:rPr>
        <w:t xml:space="preserve"> to accommodate an expanded training area and office spaces.</w:t>
      </w:r>
      <w:r w:rsidRPr="003E6C9F">
        <w:rPr>
          <w:rFonts w:ascii="Calibri" w:hAnsi="Calibri" w:cs="Calibri"/>
        </w:rPr>
        <w:t xml:space="preserve"> All work shall be completed in accordance with applicable local, state, and federal building codes and regulations</w:t>
      </w:r>
      <w:r>
        <w:t>.</w:t>
      </w:r>
    </w:p>
    <w:p w14:paraId="5B0D01FF" w14:textId="77777777" w:rsidR="004E44E4" w:rsidRDefault="004E44E4" w:rsidP="004E44E4">
      <w:pPr>
        <w:pStyle w:val="Heading1"/>
      </w:pPr>
      <w:bookmarkStart w:id="3" w:name="demolition-scope"/>
      <w:bookmarkEnd w:id="0"/>
      <w:bookmarkEnd w:id="1"/>
      <w:bookmarkEnd w:id="2"/>
      <w:r>
        <w:t>Demolition Scope</w:t>
      </w:r>
    </w:p>
    <w:p w14:paraId="1D128C93" w14:textId="77777777" w:rsidR="004E44E4" w:rsidRPr="003E6C9F" w:rsidRDefault="004E44E4" w:rsidP="004E44E4">
      <w:pPr>
        <w:pStyle w:val="FirstParagraph"/>
        <w:rPr>
          <w:rFonts w:ascii="Calibri" w:hAnsi="Calibri" w:cs="Calibri"/>
        </w:rPr>
      </w:pPr>
      <w:r w:rsidRPr="003E6C9F">
        <w:rPr>
          <w:rFonts w:ascii="Calibri" w:hAnsi="Calibri" w:cs="Calibri"/>
        </w:rPr>
        <w:t xml:space="preserve">The contractor </w:t>
      </w:r>
      <w:proofErr w:type="gramStart"/>
      <w:r w:rsidRPr="003E6C9F">
        <w:rPr>
          <w:rFonts w:ascii="Calibri" w:hAnsi="Calibri" w:cs="Calibri"/>
        </w:rPr>
        <w:t>shall perform</w:t>
      </w:r>
      <w:proofErr w:type="gramEnd"/>
      <w:r w:rsidRPr="003E6C9F">
        <w:rPr>
          <w:rFonts w:ascii="Calibri" w:hAnsi="Calibri" w:cs="Calibri"/>
        </w:rPr>
        <w:t xml:space="preserve"> complete demolition of the existing engine bay roof system and associated components, including but not limited to:</w:t>
      </w:r>
    </w:p>
    <w:p w14:paraId="6BA79D52" w14:textId="77777777" w:rsidR="004E44E4" w:rsidRPr="003E6C9F" w:rsidRDefault="004E44E4" w:rsidP="004E44E4">
      <w:pPr>
        <w:pStyle w:val="Compact"/>
        <w:numPr>
          <w:ilvl w:val="0"/>
          <w:numId w:val="4"/>
        </w:numPr>
        <w:rPr>
          <w:rFonts w:ascii="Calibri" w:hAnsi="Calibri" w:cs="Calibri"/>
        </w:rPr>
      </w:pPr>
      <w:r w:rsidRPr="003E6C9F">
        <w:rPr>
          <w:rFonts w:ascii="Calibri" w:hAnsi="Calibri" w:cs="Calibri"/>
        </w:rPr>
        <w:t>Removal and disposal of all existing roofing shingles within the renovation area</w:t>
      </w:r>
    </w:p>
    <w:p w14:paraId="184B3C4A" w14:textId="7AFC2099"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Removal and disposal of all existing OSB roof </w:t>
      </w:r>
      <w:r w:rsidR="001D14FD" w:rsidRPr="003E6C9F">
        <w:rPr>
          <w:rFonts w:ascii="Calibri" w:hAnsi="Calibri" w:cs="Calibri"/>
        </w:rPr>
        <w:t>sheathings</w:t>
      </w:r>
      <w:r w:rsidRPr="003E6C9F">
        <w:rPr>
          <w:rFonts w:ascii="Calibri" w:hAnsi="Calibri" w:cs="Calibri"/>
        </w:rPr>
        <w:t xml:space="preserve"> within the renovation area</w:t>
      </w:r>
    </w:p>
    <w:p w14:paraId="1954B322" w14:textId="77777777" w:rsidR="004E44E4" w:rsidRPr="003E6C9F" w:rsidRDefault="004E44E4" w:rsidP="004E44E4">
      <w:pPr>
        <w:pStyle w:val="Compact"/>
        <w:numPr>
          <w:ilvl w:val="0"/>
          <w:numId w:val="4"/>
        </w:numPr>
        <w:rPr>
          <w:rFonts w:ascii="Calibri" w:hAnsi="Calibri" w:cs="Calibri"/>
        </w:rPr>
      </w:pPr>
      <w:r w:rsidRPr="003E6C9F">
        <w:rPr>
          <w:rFonts w:ascii="Calibri" w:hAnsi="Calibri" w:cs="Calibri"/>
        </w:rPr>
        <w:t>Removal and disposal of all existing roof trusses</w:t>
      </w:r>
    </w:p>
    <w:p w14:paraId="6168E76E" w14:textId="77777777" w:rsidR="004E44E4" w:rsidRPr="003E6C9F" w:rsidRDefault="004E44E4" w:rsidP="004E44E4">
      <w:pPr>
        <w:pStyle w:val="Compact"/>
        <w:numPr>
          <w:ilvl w:val="0"/>
          <w:numId w:val="4"/>
        </w:numPr>
        <w:rPr>
          <w:rFonts w:ascii="Calibri" w:hAnsi="Calibri" w:cs="Calibri"/>
        </w:rPr>
      </w:pPr>
      <w:r w:rsidRPr="003E6C9F">
        <w:rPr>
          <w:rFonts w:ascii="Calibri" w:hAnsi="Calibri" w:cs="Calibri"/>
        </w:rPr>
        <w:t>Removal and disposal of existing sheetrock ceiling within the engine bay</w:t>
      </w:r>
    </w:p>
    <w:p w14:paraId="10835D20" w14:textId="77777777" w:rsidR="004E44E4" w:rsidRPr="003E6C9F" w:rsidRDefault="004E44E4" w:rsidP="004E44E4">
      <w:pPr>
        <w:pStyle w:val="Compact"/>
        <w:numPr>
          <w:ilvl w:val="0"/>
          <w:numId w:val="4"/>
        </w:numPr>
        <w:rPr>
          <w:rFonts w:ascii="Calibri" w:hAnsi="Calibri" w:cs="Calibri"/>
        </w:rPr>
      </w:pPr>
      <w:r w:rsidRPr="003E6C9F">
        <w:rPr>
          <w:rFonts w:ascii="Calibri" w:hAnsi="Calibri" w:cs="Calibri"/>
        </w:rPr>
        <w:t>Removal and disposal of all insulation materials</w:t>
      </w:r>
    </w:p>
    <w:p w14:paraId="1A985943" w14:textId="77777777" w:rsidR="004E44E4" w:rsidRPr="003E6C9F" w:rsidRDefault="004E44E4" w:rsidP="004E44E4">
      <w:pPr>
        <w:pStyle w:val="Compact"/>
        <w:numPr>
          <w:ilvl w:val="0"/>
          <w:numId w:val="4"/>
        </w:numPr>
        <w:rPr>
          <w:rFonts w:ascii="Calibri" w:hAnsi="Calibri" w:cs="Calibri"/>
        </w:rPr>
      </w:pPr>
      <w:r w:rsidRPr="003E6C9F">
        <w:rPr>
          <w:rFonts w:ascii="Calibri" w:hAnsi="Calibri" w:cs="Calibri"/>
        </w:rPr>
        <w:lastRenderedPageBreak/>
        <w:t>Removal and disposal of vinyl soffits</w:t>
      </w:r>
    </w:p>
    <w:p w14:paraId="61A52180" w14:textId="77777777" w:rsidR="004E44E4" w:rsidRPr="003E6C9F" w:rsidRDefault="004E44E4" w:rsidP="004E44E4">
      <w:pPr>
        <w:pStyle w:val="Compact"/>
        <w:numPr>
          <w:ilvl w:val="0"/>
          <w:numId w:val="4"/>
        </w:numPr>
        <w:rPr>
          <w:rFonts w:ascii="Calibri" w:hAnsi="Calibri" w:cs="Calibri"/>
        </w:rPr>
      </w:pPr>
      <w:r w:rsidRPr="003E6C9F">
        <w:rPr>
          <w:rFonts w:ascii="Calibri" w:hAnsi="Calibri" w:cs="Calibri"/>
        </w:rPr>
        <w:t>Removal and disposal of gutters and downspouts</w:t>
      </w:r>
    </w:p>
    <w:p w14:paraId="17031441" w14:textId="557BF60E"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Disconnect, remove, support, or relocate existing electrical systems, lighting, conduit, wiring, devices, and equipment that interfere with demolition or construction </w:t>
      </w:r>
      <w:r w:rsidR="001D14FD" w:rsidRPr="003E6C9F">
        <w:rPr>
          <w:rFonts w:ascii="Calibri" w:hAnsi="Calibri" w:cs="Calibri"/>
        </w:rPr>
        <w:t>activities.</w:t>
      </w:r>
    </w:p>
    <w:p w14:paraId="6C2CB28A" w14:textId="0448D2AB"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Remove and temporarily store two (2) existing ceiling-mounted furnaces and </w:t>
      </w:r>
      <w:r w:rsidR="001D14FD" w:rsidRPr="003E6C9F">
        <w:rPr>
          <w:rFonts w:ascii="Calibri" w:hAnsi="Calibri" w:cs="Calibri"/>
        </w:rPr>
        <w:t>associate</w:t>
      </w:r>
      <w:r w:rsidRPr="003E6C9F">
        <w:rPr>
          <w:rFonts w:ascii="Calibri" w:hAnsi="Calibri" w:cs="Calibri"/>
        </w:rPr>
        <w:t xml:space="preserve"> ductwork, gas piping, electrical connections, supports, and controls as necessary to facilitate </w:t>
      </w:r>
      <w:r w:rsidR="001D14FD" w:rsidRPr="003E6C9F">
        <w:rPr>
          <w:rFonts w:ascii="Calibri" w:hAnsi="Calibri" w:cs="Calibri"/>
        </w:rPr>
        <w:t>construction.</w:t>
      </w:r>
    </w:p>
    <w:p w14:paraId="09CA496E" w14:textId="0341952F"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Shore and brace all existing walls as required to maintain structural integrity during demolition and </w:t>
      </w:r>
      <w:r w:rsidR="001D14FD" w:rsidRPr="003E6C9F">
        <w:rPr>
          <w:rFonts w:ascii="Calibri" w:hAnsi="Calibri" w:cs="Calibri"/>
        </w:rPr>
        <w:t>reconstruction.</w:t>
      </w:r>
    </w:p>
    <w:p w14:paraId="306FA6A7" w14:textId="46BDC351"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Cut and create an access opening through the existing CMU/block wall to connect the renovated area into the existing </w:t>
      </w:r>
      <w:r w:rsidR="001D14FD" w:rsidRPr="003E6C9F">
        <w:rPr>
          <w:rFonts w:ascii="Calibri" w:hAnsi="Calibri" w:cs="Calibri"/>
        </w:rPr>
        <w:t>structure.</w:t>
      </w:r>
    </w:p>
    <w:p w14:paraId="46591628" w14:textId="74ECA23B"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Provide crane services necessary for safe removal of existing </w:t>
      </w:r>
      <w:r w:rsidR="001D14FD" w:rsidRPr="003E6C9F">
        <w:rPr>
          <w:rFonts w:ascii="Calibri" w:hAnsi="Calibri" w:cs="Calibri"/>
        </w:rPr>
        <w:t>trusses.</w:t>
      </w:r>
    </w:p>
    <w:p w14:paraId="62B3CCED" w14:textId="7D697641"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Support, protect, or temporarily remove existing fire sprinkler piping and components as required for construction </w:t>
      </w:r>
      <w:r w:rsidR="001D14FD" w:rsidRPr="003E6C9F">
        <w:rPr>
          <w:rFonts w:ascii="Calibri" w:hAnsi="Calibri" w:cs="Calibri"/>
        </w:rPr>
        <w:t>activities.</w:t>
      </w:r>
    </w:p>
    <w:p w14:paraId="26C99C7B" w14:textId="47AA8C30"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If any portion of the sprinkler system is removed, the contractor shall reinstall and return the system to full operational status upon project </w:t>
      </w:r>
      <w:r w:rsidR="001D14FD" w:rsidRPr="003E6C9F">
        <w:rPr>
          <w:rFonts w:ascii="Calibri" w:hAnsi="Calibri" w:cs="Calibri"/>
        </w:rPr>
        <w:t>completion.</w:t>
      </w:r>
    </w:p>
    <w:p w14:paraId="1F84E23E" w14:textId="30101A74"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Provide all necessary temporary weather protection during construction </w:t>
      </w:r>
      <w:r w:rsidR="001D14FD" w:rsidRPr="003E6C9F">
        <w:rPr>
          <w:rFonts w:ascii="Calibri" w:hAnsi="Calibri" w:cs="Calibri"/>
        </w:rPr>
        <w:t>operations.</w:t>
      </w:r>
      <w:r w:rsidRPr="003E6C9F">
        <w:rPr>
          <w:rFonts w:ascii="Calibri" w:hAnsi="Calibri" w:cs="Calibri"/>
        </w:rPr>
        <w:t xml:space="preserve"> </w:t>
      </w:r>
    </w:p>
    <w:p w14:paraId="47E829E8" w14:textId="77777777"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The </w:t>
      </w:r>
      <w:proofErr w:type="gramStart"/>
      <w:r w:rsidRPr="003E6C9F">
        <w:rPr>
          <w:rFonts w:ascii="Calibri" w:hAnsi="Calibri" w:cs="Calibri"/>
        </w:rPr>
        <w:t>City</w:t>
      </w:r>
      <w:proofErr w:type="gramEnd"/>
      <w:r w:rsidRPr="003E6C9F">
        <w:rPr>
          <w:rFonts w:ascii="Calibri" w:hAnsi="Calibri" w:cs="Calibri"/>
        </w:rPr>
        <w:t xml:space="preserve"> will be responsible for removing all bay door hardware, openers, and tracks from ceiling area.</w:t>
      </w:r>
    </w:p>
    <w:p w14:paraId="008440BF" w14:textId="6D3C2FCF" w:rsidR="004E44E4" w:rsidRPr="003E6C9F" w:rsidRDefault="004E44E4" w:rsidP="00F403B5">
      <w:pPr>
        <w:pStyle w:val="FirstParagraph"/>
        <w:rPr>
          <w:rFonts w:ascii="Calibri" w:hAnsi="Calibri" w:cs="Calibri"/>
        </w:rPr>
      </w:pPr>
      <w:r w:rsidRPr="003E6C9F">
        <w:rPr>
          <w:rFonts w:ascii="Calibri" w:hAnsi="Calibri" w:cs="Calibri"/>
        </w:rPr>
        <w:t>The contractor shall provide all dumpsters, hauling, disposal fees, crane services, and site cleanup necessary for demolition and construction activities.</w:t>
      </w:r>
    </w:p>
    <w:p w14:paraId="6CB4940F" w14:textId="77777777" w:rsidR="004E44E4" w:rsidRPr="003E6C9F" w:rsidRDefault="004E44E4" w:rsidP="004E44E4">
      <w:pPr>
        <w:pStyle w:val="Heading1"/>
      </w:pPr>
      <w:bookmarkStart w:id="4" w:name="construction-scope"/>
      <w:bookmarkEnd w:id="3"/>
      <w:r w:rsidRPr="003E6C9F">
        <w:t>Construction Scope</w:t>
      </w:r>
    </w:p>
    <w:p w14:paraId="66A0F7E3" w14:textId="77777777" w:rsidR="004E44E4" w:rsidRPr="003E6C9F" w:rsidRDefault="004E44E4" w:rsidP="004E44E4">
      <w:pPr>
        <w:pStyle w:val="FirstParagraph"/>
        <w:rPr>
          <w:rFonts w:ascii="Calibri" w:hAnsi="Calibri" w:cs="Calibri"/>
        </w:rPr>
      </w:pPr>
      <w:r w:rsidRPr="003E6C9F">
        <w:rPr>
          <w:rFonts w:ascii="Calibri" w:hAnsi="Calibri" w:cs="Calibri"/>
        </w:rPr>
        <w:t>The contractor shall construct a new roof and second-level support system over the existing engine bay area.</w:t>
      </w:r>
    </w:p>
    <w:p w14:paraId="4852AF2F" w14:textId="77777777" w:rsidR="004E44E4" w:rsidRPr="003E6C9F" w:rsidRDefault="004E44E4" w:rsidP="004E44E4">
      <w:pPr>
        <w:pStyle w:val="BodyText"/>
        <w:rPr>
          <w:rFonts w:ascii="Calibri" w:hAnsi="Calibri" w:cs="Calibri"/>
        </w:rPr>
      </w:pPr>
      <w:r w:rsidRPr="003E6C9F">
        <w:rPr>
          <w:rFonts w:ascii="Calibri" w:hAnsi="Calibri" w:cs="Calibri"/>
        </w:rPr>
        <w:t>Construction shall include, but not be limited to, the following:</w:t>
      </w:r>
    </w:p>
    <w:p w14:paraId="2717713F" w14:textId="77777777" w:rsidR="004E44E4" w:rsidRPr="00F403B5" w:rsidRDefault="004E44E4" w:rsidP="004E44E4">
      <w:pPr>
        <w:pStyle w:val="Heading2"/>
        <w:rPr>
          <w:b/>
          <w:bCs/>
        </w:rPr>
      </w:pPr>
      <w:bookmarkStart w:id="5" w:name="structural-framing"/>
      <w:r w:rsidRPr="00F403B5">
        <w:rPr>
          <w:b/>
          <w:bCs/>
        </w:rPr>
        <w:t>Structural Framing</w:t>
      </w:r>
    </w:p>
    <w:p w14:paraId="49604930" w14:textId="448DCB0E"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Provide engineered wood trusses capable of free spanning approximately 70 feet with an overall building width of approximately 50 </w:t>
      </w:r>
      <w:r w:rsidR="001D14FD" w:rsidRPr="003E6C9F">
        <w:rPr>
          <w:rFonts w:ascii="Calibri" w:hAnsi="Calibri" w:cs="Calibri"/>
        </w:rPr>
        <w:t>feet.</w:t>
      </w:r>
    </w:p>
    <w:p w14:paraId="0DE4A556" w14:textId="6FA9C6DE"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Furnish engineered drawings and calculations stamped by a licensed structural </w:t>
      </w:r>
      <w:r w:rsidR="001D14FD" w:rsidRPr="003E6C9F">
        <w:rPr>
          <w:rFonts w:ascii="Calibri" w:hAnsi="Calibri" w:cs="Calibri"/>
        </w:rPr>
        <w:t>engineer.</w:t>
      </w:r>
    </w:p>
    <w:p w14:paraId="17A78121" w14:textId="2D2E4442"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Provide crane services necessary for lifting and installation of new </w:t>
      </w:r>
      <w:r w:rsidR="001D14FD" w:rsidRPr="003E6C9F">
        <w:rPr>
          <w:rFonts w:ascii="Calibri" w:hAnsi="Calibri" w:cs="Calibri"/>
        </w:rPr>
        <w:t>trusses.</w:t>
      </w:r>
    </w:p>
    <w:p w14:paraId="10117AE6" w14:textId="2021A460"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Install all trusses, bracing, connectors, and structural supports in accordance with manufacturer specifications and engineered </w:t>
      </w:r>
      <w:r w:rsidR="001D14FD" w:rsidRPr="003E6C9F">
        <w:rPr>
          <w:rFonts w:ascii="Calibri" w:hAnsi="Calibri" w:cs="Calibri"/>
        </w:rPr>
        <w:t>plans.</w:t>
      </w:r>
    </w:p>
    <w:p w14:paraId="09A48DF8" w14:textId="2D9CB41E"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Install new subfloor system for </w:t>
      </w:r>
      <w:r w:rsidR="001D14FD" w:rsidRPr="003E6C9F">
        <w:rPr>
          <w:rFonts w:ascii="Calibri" w:hAnsi="Calibri" w:cs="Calibri"/>
        </w:rPr>
        <w:t>second floor</w:t>
      </w:r>
      <w:r w:rsidRPr="003E6C9F">
        <w:rPr>
          <w:rFonts w:ascii="Calibri" w:hAnsi="Calibri" w:cs="Calibri"/>
        </w:rPr>
        <w:t xml:space="preserve"> </w:t>
      </w:r>
      <w:r w:rsidR="001D14FD" w:rsidRPr="003E6C9F">
        <w:rPr>
          <w:rFonts w:ascii="Calibri" w:hAnsi="Calibri" w:cs="Calibri"/>
        </w:rPr>
        <w:t>occupancy.</w:t>
      </w:r>
    </w:p>
    <w:p w14:paraId="3A4F15C3" w14:textId="77777777" w:rsidR="00F403B5" w:rsidRPr="00F403B5" w:rsidRDefault="004E44E4" w:rsidP="00F403B5">
      <w:pPr>
        <w:pStyle w:val="Heading2"/>
        <w:rPr>
          <w:b/>
          <w:bCs/>
        </w:rPr>
      </w:pPr>
      <w:bookmarkStart w:id="6" w:name="interior-build-out"/>
      <w:bookmarkEnd w:id="5"/>
      <w:r w:rsidRPr="00F403B5">
        <w:rPr>
          <w:b/>
          <w:bCs/>
        </w:rPr>
        <w:lastRenderedPageBreak/>
        <w:t>Interior Build-Out</w:t>
      </w:r>
    </w:p>
    <w:p w14:paraId="236B1B72" w14:textId="545E221A" w:rsidR="004E44E4" w:rsidRPr="00F403B5" w:rsidRDefault="004E44E4" w:rsidP="00F403B5">
      <w:pPr>
        <w:pStyle w:val="Heading2"/>
        <w:rPr>
          <w:u w:val="none"/>
        </w:rPr>
      </w:pPr>
      <w:r w:rsidRPr="00F403B5">
        <w:rPr>
          <w:u w:val="none"/>
        </w:rPr>
        <w:t>Construct an elevated interior space within the truss system to include:</w:t>
      </w:r>
    </w:p>
    <w:p w14:paraId="5F08BA94" w14:textId="77777777" w:rsidR="004E44E4" w:rsidRPr="003E6C9F" w:rsidRDefault="004E44E4" w:rsidP="00681002">
      <w:pPr>
        <w:pStyle w:val="Heading3"/>
        <w:ind w:left="0" w:firstLine="0"/>
        <w:rPr>
          <w:rFonts w:ascii="Calibri" w:hAnsi="Calibri" w:cs="Calibri"/>
        </w:rPr>
      </w:pPr>
      <w:bookmarkStart w:id="7" w:name="offices"/>
      <w:r w:rsidRPr="003E6C9F">
        <w:rPr>
          <w:rFonts w:ascii="Calibri" w:hAnsi="Calibri" w:cs="Calibri"/>
        </w:rPr>
        <w:t>Offices</w:t>
      </w:r>
    </w:p>
    <w:p w14:paraId="6CEABB9F" w14:textId="7C4D3C1E"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Four (4) offices measuring approximately 12 feet x 12 feet </w:t>
      </w:r>
      <w:r w:rsidR="001D14FD" w:rsidRPr="003E6C9F">
        <w:rPr>
          <w:rFonts w:ascii="Calibri" w:hAnsi="Calibri" w:cs="Calibri"/>
        </w:rPr>
        <w:t>each.</w:t>
      </w:r>
    </w:p>
    <w:p w14:paraId="042CA645" w14:textId="77777777" w:rsidR="004E44E4" w:rsidRPr="003E6C9F" w:rsidRDefault="004E44E4" w:rsidP="00681002">
      <w:pPr>
        <w:pStyle w:val="Heading3"/>
        <w:ind w:left="0" w:firstLine="0"/>
        <w:rPr>
          <w:rFonts w:ascii="Calibri" w:hAnsi="Calibri" w:cs="Calibri"/>
        </w:rPr>
      </w:pPr>
      <w:bookmarkStart w:id="8" w:name="hallway"/>
      <w:bookmarkEnd w:id="7"/>
      <w:r w:rsidRPr="003E6C9F">
        <w:rPr>
          <w:rFonts w:ascii="Calibri" w:hAnsi="Calibri" w:cs="Calibri"/>
        </w:rPr>
        <w:t>Hallway</w:t>
      </w:r>
    </w:p>
    <w:p w14:paraId="3FF360EF" w14:textId="5915EB2A"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One hallway measuring approximately 8 feet x 24 feet connecting offices to training </w:t>
      </w:r>
      <w:r w:rsidR="001D14FD" w:rsidRPr="003E6C9F">
        <w:rPr>
          <w:rFonts w:ascii="Calibri" w:hAnsi="Calibri" w:cs="Calibri"/>
        </w:rPr>
        <w:t>room.</w:t>
      </w:r>
    </w:p>
    <w:p w14:paraId="76DA8FAE" w14:textId="77777777" w:rsidR="004E44E4" w:rsidRPr="003E6C9F" w:rsidRDefault="004E44E4" w:rsidP="00681002">
      <w:pPr>
        <w:pStyle w:val="Heading3"/>
        <w:ind w:left="0" w:firstLine="0"/>
        <w:rPr>
          <w:rFonts w:ascii="Calibri" w:hAnsi="Calibri" w:cs="Calibri"/>
        </w:rPr>
      </w:pPr>
      <w:bookmarkStart w:id="9" w:name="training-room"/>
      <w:bookmarkEnd w:id="8"/>
      <w:r w:rsidRPr="003E6C9F">
        <w:rPr>
          <w:rFonts w:ascii="Calibri" w:hAnsi="Calibri" w:cs="Calibri"/>
        </w:rPr>
        <w:t>Training Room</w:t>
      </w:r>
    </w:p>
    <w:p w14:paraId="39C704C4" w14:textId="173D3986"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One training room measuring approximately 25 feet x 32 </w:t>
      </w:r>
      <w:r w:rsidR="001D14FD" w:rsidRPr="003E6C9F">
        <w:rPr>
          <w:rFonts w:ascii="Calibri" w:hAnsi="Calibri" w:cs="Calibri"/>
        </w:rPr>
        <w:t>feet.</w:t>
      </w:r>
    </w:p>
    <w:p w14:paraId="230EA51A" w14:textId="77777777" w:rsidR="004E44E4" w:rsidRPr="003E6C9F" w:rsidRDefault="004E44E4" w:rsidP="00681002">
      <w:pPr>
        <w:pStyle w:val="Heading3"/>
        <w:ind w:left="0" w:firstLine="0"/>
        <w:rPr>
          <w:rFonts w:ascii="Calibri" w:hAnsi="Calibri" w:cs="Calibri"/>
        </w:rPr>
      </w:pPr>
      <w:bookmarkStart w:id="10" w:name="ceiling-heights"/>
      <w:bookmarkEnd w:id="9"/>
      <w:r w:rsidRPr="003E6C9F">
        <w:rPr>
          <w:rFonts w:ascii="Calibri" w:hAnsi="Calibri" w:cs="Calibri"/>
        </w:rPr>
        <w:t>Ceiling Heights</w:t>
      </w:r>
    </w:p>
    <w:p w14:paraId="03E09E61" w14:textId="59787608"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All newly constructed occupied spaces shall maintain a minimum finished ceiling height of 8 </w:t>
      </w:r>
      <w:r w:rsidR="001D14FD" w:rsidRPr="003E6C9F">
        <w:rPr>
          <w:rFonts w:ascii="Calibri" w:hAnsi="Calibri" w:cs="Calibri"/>
        </w:rPr>
        <w:t>feet.</w:t>
      </w:r>
    </w:p>
    <w:p w14:paraId="5B28B119" w14:textId="77777777" w:rsidR="004E44E4" w:rsidRPr="00F403B5" w:rsidRDefault="004E44E4" w:rsidP="004E44E4">
      <w:pPr>
        <w:pStyle w:val="Heading2"/>
        <w:rPr>
          <w:b/>
          <w:bCs/>
        </w:rPr>
      </w:pPr>
      <w:bookmarkStart w:id="11" w:name="Xc40eaf30c47fa8998ce88845df22d668efea7bd"/>
      <w:bookmarkEnd w:id="6"/>
      <w:bookmarkEnd w:id="10"/>
      <w:r w:rsidRPr="00F403B5">
        <w:rPr>
          <w:b/>
          <w:bCs/>
        </w:rPr>
        <w:t>Mechanical, Electrical, and Fire Protection</w:t>
      </w:r>
    </w:p>
    <w:p w14:paraId="431EFF52" w14:textId="7B088F3D"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Reinstall two (2) existing ceiling-mounted furnaces in locations coordinated with the new </w:t>
      </w:r>
      <w:r w:rsidR="001D14FD" w:rsidRPr="003E6C9F">
        <w:rPr>
          <w:rFonts w:ascii="Calibri" w:hAnsi="Calibri" w:cs="Calibri"/>
        </w:rPr>
        <w:t>construction.</w:t>
      </w:r>
    </w:p>
    <w:p w14:paraId="1735D491" w14:textId="203EC634"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Reconnect all gas, electrical, controls, and ductwork associated with the </w:t>
      </w:r>
      <w:r w:rsidR="001D14FD" w:rsidRPr="003E6C9F">
        <w:rPr>
          <w:rFonts w:ascii="Calibri" w:hAnsi="Calibri" w:cs="Calibri"/>
        </w:rPr>
        <w:t>furnaces.</w:t>
      </w:r>
    </w:p>
    <w:p w14:paraId="0728881C" w14:textId="2FD3ADD9"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Test and verify proper operation of all heating equipment upon </w:t>
      </w:r>
      <w:r w:rsidR="001D14FD" w:rsidRPr="003E6C9F">
        <w:rPr>
          <w:rFonts w:ascii="Calibri" w:hAnsi="Calibri" w:cs="Calibri"/>
        </w:rPr>
        <w:t>completion.</w:t>
      </w:r>
    </w:p>
    <w:p w14:paraId="38FA4DF3" w14:textId="03AD03A6"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Reinstall, relocate, modify, or replace electrical systems impacted by construction as </w:t>
      </w:r>
      <w:r w:rsidR="001D14FD" w:rsidRPr="003E6C9F">
        <w:rPr>
          <w:rFonts w:ascii="Calibri" w:hAnsi="Calibri" w:cs="Calibri"/>
        </w:rPr>
        <w:t>required.</w:t>
      </w:r>
    </w:p>
    <w:p w14:paraId="758D2A75" w14:textId="6DC75E87"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Replace all existing exterior lighting fixtures affected by construction and upgrade to LED </w:t>
      </w:r>
      <w:r w:rsidR="001D14FD" w:rsidRPr="003E6C9F">
        <w:rPr>
          <w:rFonts w:ascii="Calibri" w:hAnsi="Calibri" w:cs="Calibri"/>
        </w:rPr>
        <w:t>fixtures.</w:t>
      </w:r>
    </w:p>
    <w:p w14:paraId="43A2B9C6" w14:textId="055BAA69"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Reconnect all lighting, receptacles, switches, controls, and associated electrical equipment affected by the </w:t>
      </w:r>
      <w:r w:rsidR="001D14FD" w:rsidRPr="003E6C9F">
        <w:rPr>
          <w:rFonts w:ascii="Calibri" w:hAnsi="Calibri" w:cs="Calibri"/>
        </w:rPr>
        <w:t>renovation.</w:t>
      </w:r>
    </w:p>
    <w:p w14:paraId="54BDB0BA" w14:textId="6B72610E"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All exterior lighting shall be fully operational upon project </w:t>
      </w:r>
      <w:r w:rsidR="001D14FD" w:rsidRPr="003E6C9F">
        <w:rPr>
          <w:rFonts w:ascii="Calibri" w:hAnsi="Calibri" w:cs="Calibri"/>
        </w:rPr>
        <w:t>completion.</w:t>
      </w:r>
    </w:p>
    <w:p w14:paraId="0C31BA92" w14:textId="1A38FA63"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Reinstall, modify, and test the fire sprinkler system as required to accommodate the new construction and ensure compliance with applicable fire </w:t>
      </w:r>
      <w:r w:rsidR="001D14FD" w:rsidRPr="003E6C9F">
        <w:rPr>
          <w:rFonts w:ascii="Calibri" w:hAnsi="Calibri" w:cs="Calibri"/>
        </w:rPr>
        <w:t>codes.</w:t>
      </w:r>
    </w:p>
    <w:p w14:paraId="6ACF3533" w14:textId="77777777" w:rsidR="004E44E4" w:rsidRPr="00F403B5" w:rsidRDefault="004E44E4" w:rsidP="004E44E4">
      <w:pPr>
        <w:pStyle w:val="Heading2"/>
        <w:rPr>
          <w:b/>
          <w:bCs/>
        </w:rPr>
      </w:pPr>
      <w:bookmarkStart w:id="12" w:name="roofing-exterior"/>
      <w:bookmarkEnd w:id="11"/>
      <w:r w:rsidRPr="00F403B5">
        <w:rPr>
          <w:b/>
          <w:bCs/>
        </w:rPr>
        <w:t>Roofing &amp; Exterior</w:t>
      </w:r>
    </w:p>
    <w:p w14:paraId="2A38CE47" w14:textId="008332F3"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Replace roof sheathing and roofing shingles only within the renovated roof </w:t>
      </w:r>
      <w:r w:rsidR="001D14FD" w:rsidRPr="003E6C9F">
        <w:rPr>
          <w:rFonts w:ascii="Calibri" w:hAnsi="Calibri" w:cs="Calibri"/>
        </w:rPr>
        <w:t>area.</w:t>
      </w:r>
    </w:p>
    <w:p w14:paraId="604E513C" w14:textId="6CCEA98B"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Flash and integrate the renovated roof area into the existing gear room structure to provide a complete weather-tight </w:t>
      </w:r>
      <w:r w:rsidR="001D14FD" w:rsidRPr="003E6C9F">
        <w:rPr>
          <w:rFonts w:ascii="Calibri" w:hAnsi="Calibri" w:cs="Calibri"/>
        </w:rPr>
        <w:t>transition.</w:t>
      </w:r>
    </w:p>
    <w:p w14:paraId="378F43AA" w14:textId="471AD66C"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Install new vinyl soffit </w:t>
      </w:r>
      <w:r w:rsidR="001D14FD" w:rsidRPr="003E6C9F">
        <w:rPr>
          <w:rFonts w:ascii="Calibri" w:hAnsi="Calibri" w:cs="Calibri"/>
        </w:rPr>
        <w:t>system.</w:t>
      </w:r>
    </w:p>
    <w:p w14:paraId="0E239492" w14:textId="545F45D4"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Install gutters and downspouts as required within the renovation </w:t>
      </w:r>
      <w:r w:rsidR="001D14FD" w:rsidRPr="003E6C9F">
        <w:rPr>
          <w:rFonts w:ascii="Calibri" w:hAnsi="Calibri" w:cs="Calibri"/>
        </w:rPr>
        <w:t>area.</w:t>
      </w:r>
    </w:p>
    <w:p w14:paraId="06076748" w14:textId="7FA25DEE"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Remove existing stucco finishes disturbed by construction and replace with vinyl exterior finish to match the existing gear room in color, profile, and </w:t>
      </w:r>
      <w:r w:rsidR="001D14FD" w:rsidRPr="003E6C9F">
        <w:rPr>
          <w:rFonts w:ascii="Calibri" w:hAnsi="Calibri" w:cs="Calibri"/>
        </w:rPr>
        <w:t>appearance.</w:t>
      </w:r>
    </w:p>
    <w:p w14:paraId="6511D825" w14:textId="06EAC315" w:rsidR="004E44E4" w:rsidRPr="003E6C9F" w:rsidRDefault="001D14FD" w:rsidP="004E44E4">
      <w:pPr>
        <w:pStyle w:val="Compact"/>
        <w:numPr>
          <w:ilvl w:val="0"/>
          <w:numId w:val="4"/>
        </w:numPr>
        <w:rPr>
          <w:rFonts w:ascii="Calibri" w:hAnsi="Calibri" w:cs="Calibri"/>
        </w:rPr>
      </w:pPr>
      <w:r w:rsidRPr="003E6C9F">
        <w:rPr>
          <w:rFonts w:ascii="Calibri" w:hAnsi="Calibri" w:cs="Calibri"/>
        </w:rPr>
        <w:t>Contractors</w:t>
      </w:r>
      <w:r w:rsidR="004E44E4" w:rsidRPr="003E6C9F">
        <w:rPr>
          <w:rFonts w:ascii="Calibri" w:hAnsi="Calibri" w:cs="Calibri"/>
        </w:rPr>
        <w:t xml:space="preserve"> shall provide seamless transitions between new and existing exterior </w:t>
      </w:r>
      <w:r w:rsidRPr="003E6C9F">
        <w:rPr>
          <w:rFonts w:ascii="Calibri" w:hAnsi="Calibri" w:cs="Calibri"/>
        </w:rPr>
        <w:t>construction.</w:t>
      </w:r>
    </w:p>
    <w:p w14:paraId="789DFCF9" w14:textId="6A4089C9"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Ensure all roofing and exterior systems are weather-tight upon </w:t>
      </w:r>
      <w:r w:rsidR="001D14FD" w:rsidRPr="003E6C9F">
        <w:rPr>
          <w:rFonts w:ascii="Calibri" w:hAnsi="Calibri" w:cs="Calibri"/>
        </w:rPr>
        <w:t>completion.</w:t>
      </w:r>
    </w:p>
    <w:p w14:paraId="37D33E44" w14:textId="52C3A753" w:rsidR="00F403B5" w:rsidRPr="001D14FD" w:rsidRDefault="004E44E4" w:rsidP="001D14FD">
      <w:pPr>
        <w:pStyle w:val="Compact"/>
        <w:numPr>
          <w:ilvl w:val="0"/>
          <w:numId w:val="4"/>
        </w:numPr>
        <w:rPr>
          <w:rFonts w:ascii="Calibri" w:hAnsi="Calibri" w:cs="Calibri"/>
        </w:rPr>
      </w:pPr>
      <w:r w:rsidRPr="003E6C9F">
        <w:rPr>
          <w:rFonts w:ascii="Calibri" w:hAnsi="Calibri" w:cs="Calibri"/>
        </w:rPr>
        <w:t xml:space="preserve">The </w:t>
      </w:r>
      <w:proofErr w:type="gramStart"/>
      <w:r w:rsidRPr="003E6C9F">
        <w:rPr>
          <w:rFonts w:ascii="Calibri" w:hAnsi="Calibri" w:cs="Calibri"/>
        </w:rPr>
        <w:t>City</w:t>
      </w:r>
      <w:proofErr w:type="gramEnd"/>
      <w:r w:rsidRPr="003E6C9F">
        <w:rPr>
          <w:rFonts w:ascii="Calibri" w:hAnsi="Calibri" w:cs="Calibri"/>
        </w:rPr>
        <w:t xml:space="preserve"> will be responsible for re-installing all bat door hardware, openers, and </w:t>
      </w:r>
      <w:r w:rsidR="001D14FD" w:rsidRPr="003E6C9F">
        <w:rPr>
          <w:rFonts w:ascii="Calibri" w:hAnsi="Calibri" w:cs="Calibri"/>
        </w:rPr>
        <w:t>tracks.</w:t>
      </w:r>
    </w:p>
    <w:p w14:paraId="671CF301" w14:textId="77777777" w:rsidR="00F403B5" w:rsidRPr="003E6C9F" w:rsidRDefault="00F403B5" w:rsidP="004E44E4"/>
    <w:p w14:paraId="72201B12" w14:textId="77777777" w:rsidR="00CB6909" w:rsidRPr="003E6C9F" w:rsidRDefault="00CB6909" w:rsidP="004E44E4"/>
    <w:p w14:paraId="3B9633A6" w14:textId="77777777" w:rsidR="004E44E4" w:rsidRPr="003E6C9F" w:rsidRDefault="004E44E4" w:rsidP="004E44E4">
      <w:pPr>
        <w:pStyle w:val="Heading1"/>
      </w:pPr>
      <w:bookmarkStart w:id="13" w:name="general-requirements"/>
      <w:bookmarkEnd w:id="4"/>
      <w:bookmarkEnd w:id="12"/>
      <w:r w:rsidRPr="003E6C9F">
        <w:t>General Requirements</w:t>
      </w:r>
    </w:p>
    <w:p w14:paraId="0C483575" w14:textId="1AE4E548"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All work performed shall be completed by a Georgia licensed </w:t>
      </w:r>
      <w:r w:rsidR="001D14FD" w:rsidRPr="003E6C9F">
        <w:rPr>
          <w:rFonts w:ascii="Calibri" w:hAnsi="Calibri" w:cs="Calibri"/>
        </w:rPr>
        <w:t>contractor.</w:t>
      </w:r>
      <w:r w:rsidRPr="003E6C9F">
        <w:rPr>
          <w:rFonts w:ascii="Calibri" w:hAnsi="Calibri" w:cs="Calibri"/>
        </w:rPr>
        <w:t xml:space="preserve"> </w:t>
      </w:r>
    </w:p>
    <w:p w14:paraId="49378E4A" w14:textId="5D7DDAE1" w:rsidR="004E44E4" w:rsidRPr="003E6C9F" w:rsidRDefault="001D14FD" w:rsidP="004E44E4">
      <w:pPr>
        <w:pStyle w:val="Compact"/>
        <w:numPr>
          <w:ilvl w:val="0"/>
          <w:numId w:val="4"/>
        </w:numPr>
        <w:rPr>
          <w:rFonts w:ascii="Calibri" w:hAnsi="Calibri" w:cs="Calibri"/>
        </w:rPr>
      </w:pPr>
      <w:r w:rsidRPr="003E6C9F">
        <w:rPr>
          <w:rFonts w:ascii="Calibri" w:hAnsi="Calibri" w:cs="Calibri"/>
        </w:rPr>
        <w:t>Contractors</w:t>
      </w:r>
      <w:r w:rsidR="004E44E4" w:rsidRPr="003E6C9F">
        <w:rPr>
          <w:rFonts w:ascii="Calibri" w:hAnsi="Calibri" w:cs="Calibri"/>
        </w:rPr>
        <w:t xml:space="preserve"> </w:t>
      </w:r>
      <w:r w:rsidRPr="003E6C9F">
        <w:rPr>
          <w:rFonts w:ascii="Calibri" w:hAnsi="Calibri" w:cs="Calibri"/>
        </w:rPr>
        <w:t>should</w:t>
      </w:r>
      <w:r w:rsidR="004E44E4" w:rsidRPr="003E6C9F">
        <w:rPr>
          <w:rFonts w:ascii="Calibri" w:hAnsi="Calibri" w:cs="Calibri"/>
        </w:rPr>
        <w:t xml:space="preserve"> verify all field dimensions prior to fabrication and installation</w:t>
      </w:r>
      <w:r>
        <w:rPr>
          <w:rFonts w:ascii="Calibri" w:hAnsi="Calibri" w:cs="Calibri"/>
        </w:rPr>
        <w:t>.</w:t>
      </w:r>
    </w:p>
    <w:p w14:paraId="735A7CFA" w14:textId="217C9D57"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All structural and mechanical work shall have documentation of completion to code by a </w:t>
      </w:r>
      <w:r w:rsidR="00DE6805" w:rsidRPr="003E6C9F">
        <w:rPr>
          <w:rFonts w:ascii="Calibri" w:hAnsi="Calibri" w:cs="Calibri"/>
        </w:rPr>
        <w:t>third-party</w:t>
      </w:r>
      <w:r w:rsidRPr="003E6C9F">
        <w:rPr>
          <w:rFonts w:ascii="Calibri" w:hAnsi="Calibri" w:cs="Calibri"/>
        </w:rPr>
        <w:t xml:space="preserve"> inspector or </w:t>
      </w:r>
      <w:r w:rsidR="001D14FD" w:rsidRPr="003E6C9F">
        <w:rPr>
          <w:rFonts w:ascii="Calibri" w:hAnsi="Calibri" w:cs="Calibri"/>
        </w:rPr>
        <w:t>engineer.</w:t>
      </w:r>
    </w:p>
    <w:p w14:paraId="717989B0" w14:textId="6671A26A" w:rsidR="004E44E4" w:rsidRPr="003E6C9F" w:rsidRDefault="00DE6805" w:rsidP="004E44E4">
      <w:pPr>
        <w:pStyle w:val="Compact"/>
        <w:numPr>
          <w:ilvl w:val="0"/>
          <w:numId w:val="4"/>
        </w:numPr>
        <w:rPr>
          <w:rFonts w:ascii="Calibri" w:hAnsi="Calibri" w:cs="Calibri"/>
        </w:rPr>
      </w:pPr>
      <w:r w:rsidRPr="003E6C9F">
        <w:rPr>
          <w:rFonts w:ascii="Calibri" w:hAnsi="Calibri" w:cs="Calibri"/>
        </w:rPr>
        <w:t>Contractors</w:t>
      </w:r>
      <w:r w:rsidR="004E44E4" w:rsidRPr="003E6C9F">
        <w:rPr>
          <w:rFonts w:ascii="Calibri" w:hAnsi="Calibri" w:cs="Calibri"/>
        </w:rPr>
        <w:t xml:space="preserve"> shall </w:t>
      </w:r>
      <w:r w:rsidRPr="003E6C9F">
        <w:rPr>
          <w:rFonts w:ascii="Calibri" w:hAnsi="Calibri" w:cs="Calibri"/>
        </w:rPr>
        <w:t xml:space="preserve">always maintain a safe and clean work </w:t>
      </w:r>
      <w:r w:rsidR="001D14FD" w:rsidRPr="003E6C9F">
        <w:rPr>
          <w:rFonts w:ascii="Calibri" w:hAnsi="Calibri" w:cs="Calibri"/>
        </w:rPr>
        <w:t>site.</w:t>
      </w:r>
    </w:p>
    <w:p w14:paraId="5EA42357" w14:textId="1E592B9C" w:rsidR="004E44E4" w:rsidRPr="003E6C9F" w:rsidRDefault="001D14FD" w:rsidP="004E44E4">
      <w:pPr>
        <w:pStyle w:val="Compact"/>
        <w:numPr>
          <w:ilvl w:val="0"/>
          <w:numId w:val="4"/>
        </w:numPr>
        <w:rPr>
          <w:rFonts w:ascii="Calibri" w:hAnsi="Calibri" w:cs="Calibri"/>
        </w:rPr>
      </w:pPr>
      <w:r w:rsidRPr="003E6C9F">
        <w:rPr>
          <w:rFonts w:ascii="Calibri" w:hAnsi="Calibri" w:cs="Calibri"/>
        </w:rPr>
        <w:t>Contractors</w:t>
      </w:r>
      <w:r w:rsidR="004E44E4" w:rsidRPr="003E6C9F">
        <w:rPr>
          <w:rFonts w:ascii="Calibri" w:hAnsi="Calibri" w:cs="Calibri"/>
        </w:rPr>
        <w:t xml:space="preserve"> shall protect existing building components not designated for </w:t>
      </w:r>
      <w:r w:rsidRPr="003E6C9F">
        <w:rPr>
          <w:rFonts w:ascii="Calibri" w:hAnsi="Calibri" w:cs="Calibri"/>
        </w:rPr>
        <w:t>demolition.</w:t>
      </w:r>
    </w:p>
    <w:p w14:paraId="59ECAAED" w14:textId="6571C5A8"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Contractor shall provide final cleanup upon project </w:t>
      </w:r>
      <w:r w:rsidR="001D14FD" w:rsidRPr="003E6C9F">
        <w:rPr>
          <w:rFonts w:ascii="Calibri" w:hAnsi="Calibri" w:cs="Calibri"/>
        </w:rPr>
        <w:t>completion.</w:t>
      </w:r>
    </w:p>
    <w:p w14:paraId="67663CA2" w14:textId="08CEDED4"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Any modifications to electrical, mechanical, gas, or life safety systems shall be performed by qualified </w:t>
      </w:r>
      <w:r w:rsidR="001D14FD" w:rsidRPr="003E6C9F">
        <w:rPr>
          <w:rFonts w:ascii="Calibri" w:hAnsi="Calibri" w:cs="Calibri"/>
        </w:rPr>
        <w:t>contractors.</w:t>
      </w:r>
    </w:p>
    <w:p w14:paraId="5830FA54" w14:textId="6CCB886F"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All fire protection systems shall be tested and approved prior to project </w:t>
      </w:r>
      <w:r w:rsidR="001D14FD" w:rsidRPr="003E6C9F">
        <w:rPr>
          <w:rFonts w:ascii="Calibri" w:hAnsi="Calibri" w:cs="Calibri"/>
        </w:rPr>
        <w:t>closeout.</w:t>
      </w:r>
    </w:p>
    <w:p w14:paraId="6A003C6F" w14:textId="003AC23B"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All electrical and mechanical systems affected by construction shall be fully operational upon project </w:t>
      </w:r>
      <w:r w:rsidR="001D14FD" w:rsidRPr="003E6C9F">
        <w:rPr>
          <w:rFonts w:ascii="Calibri" w:hAnsi="Calibri" w:cs="Calibri"/>
        </w:rPr>
        <w:t>completion.</w:t>
      </w:r>
    </w:p>
    <w:p w14:paraId="261B58F3" w14:textId="76DA9274"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Finished construction shall maintain the architectural character and appearance of the existing station and gear </w:t>
      </w:r>
      <w:r w:rsidR="001D14FD" w:rsidRPr="003E6C9F">
        <w:rPr>
          <w:rFonts w:ascii="Calibri" w:hAnsi="Calibri" w:cs="Calibri"/>
        </w:rPr>
        <w:t>room.</w:t>
      </w:r>
    </w:p>
    <w:p w14:paraId="6DBB959F" w14:textId="77777777" w:rsidR="002A382E" w:rsidRPr="003E6C9F" w:rsidRDefault="002A382E" w:rsidP="002A382E">
      <w:pPr>
        <w:pStyle w:val="Compact"/>
        <w:ind w:left="720"/>
        <w:rPr>
          <w:rFonts w:ascii="Calibri" w:hAnsi="Calibri" w:cs="Calibri"/>
        </w:rPr>
      </w:pPr>
    </w:p>
    <w:p w14:paraId="6248CC81" w14:textId="0FC45980" w:rsidR="002A382E" w:rsidRPr="003E6C9F" w:rsidRDefault="002A382E" w:rsidP="002A382E">
      <w:pPr>
        <w:ind w:left="0" w:firstLine="0"/>
        <w:rPr>
          <w:sz w:val="28"/>
          <w:szCs w:val="28"/>
        </w:rPr>
      </w:pPr>
      <w:r w:rsidRPr="003E6C9F">
        <w:rPr>
          <w:b/>
          <w:bCs/>
          <w:sz w:val="28"/>
          <w:szCs w:val="28"/>
        </w:rPr>
        <w:t xml:space="preserve">Structural Warranty Requirements </w:t>
      </w:r>
    </w:p>
    <w:p w14:paraId="1DDA61C8" w14:textId="2B4A457B" w:rsidR="002A382E" w:rsidRPr="003E6C9F" w:rsidRDefault="002A382E" w:rsidP="002A382E">
      <w:pPr>
        <w:ind w:left="0" w:firstLine="0"/>
        <w:rPr>
          <w:b/>
          <w:bCs/>
        </w:rPr>
      </w:pPr>
      <w:r w:rsidRPr="003E6C9F">
        <w:rPr>
          <w:b/>
          <w:bCs/>
        </w:rPr>
        <w:t>1.Scope of Warranty</w:t>
      </w:r>
    </w:p>
    <w:p w14:paraId="7470A263" w14:textId="75A3142D" w:rsidR="002A382E" w:rsidRPr="003E6C9F" w:rsidRDefault="002A382E" w:rsidP="002A382E">
      <w:pPr>
        <w:pStyle w:val="ListParagraph"/>
        <w:ind w:firstLine="0"/>
      </w:pPr>
      <w:r w:rsidRPr="003E6C9F">
        <w:t>The Contractor shall provide a </w:t>
      </w:r>
      <w:r w:rsidRPr="003E6C9F">
        <w:rPr>
          <w:b/>
          <w:bCs/>
        </w:rPr>
        <w:t>minimum 10-year structural warranty</w:t>
      </w:r>
      <w:r w:rsidRPr="003E6C9F">
        <w:t> covering all load-bearing elements of the project, including but not limited to:</w:t>
      </w:r>
    </w:p>
    <w:p w14:paraId="5C637E86" w14:textId="6A85F5EB" w:rsidR="002A382E" w:rsidRPr="003E6C9F" w:rsidRDefault="002A382E" w:rsidP="002A382E">
      <w:pPr>
        <w:numPr>
          <w:ilvl w:val="0"/>
          <w:numId w:val="6"/>
        </w:numPr>
      </w:pPr>
      <w:r w:rsidRPr="003E6C9F">
        <w:t xml:space="preserve">Load-bearing walls and </w:t>
      </w:r>
      <w:r w:rsidR="001D14FD" w:rsidRPr="003E6C9F">
        <w:t>columns.</w:t>
      </w:r>
    </w:p>
    <w:p w14:paraId="6FF9CF91" w14:textId="77777777" w:rsidR="002A382E" w:rsidRPr="003E6C9F" w:rsidRDefault="002A382E" w:rsidP="002A382E">
      <w:pPr>
        <w:numPr>
          <w:ilvl w:val="0"/>
          <w:numId w:val="7"/>
        </w:numPr>
      </w:pPr>
      <w:r w:rsidRPr="003E6C9F">
        <w:t>Beams, girders, and trusses</w:t>
      </w:r>
    </w:p>
    <w:p w14:paraId="5D9CD54D" w14:textId="77777777" w:rsidR="002A382E" w:rsidRPr="003E6C9F" w:rsidRDefault="002A382E" w:rsidP="002A382E">
      <w:pPr>
        <w:numPr>
          <w:ilvl w:val="0"/>
          <w:numId w:val="8"/>
        </w:numPr>
      </w:pPr>
      <w:r w:rsidRPr="003E6C9F">
        <w:t>Roof framing systems</w:t>
      </w:r>
    </w:p>
    <w:p w14:paraId="64AFCCE7" w14:textId="77777777" w:rsidR="002A382E" w:rsidRPr="003E6C9F" w:rsidRDefault="002A382E" w:rsidP="002A382E">
      <w:pPr>
        <w:ind w:left="0" w:firstLine="0"/>
      </w:pPr>
      <w:r w:rsidRPr="003E6C9F">
        <w:rPr>
          <w:b/>
          <w:bCs/>
        </w:rPr>
        <w:t>2. Coverage Terms</w:t>
      </w:r>
    </w:p>
    <w:p w14:paraId="4754A344" w14:textId="77777777" w:rsidR="002A382E" w:rsidRPr="003E6C9F" w:rsidRDefault="002A382E" w:rsidP="002A382E">
      <w:pPr>
        <w:ind w:left="0" w:firstLine="0"/>
      </w:pPr>
      <w:r w:rsidRPr="003E6C9F">
        <w:t>The warranty must:</w:t>
      </w:r>
    </w:p>
    <w:p w14:paraId="15085062" w14:textId="77777777" w:rsidR="002A382E" w:rsidRPr="003E6C9F" w:rsidRDefault="002A382E" w:rsidP="002A382E">
      <w:pPr>
        <w:numPr>
          <w:ilvl w:val="0"/>
          <w:numId w:val="9"/>
        </w:numPr>
      </w:pPr>
      <w:r w:rsidRPr="003E6C9F">
        <w:t>Guarantee that all structural components are free from defects in materials and workmanship.</w:t>
      </w:r>
    </w:p>
    <w:p w14:paraId="7B00698F" w14:textId="77777777" w:rsidR="002A382E" w:rsidRPr="003E6C9F" w:rsidRDefault="002A382E" w:rsidP="002A382E">
      <w:pPr>
        <w:numPr>
          <w:ilvl w:val="0"/>
          <w:numId w:val="10"/>
        </w:numPr>
      </w:pPr>
      <w:r w:rsidRPr="003E6C9F">
        <w:t>Cover repair or replacement costs for any structural failure resulting from design, material, or construction deficiencies.</w:t>
      </w:r>
    </w:p>
    <w:p w14:paraId="59DE885C" w14:textId="77777777" w:rsidR="002A382E" w:rsidRPr="003E6C9F" w:rsidRDefault="002A382E" w:rsidP="002A382E">
      <w:pPr>
        <w:ind w:left="0" w:firstLine="0"/>
      </w:pPr>
      <w:r w:rsidRPr="003E6C9F">
        <w:rPr>
          <w:b/>
          <w:bCs/>
        </w:rPr>
        <w:t>3. Exclusions</w:t>
      </w:r>
    </w:p>
    <w:p w14:paraId="4922238A" w14:textId="77777777" w:rsidR="002A382E" w:rsidRPr="003E6C9F" w:rsidRDefault="002A382E" w:rsidP="002A382E">
      <w:pPr>
        <w:ind w:left="0" w:firstLine="0"/>
      </w:pPr>
      <w:r w:rsidRPr="003E6C9F">
        <w:t>The warranty may exclude:</w:t>
      </w:r>
    </w:p>
    <w:p w14:paraId="3DBA311C" w14:textId="77777777" w:rsidR="002A382E" w:rsidRPr="003E6C9F" w:rsidRDefault="002A382E" w:rsidP="002A382E">
      <w:pPr>
        <w:numPr>
          <w:ilvl w:val="0"/>
          <w:numId w:val="11"/>
        </w:numPr>
      </w:pPr>
      <w:r w:rsidRPr="003E6C9F">
        <w:t>Damage caused by natural disasters beyond design specifications (e.g., earthquakes, floods).</w:t>
      </w:r>
    </w:p>
    <w:p w14:paraId="2AFAE00E" w14:textId="77777777" w:rsidR="002A382E" w:rsidRPr="003E6C9F" w:rsidRDefault="002A382E" w:rsidP="002A382E">
      <w:pPr>
        <w:numPr>
          <w:ilvl w:val="0"/>
          <w:numId w:val="12"/>
        </w:numPr>
      </w:pPr>
      <w:r w:rsidRPr="003E6C9F">
        <w:t>Alterations or modifications made after project completion without prior written approval.</w:t>
      </w:r>
    </w:p>
    <w:p w14:paraId="75724D9A" w14:textId="77777777" w:rsidR="002A382E" w:rsidRPr="003E6C9F" w:rsidRDefault="002A382E" w:rsidP="002A382E">
      <w:pPr>
        <w:ind w:left="0" w:firstLine="0"/>
      </w:pPr>
      <w:r w:rsidRPr="003E6C9F">
        <w:rPr>
          <w:b/>
          <w:bCs/>
        </w:rPr>
        <w:t>4. Documentation</w:t>
      </w:r>
    </w:p>
    <w:p w14:paraId="3D1808F4" w14:textId="77777777" w:rsidR="002A382E" w:rsidRPr="003E6C9F" w:rsidRDefault="002A382E" w:rsidP="002A382E">
      <w:pPr>
        <w:ind w:left="0" w:firstLine="0"/>
      </w:pPr>
      <w:r w:rsidRPr="003E6C9F">
        <w:t>The Contractor shall provide:</w:t>
      </w:r>
    </w:p>
    <w:p w14:paraId="5E1C43CB" w14:textId="77777777" w:rsidR="002A382E" w:rsidRPr="003E6C9F" w:rsidRDefault="002A382E" w:rsidP="002A382E">
      <w:pPr>
        <w:numPr>
          <w:ilvl w:val="0"/>
          <w:numId w:val="13"/>
        </w:numPr>
      </w:pPr>
      <w:r w:rsidRPr="003E6C9F">
        <w:t>A signed warranty certificate upon project completion.</w:t>
      </w:r>
    </w:p>
    <w:p w14:paraId="7D61A3B3" w14:textId="77777777" w:rsidR="002A382E" w:rsidRPr="003E6C9F" w:rsidRDefault="002A382E" w:rsidP="002A382E">
      <w:pPr>
        <w:numPr>
          <w:ilvl w:val="0"/>
          <w:numId w:val="14"/>
        </w:numPr>
      </w:pPr>
      <w:r w:rsidRPr="003E6C9F">
        <w:t>Clear instructions for warranty claims.</w:t>
      </w:r>
    </w:p>
    <w:p w14:paraId="25D20BE1" w14:textId="788F83D0" w:rsidR="002A382E" w:rsidRPr="003E6C9F" w:rsidRDefault="002A382E" w:rsidP="002A382E">
      <w:pPr>
        <w:ind w:left="0" w:firstLine="0"/>
      </w:pPr>
      <w:r w:rsidRPr="003E6C9F">
        <w:rPr>
          <w:b/>
          <w:bCs/>
        </w:rPr>
        <w:lastRenderedPageBreak/>
        <w:t xml:space="preserve">5. Compliance: </w:t>
      </w:r>
      <w:r w:rsidRPr="003E6C9F">
        <w:t>The warranty must comply with all applicable building codes, industry standards, and local regulations</w:t>
      </w:r>
    </w:p>
    <w:p w14:paraId="023027F7" w14:textId="7D04E884" w:rsidR="004E44E4" w:rsidRPr="003E6C9F" w:rsidRDefault="004E44E4" w:rsidP="00180968">
      <w:pPr>
        <w:ind w:left="0" w:firstLine="0"/>
      </w:pPr>
    </w:p>
    <w:p w14:paraId="5757F576" w14:textId="77777777" w:rsidR="002A382E" w:rsidRPr="003E6C9F" w:rsidRDefault="002A382E" w:rsidP="002A382E">
      <w:pPr>
        <w:pStyle w:val="Heading1"/>
      </w:pPr>
      <w:bookmarkStart w:id="14" w:name="deliverables"/>
      <w:bookmarkEnd w:id="13"/>
      <w:r w:rsidRPr="003E6C9F">
        <w:rPr>
          <w:bCs/>
        </w:rPr>
        <w:t>Roofing Warranty </w:t>
      </w:r>
    </w:p>
    <w:p w14:paraId="647087AE" w14:textId="77777777" w:rsidR="002A382E" w:rsidRPr="003E6C9F" w:rsidRDefault="002A382E" w:rsidP="002A382E">
      <w:pPr>
        <w:pStyle w:val="Heading1"/>
        <w:rPr>
          <w:b w:val="0"/>
          <w:sz w:val="24"/>
          <w:szCs w:val="20"/>
        </w:rPr>
      </w:pPr>
      <w:r w:rsidRPr="003E6C9F">
        <w:rPr>
          <w:b w:val="0"/>
          <w:sz w:val="24"/>
          <w:szCs w:val="20"/>
        </w:rPr>
        <w:t>Warranty Requirements</w:t>
      </w:r>
    </w:p>
    <w:p w14:paraId="4C1219EB" w14:textId="503EA1E4" w:rsidR="002A382E" w:rsidRPr="003E6C9F" w:rsidRDefault="002A382E" w:rsidP="002A382E">
      <w:pPr>
        <w:pStyle w:val="Heading1"/>
        <w:rPr>
          <w:b w:val="0"/>
          <w:sz w:val="24"/>
          <w:szCs w:val="20"/>
        </w:rPr>
      </w:pPr>
      <w:r w:rsidRPr="003E6C9F">
        <w:rPr>
          <w:b w:val="0"/>
          <w:sz w:val="24"/>
          <w:szCs w:val="20"/>
        </w:rPr>
        <w:t xml:space="preserve">The Contractor shall provide a written Roofing Workmanship Warranty covering all labor and installation-related defects for a </w:t>
      </w:r>
      <w:r w:rsidRPr="005A2BD7">
        <w:rPr>
          <w:bCs/>
          <w:sz w:val="24"/>
          <w:szCs w:val="20"/>
        </w:rPr>
        <w:t>minimum period of [</w:t>
      </w:r>
      <w:r w:rsidR="00F403B5" w:rsidRPr="005A2BD7">
        <w:rPr>
          <w:bCs/>
          <w:sz w:val="24"/>
          <w:szCs w:val="20"/>
        </w:rPr>
        <w:t>10</w:t>
      </w:r>
      <w:r w:rsidRPr="005A2BD7">
        <w:rPr>
          <w:bCs/>
          <w:sz w:val="24"/>
          <w:szCs w:val="20"/>
        </w:rPr>
        <w:t>] years</w:t>
      </w:r>
      <w:r w:rsidRPr="003E6C9F">
        <w:rPr>
          <w:b w:val="0"/>
          <w:sz w:val="24"/>
          <w:szCs w:val="20"/>
        </w:rPr>
        <w:t> from the date of substantial completion.</w:t>
      </w:r>
    </w:p>
    <w:p w14:paraId="6D7921F0" w14:textId="77777777" w:rsidR="002A382E" w:rsidRPr="003E6C9F" w:rsidRDefault="002A382E" w:rsidP="002A382E">
      <w:pPr>
        <w:pStyle w:val="Heading1"/>
        <w:rPr>
          <w:b w:val="0"/>
          <w:sz w:val="24"/>
          <w:szCs w:val="20"/>
        </w:rPr>
      </w:pPr>
      <w:r w:rsidRPr="003E6C9F">
        <w:rPr>
          <w:b w:val="0"/>
          <w:sz w:val="24"/>
          <w:szCs w:val="20"/>
        </w:rPr>
        <w:t>The warranty shall:</w:t>
      </w:r>
    </w:p>
    <w:p w14:paraId="5B17DEA9" w14:textId="77777777" w:rsidR="002A382E" w:rsidRPr="003E6C9F" w:rsidRDefault="002A382E" w:rsidP="002A382E">
      <w:pPr>
        <w:pStyle w:val="Heading1"/>
        <w:numPr>
          <w:ilvl w:val="0"/>
          <w:numId w:val="16"/>
        </w:numPr>
        <w:rPr>
          <w:bCs/>
          <w:sz w:val="24"/>
          <w:szCs w:val="20"/>
        </w:rPr>
      </w:pPr>
      <w:r w:rsidRPr="003E6C9F">
        <w:rPr>
          <w:bCs/>
          <w:sz w:val="24"/>
          <w:szCs w:val="20"/>
        </w:rPr>
        <w:t>Scope of Coverage</w:t>
      </w:r>
    </w:p>
    <w:p w14:paraId="3DC5D794" w14:textId="77777777" w:rsidR="002A382E" w:rsidRPr="003E6C9F" w:rsidRDefault="002A382E" w:rsidP="002A382E">
      <w:pPr>
        <w:pStyle w:val="Heading1"/>
        <w:numPr>
          <w:ilvl w:val="0"/>
          <w:numId w:val="17"/>
        </w:numPr>
        <w:rPr>
          <w:b w:val="0"/>
          <w:sz w:val="24"/>
          <w:szCs w:val="20"/>
        </w:rPr>
      </w:pPr>
      <w:r w:rsidRPr="003E6C9F">
        <w:rPr>
          <w:b w:val="0"/>
          <w:sz w:val="24"/>
          <w:szCs w:val="20"/>
        </w:rPr>
        <w:t>Cover defects in workmanship, including but not limited to improper installation, fastening, flashing, sealing, and alignment.</w:t>
      </w:r>
    </w:p>
    <w:p w14:paraId="69EC2EF7" w14:textId="77777777" w:rsidR="002A382E" w:rsidRPr="003E6C9F" w:rsidRDefault="002A382E" w:rsidP="002A382E">
      <w:pPr>
        <w:pStyle w:val="Heading1"/>
        <w:numPr>
          <w:ilvl w:val="0"/>
          <w:numId w:val="17"/>
        </w:numPr>
        <w:rPr>
          <w:b w:val="0"/>
          <w:sz w:val="24"/>
          <w:szCs w:val="20"/>
        </w:rPr>
      </w:pPr>
      <w:r w:rsidRPr="003E6C9F">
        <w:rPr>
          <w:b w:val="0"/>
          <w:sz w:val="24"/>
          <w:szCs w:val="20"/>
        </w:rPr>
        <w:t>Include corrective action at no cost to the Owner, including labor, materials, and associated expenses.</w:t>
      </w:r>
    </w:p>
    <w:p w14:paraId="24D2B0A5" w14:textId="77777777" w:rsidR="002A382E" w:rsidRPr="003E6C9F" w:rsidRDefault="002A382E" w:rsidP="002A382E">
      <w:pPr>
        <w:pStyle w:val="Heading1"/>
        <w:numPr>
          <w:ilvl w:val="0"/>
          <w:numId w:val="18"/>
        </w:numPr>
        <w:rPr>
          <w:bCs/>
          <w:sz w:val="24"/>
          <w:szCs w:val="20"/>
        </w:rPr>
      </w:pPr>
      <w:r w:rsidRPr="003E6C9F">
        <w:rPr>
          <w:bCs/>
          <w:sz w:val="24"/>
          <w:szCs w:val="20"/>
        </w:rPr>
        <w:t>Manufacturer’s Warranty</w:t>
      </w:r>
    </w:p>
    <w:p w14:paraId="41CF6788" w14:textId="77777777" w:rsidR="002A382E" w:rsidRPr="003E6C9F" w:rsidRDefault="002A382E" w:rsidP="002A382E">
      <w:pPr>
        <w:pStyle w:val="Heading1"/>
        <w:numPr>
          <w:ilvl w:val="0"/>
          <w:numId w:val="19"/>
        </w:numPr>
        <w:rPr>
          <w:b w:val="0"/>
          <w:sz w:val="24"/>
          <w:szCs w:val="20"/>
        </w:rPr>
      </w:pPr>
      <w:r w:rsidRPr="003E6C9F">
        <w:rPr>
          <w:b w:val="0"/>
          <w:sz w:val="24"/>
          <w:szCs w:val="20"/>
        </w:rPr>
        <w:t>Provide the full manufacturer’s material warranty for the roofing system, with a minimum coverage period of [10] years.</w:t>
      </w:r>
    </w:p>
    <w:p w14:paraId="4CC3B215" w14:textId="77777777" w:rsidR="002A382E" w:rsidRPr="003E6C9F" w:rsidRDefault="002A382E" w:rsidP="002A382E">
      <w:pPr>
        <w:pStyle w:val="Heading1"/>
        <w:numPr>
          <w:ilvl w:val="0"/>
          <w:numId w:val="19"/>
        </w:numPr>
        <w:rPr>
          <w:b w:val="0"/>
          <w:sz w:val="24"/>
          <w:szCs w:val="20"/>
        </w:rPr>
      </w:pPr>
      <w:r w:rsidRPr="003E6C9F">
        <w:rPr>
          <w:b w:val="0"/>
          <w:sz w:val="24"/>
          <w:szCs w:val="20"/>
        </w:rPr>
        <w:t>Ensure the manufacturer’s warranty remains valid through proper installation and registration.</w:t>
      </w:r>
    </w:p>
    <w:p w14:paraId="0A93BC21" w14:textId="77777777" w:rsidR="002A382E" w:rsidRPr="003E6C9F" w:rsidRDefault="002A382E" w:rsidP="002A382E">
      <w:pPr>
        <w:pStyle w:val="Heading1"/>
        <w:numPr>
          <w:ilvl w:val="0"/>
          <w:numId w:val="20"/>
        </w:numPr>
        <w:rPr>
          <w:bCs/>
          <w:sz w:val="24"/>
          <w:szCs w:val="20"/>
        </w:rPr>
      </w:pPr>
      <w:r w:rsidRPr="003E6C9F">
        <w:rPr>
          <w:bCs/>
          <w:sz w:val="24"/>
          <w:szCs w:val="20"/>
        </w:rPr>
        <w:t>Exclusions</w:t>
      </w:r>
    </w:p>
    <w:p w14:paraId="60A4F210" w14:textId="77777777" w:rsidR="002A382E" w:rsidRPr="003E6C9F" w:rsidRDefault="002A382E" w:rsidP="002A382E">
      <w:pPr>
        <w:pStyle w:val="Heading1"/>
        <w:numPr>
          <w:ilvl w:val="0"/>
          <w:numId w:val="21"/>
        </w:numPr>
        <w:rPr>
          <w:b w:val="0"/>
          <w:sz w:val="24"/>
          <w:szCs w:val="20"/>
        </w:rPr>
      </w:pPr>
      <w:r w:rsidRPr="003E6C9F">
        <w:rPr>
          <w:b w:val="0"/>
          <w:sz w:val="24"/>
          <w:szCs w:val="20"/>
        </w:rPr>
        <w:t>Normal wear and tear, damage from acts of God, or alterations by parties other than the Contractor are excluded.</w:t>
      </w:r>
    </w:p>
    <w:p w14:paraId="69E1A359" w14:textId="77777777" w:rsidR="002A382E" w:rsidRPr="003E6C9F" w:rsidRDefault="002A382E" w:rsidP="004E44E4">
      <w:pPr>
        <w:pStyle w:val="Heading1"/>
      </w:pPr>
    </w:p>
    <w:p w14:paraId="0C79DF5D" w14:textId="4C8A1F5A" w:rsidR="004E44E4" w:rsidRPr="003E6C9F" w:rsidRDefault="004E44E4" w:rsidP="004E44E4">
      <w:pPr>
        <w:pStyle w:val="Heading1"/>
      </w:pPr>
      <w:r w:rsidRPr="003E6C9F">
        <w:t>Deliverables</w:t>
      </w:r>
    </w:p>
    <w:p w14:paraId="3A7AA1D8" w14:textId="77777777" w:rsidR="004E44E4" w:rsidRPr="003E6C9F" w:rsidRDefault="004E44E4" w:rsidP="004E44E4">
      <w:pPr>
        <w:pStyle w:val="FirstParagraph"/>
        <w:rPr>
          <w:rFonts w:ascii="Calibri" w:hAnsi="Calibri" w:cs="Calibri"/>
        </w:rPr>
      </w:pPr>
      <w:r w:rsidRPr="003E6C9F">
        <w:rPr>
          <w:rFonts w:ascii="Calibri" w:hAnsi="Calibri" w:cs="Calibri"/>
        </w:rPr>
        <w:t>The contractor shall provide:</w:t>
      </w:r>
    </w:p>
    <w:p w14:paraId="0D9FA8A4" w14:textId="374C7AB8"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Engineered structural </w:t>
      </w:r>
      <w:r w:rsidR="001D14FD" w:rsidRPr="003E6C9F">
        <w:rPr>
          <w:rFonts w:ascii="Calibri" w:hAnsi="Calibri" w:cs="Calibri"/>
        </w:rPr>
        <w:t>drawings.</w:t>
      </w:r>
    </w:p>
    <w:p w14:paraId="41154337" w14:textId="54B01CC2" w:rsidR="004E44E4" w:rsidRPr="003E6C9F" w:rsidRDefault="004E44E4" w:rsidP="004E44E4">
      <w:pPr>
        <w:pStyle w:val="Compact"/>
        <w:numPr>
          <w:ilvl w:val="0"/>
          <w:numId w:val="4"/>
        </w:numPr>
        <w:rPr>
          <w:rFonts w:ascii="Calibri" w:hAnsi="Calibri" w:cs="Calibri"/>
        </w:rPr>
      </w:pPr>
      <w:r w:rsidRPr="003E6C9F">
        <w:rPr>
          <w:rFonts w:ascii="Calibri" w:hAnsi="Calibri" w:cs="Calibri"/>
        </w:rPr>
        <w:t>Material submittals</w:t>
      </w:r>
      <w:r w:rsidR="001D14FD">
        <w:rPr>
          <w:rFonts w:ascii="Calibri" w:hAnsi="Calibri" w:cs="Calibri"/>
        </w:rPr>
        <w:t>.</w:t>
      </w:r>
    </w:p>
    <w:p w14:paraId="67C07230" w14:textId="034C2AC1" w:rsidR="004E44E4" w:rsidRPr="003E6C9F" w:rsidRDefault="004E44E4" w:rsidP="004E44E4">
      <w:pPr>
        <w:pStyle w:val="Compact"/>
        <w:numPr>
          <w:ilvl w:val="0"/>
          <w:numId w:val="4"/>
        </w:numPr>
        <w:rPr>
          <w:rFonts w:ascii="Calibri" w:hAnsi="Calibri" w:cs="Calibri"/>
        </w:rPr>
      </w:pPr>
      <w:r w:rsidRPr="003E6C9F">
        <w:rPr>
          <w:rFonts w:ascii="Calibri" w:hAnsi="Calibri" w:cs="Calibri"/>
        </w:rPr>
        <w:t>Construction schedule</w:t>
      </w:r>
      <w:r w:rsidR="001D14FD">
        <w:rPr>
          <w:rFonts w:ascii="Calibri" w:hAnsi="Calibri" w:cs="Calibri"/>
        </w:rPr>
        <w:t>.</w:t>
      </w:r>
    </w:p>
    <w:p w14:paraId="5CE99A24" w14:textId="1C10CD49" w:rsidR="004E44E4" w:rsidRPr="003E6C9F" w:rsidRDefault="002A382E" w:rsidP="004E44E4">
      <w:pPr>
        <w:pStyle w:val="Compact"/>
        <w:numPr>
          <w:ilvl w:val="0"/>
          <w:numId w:val="4"/>
        </w:numPr>
        <w:rPr>
          <w:rFonts w:ascii="Calibri" w:hAnsi="Calibri" w:cs="Calibri"/>
        </w:rPr>
      </w:pPr>
      <w:r w:rsidRPr="003E6C9F">
        <w:rPr>
          <w:rFonts w:ascii="Calibri" w:hAnsi="Calibri" w:cs="Calibri"/>
        </w:rPr>
        <w:t xml:space="preserve">Structural </w:t>
      </w:r>
      <w:r w:rsidR="004E44E4" w:rsidRPr="003E6C9F">
        <w:rPr>
          <w:rFonts w:ascii="Calibri" w:hAnsi="Calibri" w:cs="Calibri"/>
        </w:rPr>
        <w:t>Warranty documentation</w:t>
      </w:r>
      <w:r w:rsidR="001D14FD">
        <w:rPr>
          <w:rFonts w:ascii="Calibri" w:hAnsi="Calibri" w:cs="Calibri"/>
        </w:rPr>
        <w:t>.</w:t>
      </w:r>
    </w:p>
    <w:p w14:paraId="08CB36D7" w14:textId="4BA03294" w:rsidR="004E44E4" w:rsidRPr="003E6C9F" w:rsidRDefault="004E44E4" w:rsidP="004E44E4">
      <w:pPr>
        <w:pStyle w:val="Compact"/>
        <w:numPr>
          <w:ilvl w:val="0"/>
          <w:numId w:val="4"/>
        </w:numPr>
        <w:rPr>
          <w:rFonts w:ascii="Calibri" w:hAnsi="Calibri" w:cs="Calibri"/>
        </w:rPr>
      </w:pPr>
      <w:r w:rsidRPr="003E6C9F">
        <w:rPr>
          <w:rFonts w:ascii="Calibri" w:hAnsi="Calibri" w:cs="Calibri"/>
        </w:rPr>
        <w:t>Final inspection approvals</w:t>
      </w:r>
      <w:r w:rsidR="001D14FD">
        <w:rPr>
          <w:rFonts w:ascii="Calibri" w:hAnsi="Calibri" w:cs="Calibri"/>
        </w:rPr>
        <w:t>.</w:t>
      </w:r>
    </w:p>
    <w:p w14:paraId="77038ED3" w14:textId="5EB8054C" w:rsidR="004E44E4" w:rsidRPr="003E6C9F" w:rsidRDefault="004E44E4" w:rsidP="004E44E4">
      <w:pPr>
        <w:pStyle w:val="Compact"/>
        <w:numPr>
          <w:ilvl w:val="0"/>
          <w:numId w:val="4"/>
        </w:numPr>
        <w:rPr>
          <w:rFonts w:ascii="Calibri" w:hAnsi="Calibri" w:cs="Calibri"/>
        </w:rPr>
      </w:pPr>
      <w:r w:rsidRPr="003E6C9F">
        <w:rPr>
          <w:rFonts w:ascii="Calibri" w:hAnsi="Calibri" w:cs="Calibri"/>
        </w:rPr>
        <w:t xml:space="preserve">Fire sprinkler testing and inspection </w:t>
      </w:r>
      <w:r w:rsidR="001D14FD" w:rsidRPr="003E6C9F">
        <w:rPr>
          <w:rFonts w:ascii="Calibri" w:hAnsi="Calibri" w:cs="Calibri"/>
        </w:rPr>
        <w:t>documentation.</w:t>
      </w:r>
    </w:p>
    <w:p w14:paraId="5E8B21BF" w14:textId="5BC12610" w:rsidR="004E44E4" w:rsidRPr="003E6C9F" w:rsidRDefault="004E44E4" w:rsidP="004E44E4">
      <w:pPr>
        <w:pStyle w:val="Compact"/>
        <w:numPr>
          <w:ilvl w:val="0"/>
          <w:numId w:val="4"/>
        </w:numPr>
        <w:rPr>
          <w:rFonts w:ascii="Calibri" w:hAnsi="Calibri" w:cs="Calibri"/>
        </w:rPr>
      </w:pPr>
      <w:r w:rsidRPr="003E6C9F">
        <w:rPr>
          <w:rFonts w:ascii="Calibri" w:hAnsi="Calibri" w:cs="Calibri"/>
        </w:rPr>
        <w:t>Mechanical startup and testing documentation</w:t>
      </w:r>
      <w:r w:rsidR="001D14FD">
        <w:rPr>
          <w:rFonts w:ascii="Calibri" w:hAnsi="Calibri" w:cs="Calibri"/>
        </w:rPr>
        <w:t>.</w:t>
      </w:r>
    </w:p>
    <w:p w14:paraId="1A9A8836" w14:textId="1BDE2CE6" w:rsidR="004E44E4" w:rsidRDefault="004E44E4" w:rsidP="004E44E4">
      <w:pPr>
        <w:pStyle w:val="Compact"/>
        <w:numPr>
          <w:ilvl w:val="0"/>
          <w:numId w:val="4"/>
        </w:numPr>
        <w:rPr>
          <w:rFonts w:ascii="Calibri" w:hAnsi="Calibri" w:cs="Calibri"/>
        </w:rPr>
      </w:pPr>
      <w:r w:rsidRPr="003E6C9F">
        <w:rPr>
          <w:rFonts w:ascii="Calibri" w:hAnsi="Calibri" w:cs="Calibri"/>
        </w:rPr>
        <w:t>Electrical testing and inspection documentation</w:t>
      </w:r>
      <w:r w:rsidR="001D14FD">
        <w:rPr>
          <w:rFonts w:ascii="Calibri" w:hAnsi="Calibri" w:cs="Calibri"/>
        </w:rPr>
        <w:t>.</w:t>
      </w:r>
    </w:p>
    <w:p w14:paraId="0D55903A" w14:textId="356D3B69" w:rsidR="005A2BD7" w:rsidRPr="003E6C9F" w:rsidRDefault="005A2BD7" w:rsidP="004E44E4">
      <w:pPr>
        <w:pStyle w:val="Compact"/>
        <w:numPr>
          <w:ilvl w:val="0"/>
          <w:numId w:val="4"/>
        </w:numPr>
        <w:rPr>
          <w:rFonts w:ascii="Calibri" w:hAnsi="Calibri" w:cs="Calibri"/>
        </w:rPr>
      </w:pPr>
      <w:r>
        <w:rPr>
          <w:rFonts w:ascii="Calibri" w:hAnsi="Calibri" w:cs="Calibri"/>
        </w:rPr>
        <w:t>Roofing warranty documentation</w:t>
      </w:r>
      <w:r w:rsidR="001D14FD">
        <w:rPr>
          <w:rFonts w:ascii="Calibri" w:hAnsi="Calibri" w:cs="Calibri"/>
        </w:rPr>
        <w:t>.</w:t>
      </w:r>
    </w:p>
    <w:p w14:paraId="356841B4" w14:textId="3A8D0C67" w:rsidR="004E44E4" w:rsidRPr="003E6C9F" w:rsidRDefault="004E44E4" w:rsidP="004E44E4">
      <w:pPr>
        <w:pStyle w:val="Compact"/>
        <w:numPr>
          <w:ilvl w:val="0"/>
          <w:numId w:val="4"/>
        </w:numPr>
        <w:rPr>
          <w:rFonts w:ascii="Calibri" w:hAnsi="Calibri" w:cs="Calibri"/>
        </w:rPr>
      </w:pPr>
      <w:r w:rsidRPr="003E6C9F">
        <w:rPr>
          <w:rFonts w:ascii="Calibri" w:hAnsi="Calibri" w:cs="Calibri"/>
        </w:rPr>
        <w:t>As-built drawings upon completion</w:t>
      </w:r>
      <w:bookmarkEnd w:id="14"/>
      <w:r w:rsidR="001D14FD">
        <w:rPr>
          <w:rFonts w:ascii="Calibri" w:hAnsi="Calibri" w:cs="Calibri"/>
        </w:rPr>
        <w:t>.</w:t>
      </w:r>
    </w:p>
    <w:p w14:paraId="41093DE5" w14:textId="77777777" w:rsidR="004E44E4" w:rsidRPr="004E44E4" w:rsidRDefault="004E44E4" w:rsidP="004E44E4"/>
    <w:p w14:paraId="6AC25747" w14:textId="77777777" w:rsidR="003521F2" w:rsidRDefault="00F86C59">
      <w:pPr>
        <w:spacing w:after="0" w:line="259" w:lineRule="auto"/>
        <w:ind w:left="0" w:firstLine="0"/>
      </w:pPr>
      <w:r>
        <w:rPr>
          <w:b/>
          <w:sz w:val="29"/>
        </w:rPr>
        <w:t xml:space="preserve"> </w:t>
      </w:r>
    </w:p>
    <w:p w14:paraId="7D75555F" w14:textId="0B44D69E" w:rsidR="00AF25DF" w:rsidRDefault="00AF25DF" w:rsidP="00AF25DF">
      <w:pPr>
        <w:spacing w:after="0" w:line="259" w:lineRule="auto"/>
        <w:ind w:left="-182" w:firstLine="0"/>
        <w:jc w:val="center"/>
        <w:rPr>
          <w:noProof/>
        </w:rPr>
      </w:pPr>
    </w:p>
    <w:p w14:paraId="79DD609C" w14:textId="6BB442D8" w:rsidR="00AF25DF" w:rsidRDefault="001340DD" w:rsidP="00AF25DF">
      <w:pPr>
        <w:spacing w:after="0" w:line="259" w:lineRule="auto"/>
        <w:ind w:left="-182" w:firstLine="0"/>
        <w:jc w:val="center"/>
      </w:pPr>
      <w:r>
        <w:rPr>
          <w:noProof/>
        </w:rPr>
        <w:lastRenderedPageBreak/>
        <w:drawing>
          <wp:inline distT="0" distB="0" distL="0" distR="0" wp14:anchorId="03AF89E7" wp14:editId="6AFE05E8">
            <wp:extent cx="4153821" cy="2691329"/>
            <wp:effectExtent l="7303" t="0" r="6667" b="6668"/>
            <wp:docPr id="4013320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08506" cy="2726761"/>
                    </a:xfrm>
                    <a:prstGeom prst="rect">
                      <a:avLst/>
                    </a:prstGeom>
                    <a:noFill/>
                    <a:ln>
                      <a:noFill/>
                    </a:ln>
                  </pic:spPr>
                </pic:pic>
              </a:graphicData>
            </a:graphic>
          </wp:inline>
        </w:drawing>
      </w:r>
    </w:p>
    <w:p w14:paraId="79C75EE3" w14:textId="472D9382" w:rsidR="001340DD" w:rsidRDefault="001340DD">
      <w:pPr>
        <w:spacing w:after="0" w:line="259" w:lineRule="auto"/>
        <w:ind w:left="-182" w:firstLine="0"/>
      </w:pPr>
    </w:p>
    <w:p w14:paraId="735E1ED9" w14:textId="4526BA56" w:rsidR="003521F2" w:rsidRDefault="001340DD" w:rsidP="001340DD">
      <w:pPr>
        <w:spacing w:after="0" w:line="259" w:lineRule="auto"/>
      </w:pPr>
      <w:r>
        <w:rPr>
          <w:noProof/>
        </w:rPr>
        <w:lastRenderedPageBreak/>
        <w:drawing>
          <wp:inline distT="0" distB="0" distL="0" distR="0" wp14:anchorId="004A09CF" wp14:editId="0070306A">
            <wp:extent cx="2867853" cy="3125352"/>
            <wp:effectExtent l="4762" t="0" r="0" b="0"/>
            <wp:docPr id="5144974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00520" cy="3160952"/>
                    </a:xfrm>
                    <a:prstGeom prst="rect">
                      <a:avLst/>
                    </a:prstGeom>
                    <a:noFill/>
                    <a:ln>
                      <a:noFill/>
                    </a:ln>
                  </pic:spPr>
                </pic:pic>
              </a:graphicData>
            </a:graphic>
          </wp:inline>
        </w:drawing>
      </w:r>
      <w:r>
        <w:rPr>
          <w:noProof/>
        </w:rPr>
        <w:drawing>
          <wp:inline distT="0" distB="0" distL="0" distR="0" wp14:anchorId="33670817" wp14:editId="11B8551B">
            <wp:extent cx="4151948" cy="3114625"/>
            <wp:effectExtent l="4445" t="0" r="5715" b="5715"/>
            <wp:docPr id="11988078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67442" cy="3126248"/>
                    </a:xfrm>
                    <a:prstGeom prst="rect">
                      <a:avLst/>
                    </a:prstGeom>
                    <a:noFill/>
                    <a:ln>
                      <a:noFill/>
                    </a:ln>
                  </pic:spPr>
                </pic:pic>
              </a:graphicData>
            </a:graphic>
          </wp:inline>
        </w:drawing>
      </w:r>
      <w:r>
        <w:rPr>
          <w:noProof/>
        </w:rPr>
        <w:lastRenderedPageBreak/>
        <w:drawing>
          <wp:inline distT="0" distB="0" distL="0" distR="0" wp14:anchorId="12AE358C" wp14:editId="2E33BBCC">
            <wp:extent cx="3960286" cy="2970848"/>
            <wp:effectExtent l="0" t="635" r="1905" b="1905"/>
            <wp:docPr id="6852448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68709" cy="2977167"/>
                    </a:xfrm>
                    <a:prstGeom prst="rect">
                      <a:avLst/>
                    </a:prstGeom>
                    <a:noFill/>
                    <a:ln>
                      <a:noFill/>
                    </a:ln>
                  </pic:spPr>
                </pic:pic>
              </a:graphicData>
            </a:graphic>
          </wp:inline>
        </w:drawing>
      </w:r>
      <w:r>
        <w:rPr>
          <w:noProof/>
        </w:rPr>
        <w:drawing>
          <wp:inline distT="0" distB="0" distL="0" distR="0" wp14:anchorId="4048FFE5" wp14:editId="28DA231B">
            <wp:extent cx="3950531" cy="2963530"/>
            <wp:effectExtent l="0" t="1587" r="0" b="0"/>
            <wp:docPr id="12686360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73547" cy="2980796"/>
                    </a:xfrm>
                    <a:prstGeom prst="rect">
                      <a:avLst/>
                    </a:prstGeom>
                    <a:noFill/>
                    <a:ln>
                      <a:noFill/>
                    </a:ln>
                  </pic:spPr>
                </pic:pic>
              </a:graphicData>
            </a:graphic>
          </wp:inline>
        </w:drawing>
      </w:r>
    </w:p>
    <w:sectPr w:rsidR="003521F2" w:rsidSect="00CB690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6754F" w14:textId="77777777" w:rsidR="00790293" w:rsidRDefault="00790293" w:rsidP="00E255EA">
      <w:pPr>
        <w:spacing w:after="0" w:line="240" w:lineRule="auto"/>
      </w:pPr>
      <w:r>
        <w:separator/>
      </w:r>
    </w:p>
  </w:endnote>
  <w:endnote w:type="continuationSeparator" w:id="0">
    <w:p w14:paraId="4F7150F3" w14:textId="77777777" w:rsidR="00790293" w:rsidRDefault="00790293" w:rsidP="00E25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3F37B" w14:textId="77777777" w:rsidR="00790293" w:rsidRDefault="00790293" w:rsidP="00E255EA">
      <w:pPr>
        <w:spacing w:after="0" w:line="240" w:lineRule="auto"/>
      </w:pPr>
      <w:r>
        <w:separator/>
      </w:r>
    </w:p>
  </w:footnote>
  <w:footnote w:type="continuationSeparator" w:id="0">
    <w:p w14:paraId="35C5CEC2" w14:textId="77777777" w:rsidR="00790293" w:rsidRDefault="00790293" w:rsidP="00E25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ECD65A5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120F7685"/>
    <w:multiLevelType w:val="multilevel"/>
    <w:tmpl w:val="1A8C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D2E86"/>
    <w:multiLevelType w:val="multilevel"/>
    <w:tmpl w:val="205A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E5959"/>
    <w:multiLevelType w:val="multilevel"/>
    <w:tmpl w:val="0DCE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02685"/>
    <w:multiLevelType w:val="multilevel"/>
    <w:tmpl w:val="0ADAC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744B3F"/>
    <w:multiLevelType w:val="multilevel"/>
    <w:tmpl w:val="F202D2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7F07B1"/>
    <w:multiLevelType w:val="multilevel"/>
    <w:tmpl w:val="9A80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92EEA"/>
    <w:multiLevelType w:val="hybridMultilevel"/>
    <w:tmpl w:val="23641EAE"/>
    <w:lvl w:ilvl="0" w:tplc="61567B0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28BBD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FA481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F46B5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0669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BE99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48C16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ECABB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3261E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4517DD"/>
    <w:multiLevelType w:val="multilevel"/>
    <w:tmpl w:val="809664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7826D1"/>
    <w:multiLevelType w:val="hybridMultilevel"/>
    <w:tmpl w:val="9954D852"/>
    <w:lvl w:ilvl="0" w:tplc="62328D72">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6DEB642">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A52770A">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898BF46">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EECA45C">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B6662AA">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AC8602C">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3DEB1DA">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18E80FC">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3B656261"/>
    <w:multiLevelType w:val="multilevel"/>
    <w:tmpl w:val="FCBC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7511A7"/>
    <w:multiLevelType w:val="multilevel"/>
    <w:tmpl w:val="DDEC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E2818"/>
    <w:multiLevelType w:val="multilevel"/>
    <w:tmpl w:val="D306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1C0683"/>
    <w:multiLevelType w:val="multilevel"/>
    <w:tmpl w:val="13F8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340C38"/>
    <w:multiLevelType w:val="multilevel"/>
    <w:tmpl w:val="00FA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5A7F04"/>
    <w:multiLevelType w:val="multilevel"/>
    <w:tmpl w:val="0EC8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461806"/>
    <w:multiLevelType w:val="multilevel"/>
    <w:tmpl w:val="8B8CE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5D238B"/>
    <w:multiLevelType w:val="multilevel"/>
    <w:tmpl w:val="AA68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CC53E2"/>
    <w:multiLevelType w:val="multilevel"/>
    <w:tmpl w:val="96D4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4381B"/>
    <w:multiLevelType w:val="hybridMultilevel"/>
    <w:tmpl w:val="ACA6D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083A31"/>
    <w:multiLevelType w:val="multilevel"/>
    <w:tmpl w:val="46F8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6053089">
    <w:abstractNumId w:val="9"/>
  </w:num>
  <w:num w:numId="2" w16cid:durableId="145511969">
    <w:abstractNumId w:val="7"/>
  </w:num>
  <w:num w:numId="3" w16cid:durableId="1330787832">
    <w:abstractNumId w:val="16"/>
  </w:num>
  <w:num w:numId="4" w16cid:durableId="1199977984">
    <w:abstractNumId w:val="0"/>
  </w:num>
  <w:num w:numId="5" w16cid:durableId="1807968455">
    <w:abstractNumId w:val="12"/>
  </w:num>
  <w:num w:numId="6" w16cid:durableId="922570677">
    <w:abstractNumId w:val="14"/>
  </w:num>
  <w:num w:numId="7" w16cid:durableId="1646542792">
    <w:abstractNumId w:val="2"/>
  </w:num>
  <w:num w:numId="8" w16cid:durableId="512692279">
    <w:abstractNumId w:val="6"/>
  </w:num>
  <w:num w:numId="9" w16cid:durableId="461074735">
    <w:abstractNumId w:val="10"/>
  </w:num>
  <w:num w:numId="10" w16cid:durableId="309528548">
    <w:abstractNumId w:val="18"/>
  </w:num>
  <w:num w:numId="11" w16cid:durableId="1554194715">
    <w:abstractNumId w:val="13"/>
  </w:num>
  <w:num w:numId="12" w16cid:durableId="773548972">
    <w:abstractNumId w:val="11"/>
  </w:num>
  <w:num w:numId="13" w16cid:durableId="597956055">
    <w:abstractNumId w:val="20"/>
  </w:num>
  <w:num w:numId="14" w16cid:durableId="473378643">
    <w:abstractNumId w:val="3"/>
  </w:num>
  <w:num w:numId="15" w16cid:durableId="679427588">
    <w:abstractNumId w:val="19"/>
  </w:num>
  <w:num w:numId="16" w16cid:durableId="782696621">
    <w:abstractNumId w:val="4"/>
  </w:num>
  <w:num w:numId="17" w16cid:durableId="912352950">
    <w:abstractNumId w:val="1"/>
  </w:num>
  <w:num w:numId="18" w16cid:durableId="448162358">
    <w:abstractNumId w:val="5"/>
  </w:num>
  <w:num w:numId="19" w16cid:durableId="466094774">
    <w:abstractNumId w:val="15"/>
  </w:num>
  <w:num w:numId="20" w16cid:durableId="623465983">
    <w:abstractNumId w:val="8"/>
  </w:num>
  <w:num w:numId="21" w16cid:durableId="5313073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1F2"/>
    <w:rsid w:val="000009A5"/>
    <w:rsid w:val="001340DD"/>
    <w:rsid w:val="0014624D"/>
    <w:rsid w:val="001514D9"/>
    <w:rsid w:val="00171DD1"/>
    <w:rsid w:val="00180968"/>
    <w:rsid w:val="00181452"/>
    <w:rsid w:val="001D14FD"/>
    <w:rsid w:val="001F03E1"/>
    <w:rsid w:val="00281C60"/>
    <w:rsid w:val="002A382E"/>
    <w:rsid w:val="00324639"/>
    <w:rsid w:val="003521F2"/>
    <w:rsid w:val="0036319B"/>
    <w:rsid w:val="003E6C9F"/>
    <w:rsid w:val="004D6021"/>
    <w:rsid w:val="004E44E4"/>
    <w:rsid w:val="005A2BD7"/>
    <w:rsid w:val="005B408A"/>
    <w:rsid w:val="00606045"/>
    <w:rsid w:val="00607751"/>
    <w:rsid w:val="00675C43"/>
    <w:rsid w:val="00681002"/>
    <w:rsid w:val="006A1646"/>
    <w:rsid w:val="006A75B7"/>
    <w:rsid w:val="006B3CEA"/>
    <w:rsid w:val="006F4CDB"/>
    <w:rsid w:val="00731DBD"/>
    <w:rsid w:val="00751308"/>
    <w:rsid w:val="00790293"/>
    <w:rsid w:val="007C5143"/>
    <w:rsid w:val="007E14D9"/>
    <w:rsid w:val="0089457F"/>
    <w:rsid w:val="008F254E"/>
    <w:rsid w:val="0093204D"/>
    <w:rsid w:val="00967315"/>
    <w:rsid w:val="00974B68"/>
    <w:rsid w:val="00991980"/>
    <w:rsid w:val="00AF25DF"/>
    <w:rsid w:val="00B24549"/>
    <w:rsid w:val="00B7195D"/>
    <w:rsid w:val="00C238B3"/>
    <w:rsid w:val="00C4119D"/>
    <w:rsid w:val="00CB6909"/>
    <w:rsid w:val="00CE555F"/>
    <w:rsid w:val="00D90336"/>
    <w:rsid w:val="00DE6805"/>
    <w:rsid w:val="00E255EA"/>
    <w:rsid w:val="00F403B5"/>
    <w:rsid w:val="00F86C59"/>
    <w:rsid w:val="00F8782D"/>
    <w:rsid w:val="00FF4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1C58B"/>
  <w15:docId w15:val="{34DEBEBF-B928-472D-927B-2A9B54FA9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827"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000000"/>
      <w:sz w:val="29"/>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color w:val="000000"/>
      <w:u w:val="single" w:color="000000"/>
    </w:rPr>
  </w:style>
  <w:style w:type="paragraph" w:styleId="Heading3">
    <w:name w:val="heading 3"/>
    <w:basedOn w:val="Normal"/>
    <w:next w:val="Normal"/>
    <w:link w:val="Heading3Char"/>
    <w:uiPriority w:val="9"/>
    <w:semiHidden/>
    <w:unhideWhenUsed/>
    <w:qFormat/>
    <w:rsid w:val="001340DD"/>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b/>
      <w:color w:val="000000"/>
      <w:sz w:val="29"/>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25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5EA"/>
    <w:rPr>
      <w:rFonts w:ascii="Calibri" w:eastAsia="Calibri" w:hAnsi="Calibri" w:cs="Calibri"/>
      <w:color w:val="000000"/>
    </w:rPr>
  </w:style>
  <w:style w:type="paragraph" w:styleId="Footer">
    <w:name w:val="footer"/>
    <w:basedOn w:val="Normal"/>
    <w:link w:val="FooterChar"/>
    <w:uiPriority w:val="99"/>
    <w:unhideWhenUsed/>
    <w:rsid w:val="00E255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5EA"/>
    <w:rPr>
      <w:rFonts w:ascii="Calibri" w:eastAsia="Calibri" w:hAnsi="Calibri" w:cs="Calibri"/>
      <w:color w:val="000000"/>
    </w:rPr>
  </w:style>
  <w:style w:type="character" w:customStyle="1" w:styleId="Heading3Char">
    <w:name w:val="Heading 3 Char"/>
    <w:basedOn w:val="DefaultParagraphFont"/>
    <w:link w:val="Heading3"/>
    <w:uiPriority w:val="9"/>
    <w:semiHidden/>
    <w:rsid w:val="001340DD"/>
    <w:rPr>
      <w:rFonts w:asciiTheme="majorHAnsi" w:eastAsiaTheme="majorEastAsia" w:hAnsiTheme="majorHAnsi" w:cstheme="majorBidi"/>
      <w:color w:val="0A2F40" w:themeColor="accent1" w:themeShade="7F"/>
    </w:rPr>
  </w:style>
  <w:style w:type="paragraph" w:styleId="BodyText">
    <w:name w:val="Body Text"/>
    <w:basedOn w:val="Normal"/>
    <w:link w:val="BodyTextChar"/>
    <w:qFormat/>
    <w:rsid w:val="001340DD"/>
    <w:pPr>
      <w:spacing w:before="180" w:after="180" w:line="240" w:lineRule="auto"/>
      <w:ind w:left="0" w:firstLine="0"/>
    </w:pPr>
    <w:rPr>
      <w:rFonts w:asciiTheme="minorHAnsi" w:eastAsiaTheme="minorHAnsi" w:hAnsiTheme="minorHAnsi" w:cstheme="minorBidi"/>
      <w:color w:val="auto"/>
      <w:kern w:val="0"/>
      <w14:ligatures w14:val="none"/>
    </w:rPr>
  </w:style>
  <w:style w:type="character" w:customStyle="1" w:styleId="BodyTextChar">
    <w:name w:val="Body Text Char"/>
    <w:basedOn w:val="DefaultParagraphFont"/>
    <w:link w:val="BodyText"/>
    <w:rsid w:val="001340DD"/>
    <w:rPr>
      <w:rFonts w:eastAsiaTheme="minorHAnsi"/>
      <w:kern w:val="0"/>
      <w14:ligatures w14:val="none"/>
    </w:rPr>
  </w:style>
  <w:style w:type="paragraph" w:customStyle="1" w:styleId="FirstParagraph">
    <w:name w:val="First Paragraph"/>
    <w:basedOn w:val="BodyText"/>
    <w:next w:val="BodyText"/>
    <w:qFormat/>
    <w:rsid w:val="001340DD"/>
  </w:style>
  <w:style w:type="paragraph" w:customStyle="1" w:styleId="Compact">
    <w:name w:val="Compact"/>
    <w:basedOn w:val="BodyText"/>
    <w:qFormat/>
    <w:rsid w:val="001340DD"/>
    <w:pPr>
      <w:spacing w:before="36" w:after="36"/>
    </w:pPr>
  </w:style>
  <w:style w:type="paragraph" w:styleId="ListParagraph">
    <w:name w:val="List Paragraph"/>
    <w:basedOn w:val="Normal"/>
    <w:uiPriority w:val="34"/>
    <w:qFormat/>
    <w:rsid w:val="002A38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254</TotalTime>
  <Pages>19</Pages>
  <Words>4435</Words>
  <Characters>25374</Characters>
  <Application>Microsoft Office Word</Application>
  <DocSecurity>0</DocSecurity>
  <Lines>604</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Torres</dc:creator>
  <cp:keywords/>
  <cp:lastModifiedBy>Patricia Torres</cp:lastModifiedBy>
  <cp:revision>15</cp:revision>
  <cp:lastPrinted>2026-06-16T18:39:00Z</cp:lastPrinted>
  <dcterms:created xsi:type="dcterms:W3CDTF">2026-06-16T19:24:00Z</dcterms:created>
  <dcterms:modified xsi:type="dcterms:W3CDTF">2026-06-17T19:47:00Z</dcterms:modified>
</cp:coreProperties>
</file>