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64F1F" w14:textId="33BFFF3D" w:rsidR="009861D0" w:rsidRPr="0045513F" w:rsidRDefault="0049022F" w:rsidP="009861D0">
      <w:pPr>
        <w:pStyle w:val="EJCDCStyle-NormalText"/>
        <w:spacing w:before="0" w:after="0"/>
        <w:jc w:val="center"/>
        <w:rPr>
          <w:rFonts w:ascii="Franklin Gothic Medium" w:hAnsi="Franklin Gothic Medium"/>
          <w:sz w:val="24"/>
        </w:rPr>
      </w:pPr>
      <w:r w:rsidRPr="0045513F">
        <w:rPr>
          <w:rFonts w:ascii="Franklin Gothic Medium" w:hAnsi="Franklin Gothic Medium"/>
          <w:b/>
          <w:sz w:val="24"/>
        </w:rPr>
        <w:t xml:space="preserve">CITY OF </w:t>
      </w:r>
      <w:r w:rsidR="0044762D">
        <w:rPr>
          <w:rFonts w:ascii="Franklin Gothic Medium" w:hAnsi="Franklin Gothic Medium"/>
          <w:b/>
          <w:sz w:val="24"/>
        </w:rPr>
        <w:t>DAMASCUS</w:t>
      </w:r>
      <w:r w:rsidRPr="0045513F">
        <w:rPr>
          <w:rFonts w:ascii="Franklin Gothic Medium" w:hAnsi="Franklin Gothic Medium"/>
          <w:b/>
          <w:sz w:val="24"/>
        </w:rPr>
        <w:t>, GA</w:t>
      </w:r>
    </w:p>
    <w:p w14:paraId="7252F679" w14:textId="1CCE3270" w:rsidR="005232D7" w:rsidRDefault="009B7B93" w:rsidP="005232D7">
      <w:pPr>
        <w:pStyle w:val="EJCDCStyle-NormalText"/>
        <w:spacing w:before="0" w:after="360"/>
        <w:jc w:val="center"/>
        <w:rPr>
          <w:rFonts w:ascii="Franklin Gothic Medium" w:hAnsi="Franklin Gothic Medium"/>
          <w:b/>
          <w:sz w:val="24"/>
        </w:rPr>
      </w:pPr>
      <w:r>
        <w:rPr>
          <w:rFonts w:ascii="Franklin Gothic Medium" w:hAnsi="Franklin Gothic Medium"/>
          <w:b/>
          <w:sz w:val="24"/>
        </w:rPr>
        <w:t xml:space="preserve"> WATER SYSTEM IMPROVEMENTS </w:t>
      </w:r>
      <w:r w:rsidR="00756F73">
        <w:rPr>
          <w:rFonts w:ascii="Franklin Gothic Medium" w:hAnsi="Franklin Gothic Medium"/>
          <w:b/>
          <w:sz w:val="24"/>
        </w:rPr>
        <w:t>– FY 2</w:t>
      </w:r>
      <w:r w:rsidR="00DA7702">
        <w:rPr>
          <w:rFonts w:ascii="Franklin Gothic Medium" w:hAnsi="Franklin Gothic Medium"/>
          <w:b/>
          <w:sz w:val="24"/>
        </w:rPr>
        <w:t>4</w:t>
      </w:r>
      <w:r w:rsidR="00756F73">
        <w:rPr>
          <w:rFonts w:ascii="Franklin Gothic Medium" w:hAnsi="Franklin Gothic Medium"/>
          <w:b/>
          <w:sz w:val="24"/>
        </w:rPr>
        <w:t xml:space="preserve"> CDBG</w:t>
      </w:r>
    </w:p>
    <w:p w14:paraId="1EC37BC7" w14:textId="4C33E253" w:rsidR="006D7160" w:rsidRDefault="006D7160" w:rsidP="00857473">
      <w:pPr>
        <w:pStyle w:val="EJCDCStyle-NormalText"/>
        <w:spacing w:before="0" w:after="0"/>
        <w:jc w:val="center"/>
        <w:rPr>
          <w:rFonts w:ascii="Franklin Gothic Medium" w:hAnsi="Franklin Gothic Medium"/>
          <w:b/>
          <w:sz w:val="24"/>
        </w:rPr>
      </w:pPr>
      <w:r>
        <w:rPr>
          <w:rFonts w:ascii="Franklin Gothic Medium" w:hAnsi="Franklin Gothic Medium"/>
          <w:b/>
          <w:sz w:val="24"/>
        </w:rPr>
        <w:t xml:space="preserve">STILL WATERS ENGINEERING PROJECT NO.: </w:t>
      </w:r>
      <w:r w:rsidR="0044762D">
        <w:rPr>
          <w:rFonts w:ascii="Franklin Gothic Medium" w:hAnsi="Franklin Gothic Medium"/>
          <w:b/>
          <w:sz w:val="24"/>
        </w:rPr>
        <w:t>D0113</w:t>
      </w:r>
      <w:r w:rsidR="00613329">
        <w:rPr>
          <w:rFonts w:ascii="Franklin Gothic Medium" w:hAnsi="Franklin Gothic Medium"/>
          <w:b/>
          <w:sz w:val="24"/>
        </w:rPr>
        <w:t>.00</w:t>
      </w:r>
      <w:r w:rsidR="0044762D">
        <w:rPr>
          <w:rFonts w:ascii="Franklin Gothic Medium" w:hAnsi="Franklin Gothic Medium"/>
          <w:b/>
          <w:sz w:val="24"/>
        </w:rPr>
        <w:t>6</w:t>
      </w:r>
    </w:p>
    <w:p w14:paraId="00A03CC8" w14:textId="39B0B39E" w:rsidR="00857473" w:rsidRDefault="0044762D" w:rsidP="00857473">
      <w:pPr>
        <w:pStyle w:val="EJCDCStyle-NormalText"/>
        <w:spacing w:before="0" w:after="0"/>
        <w:jc w:val="center"/>
        <w:rPr>
          <w:rFonts w:ascii="Franklin Gothic Medium" w:hAnsi="Franklin Gothic Medium"/>
          <w:b/>
          <w:sz w:val="24"/>
        </w:rPr>
      </w:pPr>
      <w:r>
        <w:rPr>
          <w:rFonts w:ascii="Franklin Gothic Medium" w:hAnsi="Franklin Gothic Medium"/>
          <w:b/>
          <w:sz w:val="24"/>
        </w:rPr>
        <w:t>CDBG</w:t>
      </w:r>
      <w:r w:rsidR="00857473">
        <w:rPr>
          <w:rFonts w:ascii="Franklin Gothic Medium" w:hAnsi="Franklin Gothic Medium"/>
          <w:b/>
          <w:sz w:val="24"/>
        </w:rPr>
        <w:t xml:space="preserve"> Grant No.: </w:t>
      </w:r>
      <w:r>
        <w:rPr>
          <w:rFonts w:ascii="Franklin Gothic Medium" w:hAnsi="Franklin Gothic Medium"/>
          <w:b/>
          <w:sz w:val="24"/>
        </w:rPr>
        <w:t>24p-x-049-2-6396</w:t>
      </w:r>
    </w:p>
    <w:p w14:paraId="4C703EBC" w14:textId="77777777" w:rsidR="009861D0" w:rsidRPr="0045513F" w:rsidRDefault="009861D0" w:rsidP="00B97FAC">
      <w:pPr>
        <w:pStyle w:val="EJCDCStyle-NormalText"/>
        <w:spacing w:before="240" w:after="240"/>
        <w:rPr>
          <w:rFonts w:ascii="Franklin Gothic Medium" w:hAnsi="Franklin Gothic Medium"/>
          <w:u w:val="single"/>
        </w:rPr>
      </w:pPr>
      <w:r w:rsidRPr="0045513F">
        <w:rPr>
          <w:rFonts w:ascii="Franklin Gothic Medium" w:hAnsi="Franklin Gothic Medium"/>
          <w:u w:val="single"/>
        </w:rPr>
        <w:t>ADVERTISEMENT FOR BIDS</w:t>
      </w:r>
    </w:p>
    <w:p w14:paraId="143A31E2" w14:textId="79F5BC7E" w:rsidR="00AD41D5" w:rsidRPr="00670B4F" w:rsidRDefault="009861D0" w:rsidP="00AD41D5">
      <w:pPr>
        <w:jc w:val="both"/>
        <w:rPr>
          <w:rFonts w:ascii="Franklin Gothic Medium" w:hAnsi="Franklin Gothic Medium"/>
        </w:rPr>
      </w:pPr>
      <w:r w:rsidRPr="0045513F">
        <w:rPr>
          <w:rFonts w:ascii="Franklin Gothic Medium" w:hAnsi="Franklin Gothic Medium"/>
        </w:rPr>
        <w:t xml:space="preserve">Sealed Bids for the construction of the </w:t>
      </w:r>
      <w:r w:rsidR="00613329">
        <w:rPr>
          <w:rFonts w:ascii="Franklin Gothic Medium" w:hAnsi="Franklin Gothic Medium"/>
          <w:b/>
        </w:rPr>
        <w:t>Water System Improvements</w:t>
      </w:r>
      <w:r w:rsidR="00DF67D3">
        <w:rPr>
          <w:rFonts w:ascii="Franklin Gothic Medium" w:hAnsi="Franklin Gothic Medium"/>
          <w:b/>
        </w:rPr>
        <w:t xml:space="preserve"> – FY 2</w:t>
      </w:r>
      <w:r w:rsidR="00DA7702">
        <w:rPr>
          <w:rFonts w:ascii="Franklin Gothic Medium" w:hAnsi="Franklin Gothic Medium"/>
          <w:b/>
        </w:rPr>
        <w:t>4</w:t>
      </w:r>
      <w:r w:rsidR="00DF67D3">
        <w:rPr>
          <w:rFonts w:ascii="Franklin Gothic Medium" w:hAnsi="Franklin Gothic Medium"/>
          <w:b/>
        </w:rPr>
        <w:t xml:space="preserve"> CDBG</w:t>
      </w:r>
      <w:r w:rsidR="002738CA">
        <w:rPr>
          <w:rFonts w:ascii="Franklin Gothic Medium" w:hAnsi="Franklin Gothic Medium"/>
          <w:b/>
        </w:rPr>
        <w:t xml:space="preserve"> </w:t>
      </w:r>
      <w:r w:rsidR="00153A38">
        <w:rPr>
          <w:rFonts w:ascii="Franklin Gothic Medium" w:hAnsi="Franklin Gothic Medium"/>
          <w:b/>
        </w:rPr>
        <w:t>–</w:t>
      </w:r>
      <w:r w:rsidRPr="0045513F">
        <w:rPr>
          <w:rFonts w:ascii="Franklin Gothic Medium" w:hAnsi="Franklin Gothic Medium"/>
        </w:rPr>
        <w:t xml:space="preserve">will be received, by </w:t>
      </w:r>
      <w:r w:rsidR="0049022F" w:rsidRPr="0045513F">
        <w:rPr>
          <w:rFonts w:ascii="Franklin Gothic Medium" w:hAnsi="Franklin Gothic Medium"/>
          <w:b/>
        </w:rPr>
        <w:t xml:space="preserve">the </w:t>
      </w:r>
      <w:r w:rsidR="0049022F" w:rsidRPr="00083AE1">
        <w:rPr>
          <w:rFonts w:ascii="Franklin Gothic Medium" w:hAnsi="Franklin Gothic Medium"/>
          <w:b/>
        </w:rPr>
        <w:t xml:space="preserve">City of </w:t>
      </w:r>
      <w:r w:rsidR="0044762D" w:rsidRPr="00083AE1">
        <w:rPr>
          <w:rFonts w:ascii="Franklin Gothic Medium" w:hAnsi="Franklin Gothic Medium"/>
          <w:b/>
        </w:rPr>
        <w:t>Damascus</w:t>
      </w:r>
      <w:r w:rsidR="0049022F" w:rsidRPr="00083AE1">
        <w:rPr>
          <w:rFonts w:ascii="Franklin Gothic Medium" w:hAnsi="Franklin Gothic Medium"/>
        </w:rPr>
        <w:t xml:space="preserve">, at </w:t>
      </w:r>
      <w:r w:rsidR="00727ACC" w:rsidRPr="00083AE1">
        <w:rPr>
          <w:rFonts w:ascii="Franklin Gothic Medium" w:hAnsi="Franklin Gothic Medium"/>
        </w:rPr>
        <w:t xml:space="preserve">the </w:t>
      </w:r>
      <w:r w:rsidR="0044762D" w:rsidRPr="00083AE1">
        <w:rPr>
          <w:rFonts w:ascii="Franklin Gothic Medium" w:hAnsi="Franklin Gothic Medium"/>
          <w:b/>
          <w:bCs/>
        </w:rPr>
        <w:t>Damascus City Hall</w:t>
      </w:r>
      <w:r w:rsidR="0049022F" w:rsidRPr="00083AE1">
        <w:rPr>
          <w:rFonts w:ascii="Franklin Gothic Medium" w:hAnsi="Franklin Gothic Medium"/>
          <w:b/>
        </w:rPr>
        <w:t xml:space="preserve"> – </w:t>
      </w:r>
      <w:r w:rsidR="0044762D" w:rsidRPr="00083AE1">
        <w:rPr>
          <w:rFonts w:ascii="Franklin Gothic Medium" w:hAnsi="Franklin Gothic Medium"/>
          <w:b/>
        </w:rPr>
        <w:t>8</w:t>
      </w:r>
      <w:r w:rsidR="00727ACC" w:rsidRPr="00083AE1">
        <w:rPr>
          <w:rFonts w:ascii="Franklin Gothic Medium" w:hAnsi="Franklin Gothic Medium"/>
          <w:b/>
        </w:rPr>
        <w:t>1</w:t>
      </w:r>
      <w:r w:rsidR="0044762D" w:rsidRPr="00083AE1">
        <w:rPr>
          <w:rFonts w:ascii="Franklin Gothic Medium" w:hAnsi="Franklin Gothic Medium"/>
          <w:b/>
        </w:rPr>
        <w:t>2</w:t>
      </w:r>
      <w:r w:rsidR="00727ACC" w:rsidRPr="00083AE1">
        <w:rPr>
          <w:rFonts w:ascii="Franklin Gothic Medium" w:hAnsi="Franklin Gothic Medium"/>
          <w:b/>
        </w:rPr>
        <w:t xml:space="preserve">0 </w:t>
      </w:r>
      <w:r w:rsidR="0044762D" w:rsidRPr="00083AE1">
        <w:rPr>
          <w:rFonts w:ascii="Franklin Gothic Medium" w:hAnsi="Franklin Gothic Medium"/>
          <w:b/>
        </w:rPr>
        <w:t>Joe Bryan</w:t>
      </w:r>
      <w:r w:rsidR="00E30BF3" w:rsidRPr="00083AE1">
        <w:rPr>
          <w:rFonts w:ascii="Franklin Gothic Medium" w:hAnsi="Franklin Gothic Medium"/>
          <w:b/>
        </w:rPr>
        <w:t xml:space="preserve"> Street</w:t>
      </w:r>
      <w:r w:rsidR="00727ACC" w:rsidRPr="00083AE1">
        <w:rPr>
          <w:rFonts w:ascii="Franklin Gothic Medium" w:hAnsi="Franklin Gothic Medium"/>
          <w:b/>
        </w:rPr>
        <w:t xml:space="preserve">, </w:t>
      </w:r>
      <w:r w:rsidR="0044762D" w:rsidRPr="00083AE1">
        <w:rPr>
          <w:rFonts w:ascii="Franklin Gothic Medium" w:hAnsi="Franklin Gothic Medium"/>
          <w:b/>
        </w:rPr>
        <w:t>Damascus</w:t>
      </w:r>
      <w:r w:rsidR="0016688A" w:rsidRPr="00083AE1">
        <w:rPr>
          <w:rFonts w:ascii="Franklin Gothic Medium" w:hAnsi="Franklin Gothic Medium"/>
          <w:b/>
        </w:rPr>
        <w:t>, Georgia 39</w:t>
      </w:r>
      <w:r w:rsidR="00613329" w:rsidRPr="00083AE1">
        <w:rPr>
          <w:rFonts w:ascii="Franklin Gothic Medium" w:hAnsi="Franklin Gothic Medium"/>
          <w:b/>
        </w:rPr>
        <w:t>84</w:t>
      </w:r>
      <w:r w:rsidR="0044762D" w:rsidRPr="00083AE1">
        <w:rPr>
          <w:rFonts w:ascii="Franklin Gothic Medium" w:hAnsi="Franklin Gothic Medium"/>
          <w:b/>
        </w:rPr>
        <w:t>1</w:t>
      </w:r>
      <w:r w:rsidR="0016688A" w:rsidRPr="00083AE1">
        <w:rPr>
          <w:rFonts w:ascii="Franklin Gothic Medium" w:hAnsi="Franklin Gothic Medium"/>
          <w:b/>
        </w:rPr>
        <w:t xml:space="preserve"> </w:t>
      </w:r>
      <w:r w:rsidRPr="00083AE1">
        <w:rPr>
          <w:rFonts w:ascii="Franklin Gothic Medium" w:hAnsi="Franklin Gothic Medium"/>
        </w:rPr>
        <w:t xml:space="preserve">until </w:t>
      </w:r>
      <w:r w:rsidR="009134A6" w:rsidRPr="00083AE1">
        <w:rPr>
          <w:rFonts w:ascii="Franklin Gothic Medium" w:hAnsi="Franklin Gothic Medium"/>
          <w:b/>
        </w:rPr>
        <w:t>11</w:t>
      </w:r>
      <w:r w:rsidR="00012F64" w:rsidRPr="00083AE1">
        <w:rPr>
          <w:rFonts w:ascii="Franklin Gothic Medium" w:hAnsi="Franklin Gothic Medium"/>
          <w:b/>
        </w:rPr>
        <w:t>:</w:t>
      </w:r>
      <w:r w:rsidR="005672BC" w:rsidRPr="00083AE1">
        <w:rPr>
          <w:rFonts w:ascii="Franklin Gothic Medium" w:hAnsi="Franklin Gothic Medium"/>
          <w:b/>
        </w:rPr>
        <w:t xml:space="preserve">00 </w:t>
      </w:r>
      <w:r w:rsidR="009134A6" w:rsidRPr="00083AE1">
        <w:rPr>
          <w:rFonts w:ascii="Franklin Gothic Medium" w:hAnsi="Franklin Gothic Medium"/>
          <w:b/>
        </w:rPr>
        <w:t>A</w:t>
      </w:r>
      <w:r w:rsidR="005672BC" w:rsidRPr="00083AE1">
        <w:rPr>
          <w:rFonts w:ascii="Franklin Gothic Medium" w:hAnsi="Franklin Gothic Medium"/>
          <w:b/>
        </w:rPr>
        <w:t>M</w:t>
      </w:r>
      <w:r w:rsidRPr="00083AE1">
        <w:rPr>
          <w:rFonts w:ascii="Franklin Gothic Medium" w:hAnsi="Franklin Gothic Medium"/>
        </w:rPr>
        <w:t xml:space="preserve"> local time on </w:t>
      </w:r>
      <w:r w:rsidR="006D535D" w:rsidRPr="00083AE1">
        <w:rPr>
          <w:rFonts w:ascii="Franklin Gothic Medium" w:hAnsi="Franklin Gothic Medium"/>
          <w:b/>
          <w:bCs/>
        </w:rPr>
        <w:t>Ju</w:t>
      </w:r>
      <w:r w:rsidR="00083AE1" w:rsidRPr="00083AE1">
        <w:rPr>
          <w:rFonts w:ascii="Franklin Gothic Medium" w:hAnsi="Franklin Gothic Medium"/>
          <w:b/>
          <w:bCs/>
        </w:rPr>
        <w:t>ly</w:t>
      </w:r>
      <w:r w:rsidR="0002344B" w:rsidRPr="00083AE1">
        <w:rPr>
          <w:rFonts w:ascii="Franklin Gothic Medium" w:hAnsi="Franklin Gothic Medium"/>
          <w:b/>
          <w:bCs/>
        </w:rPr>
        <w:t xml:space="preserve"> </w:t>
      </w:r>
      <w:r w:rsidR="00083AE1" w:rsidRPr="00083AE1">
        <w:rPr>
          <w:rFonts w:ascii="Franklin Gothic Medium" w:hAnsi="Franklin Gothic Medium"/>
          <w:b/>
          <w:bCs/>
        </w:rPr>
        <w:t>15</w:t>
      </w:r>
      <w:r w:rsidR="00012F64" w:rsidRPr="00083AE1">
        <w:rPr>
          <w:rFonts w:ascii="Franklin Gothic Medium" w:hAnsi="Franklin Gothic Medium"/>
          <w:b/>
        </w:rPr>
        <w:t>, 20</w:t>
      </w:r>
      <w:r w:rsidR="00D647A0" w:rsidRPr="00083AE1">
        <w:rPr>
          <w:rFonts w:ascii="Franklin Gothic Medium" w:hAnsi="Franklin Gothic Medium"/>
          <w:b/>
        </w:rPr>
        <w:t>2</w:t>
      </w:r>
      <w:r w:rsidR="0044762D" w:rsidRPr="00083AE1">
        <w:rPr>
          <w:rFonts w:ascii="Franklin Gothic Medium" w:hAnsi="Franklin Gothic Medium"/>
          <w:b/>
        </w:rPr>
        <w:t>6</w:t>
      </w:r>
      <w:r w:rsidRPr="00083AE1">
        <w:rPr>
          <w:rFonts w:ascii="Franklin Gothic Medium" w:hAnsi="Franklin Gothic Medium"/>
        </w:rPr>
        <w:t>, at</w:t>
      </w:r>
      <w:r w:rsidRPr="0045513F">
        <w:rPr>
          <w:rFonts w:ascii="Franklin Gothic Medium" w:hAnsi="Franklin Gothic Medium"/>
        </w:rPr>
        <w:t xml:space="preserve"> which time the Bids received will be </w:t>
      </w:r>
      <w:r w:rsidR="008C0684" w:rsidRPr="0045513F">
        <w:rPr>
          <w:rFonts w:ascii="Franklin Gothic Medium" w:hAnsi="Franklin Gothic Medium"/>
          <w:b/>
        </w:rPr>
        <w:t xml:space="preserve">publicly </w:t>
      </w:r>
      <w:r w:rsidRPr="0045513F">
        <w:rPr>
          <w:rFonts w:ascii="Franklin Gothic Medium" w:hAnsi="Franklin Gothic Medium"/>
        </w:rPr>
        <w:t>opened and read.</w:t>
      </w:r>
      <w:r w:rsidR="003E0460">
        <w:rPr>
          <w:rFonts w:ascii="Franklin Gothic Medium" w:hAnsi="Franklin Gothic Medium"/>
        </w:rPr>
        <w:t xml:space="preserve"> No bids may</w:t>
      </w:r>
      <w:r w:rsidR="00083AE1">
        <w:rPr>
          <w:rFonts w:ascii="Franklin Gothic Medium" w:hAnsi="Franklin Gothic Medium"/>
        </w:rPr>
        <w:t xml:space="preserve"> </w:t>
      </w:r>
      <w:r w:rsidR="003E0460">
        <w:rPr>
          <w:rFonts w:ascii="Franklin Gothic Medium" w:hAnsi="Franklin Gothic Medium"/>
        </w:rPr>
        <w:t>be withdrawn after the closing time for receipt of bids for a period of sixty (60) days except as specifically detailed in the Instructions to Bidders</w:t>
      </w:r>
      <w:r w:rsidR="003E0460" w:rsidRPr="00727ACC">
        <w:rPr>
          <w:rFonts w:ascii="Franklin Gothic Medium" w:hAnsi="Franklin Gothic Medium"/>
        </w:rPr>
        <w:t>.</w:t>
      </w:r>
      <w:r w:rsidRPr="00727ACC">
        <w:rPr>
          <w:rFonts w:ascii="Franklin Gothic Medium" w:hAnsi="Franklin Gothic Medium"/>
        </w:rPr>
        <w:t xml:space="preserve">  </w:t>
      </w:r>
      <w:r w:rsidR="00AD41D5" w:rsidRPr="000975D1">
        <w:rPr>
          <w:rFonts w:ascii="Franklin Gothic Medium" w:hAnsi="Franklin Gothic Medium"/>
        </w:rPr>
        <w:t>Work of the Project</w:t>
      </w:r>
      <w:r w:rsidR="00AD41D5">
        <w:rPr>
          <w:rFonts w:ascii="Franklin Gothic Medium" w:hAnsi="Franklin Gothic Medium"/>
        </w:rPr>
        <w:t xml:space="preserve"> includes</w:t>
      </w:r>
      <w:r w:rsidR="00AD41D5" w:rsidRPr="000975D1">
        <w:rPr>
          <w:rFonts w:ascii="Franklin Gothic Medium" w:hAnsi="Franklin Gothic Medium"/>
        </w:rPr>
        <w:t xml:space="preserve"> </w:t>
      </w:r>
      <w:r w:rsidR="0017060B" w:rsidRPr="0017060B">
        <w:rPr>
          <w:rFonts w:ascii="Franklin Gothic Medium" w:hAnsi="Franklin Gothic Medium"/>
          <w:b/>
          <w:bCs/>
        </w:rPr>
        <w:t>demolishing the Kestler Avenue chemical feed building</w:t>
      </w:r>
      <w:r w:rsidR="0017060B">
        <w:rPr>
          <w:rFonts w:ascii="Franklin Gothic Medium" w:hAnsi="Franklin Gothic Medium"/>
          <w:b/>
          <w:bCs/>
        </w:rPr>
        <w:t xml:space="preserve"> and</w:t>
      </w:r>
      <w:r w:rsidR="0017060B">
        <w:rPr>
          <w:rFonts w:ascii="Franklin Gothic Medium" w:hAnsi="Franklin Gothic Medium"/>
        </w:rPr>
        <w:t xml:space="preserve"> </w:t>
      </w:r>
      <w:r w:rsidR="00AD41D5" w:rsidRPr="00AD41D5">
        <w:rPr>
          <w:rFonts w:ascii="Franklin Gothic Medium" w:hAnsi="Franklin Gothic Medium"/>
          <w:b/>
          <w:bCs/>
        </w:rPr>
        <w:t xml:space="preserve">constructing a new chemical feed building with </w:t>
      </w:r>
      <w:r w:rsidR="0017060B">
        <w:rPr>
          <w:rFonts w:ascii="Franklin Gothic Medium" w:hAnsi="Franklin Gothic Medium"/>
          <w:b/>
          <w:bCs/>
        </w:rPr>
        <w:t>chemical (sodium hypochlorite)</w:t>
      </w:r>
      <w:r w:rsidR="00AD41D5" w:rsidRPr="00AD41D5">
        <w:rPr>
          <w:rFonts w:ascii="Franklin Gothic Medium" w:hAnsi="Franklin Gothic Medium"/>
          <w:b/>
          <w:bCs/>
        </w:rPr>
        <w:t xml:space="preserve"> feed equipment, electrical, controls, fencing, grading/site work,</w:t>
      </w:r>
      <w:r w:rsidR="007F3BB5">
        <w:rPr>
          <w:rFonts w:ascii="Franklin Gothic Medium" w:hAnsi="Franklin Gothic Medium"/>
          <w:b/>
          <w:bCs/>
        </w:rPr>
        <w:t xml:space="preserve"> well pump and appurtenances,</w:t>
      </w:r>
      <w:r w:rsidR="00AD41D5" w:rsidRPr="00AD41D5">
        <w:rPr>
          <w:rFonts w:ascii="Franklin Gothic Medium" w:hAnsi="Franklin Gothic Medium"/>
          <w:b/>
          <w:bCs/>
        </w:rPr>
        <w:t xml:space="preserve"> well site piping, </w:t>
      </w:r>
      <w:r w:rsidR="00C3412A">
        <w:rPr>
          <w:rFonts w:ascii="Franklin Gothic Medium" w:hAnsi="Franklin Gothic Medium"/>
          <w:b/>
          <w:bCs/>
        </w:rPr>
        <w:t>including</w:t>
      </w:r>
      <w:r w:rsidR="00AD41D5" w:rsidRPr="00AD41D5">
        <w:rPr>
          <w:rFonts w:ascii="Franklin Gothic Medium" w:hAnsi="Franklin Gothic Medium"/>
          <w:b/>
          <w:bCs/>
        </w:rPr>
        <w:t xml:space="preserve"> valves, fittings, and associated appurtenances required to connect the </w:t>
      </w:r>
      <w:r w:rsidR="0017060B">
        <w:rPr>
          <w:rFonts w:ascii="Franklin Gothic Medium" w:hAnsi="Franklin Gothic Medium"/>
          <w:b/>
          <w:bCs/>
        </w:rPr>
        <w:t>w</w:t>
      </w:r>
      <w:r w:rsidR="00AD41D5" w:rsidRPr="00AD41D5">
        <w:rPr>
          <w:rFonts w:ascii="Franklin Gothic Medium" w:hAnsi="Franklin Gothic Medium"/>
          <w:b/>
          <w:bCs/>
        </w:rPr>
        <w:t xml:space="preserve">ell and drinking water treatment facility to the City’s existing drinking water distribution system, +/- </w:t>
      </w:r>
      <w:r w:rsidR="0044762D">
        <w:rPr>
          <w:rFonts w:ascii="Franklin Gothic Medium" w:hAnsi="Franklin Gothic Medium"/>
          <w:b/>
          <w:bCs/>
        </w:rPr>
        <w:t>20</w:t>
      </w:r>
      <w:r w:rsidR="00083AE1">
        <w:rPr>
          <w:rFonts w:ascii="Franklin Gothic Medium" w:hAnsi="Franklin Gothic Medium"/>
          <w:b/>
          <w:bCs/>
        </w:rPr>
        <w:t xml:space="preserve"> w</w:t>
      </w:r>
      <w:r w:rsidR="00AD41D5" w:rsidRPr="00AD41D5">
        <w:rPr>
          <w:rFonts w:ascii="Franklin Gothic Medium" w:hAnsi="Franklin Gothic Medium"/>
          <w:b/>
          <w:bCs/>
        </w:rPr>
        <w:t xml:space="preserve">ater </w:t>
      </w:r>
      <w:r w:rsidR="00083AE1">
        <w:rPr>
          <w:rFonts w:ascii="Franklin Gothic Medium" w:hAnsi="Franklin Gothic Medium"/>
          <w:b/>
          <w:bCs/>
        </w:rPr>
        <w:t>m</w:t>
      </w:r>
      <w:r w:rsidR="00AD41D5" w:rsidRPr="00AD41D5">
        <w:rPr>
          <w:rFonts w:ascii="Franklin Gothic Medium" w:hAnsi="Franklin Gothic Medium"/>
          <w:b/>
          <w:bCs/>
        </w:rPr>
        <w:t>eters, meter boxes and all appurtenances</w:t>
      </w:r>
      <w:r w:rsidR="00857473">
        <w:rPr>
          <w:rFonts w:ascii="Franklin Gothic Medium" w:hAnsi="Franklin Gothic Medium"/>
          <w:b/>
          <w:bCs/>
        </w:rPr>
        <w:t xml:space="preserve"> necessary for complete installation</w:t>
      </w:r>
      <w:r w:rsidR="00AD41D5">
        <w:rPr>
          <w:rFonts w:ascii="Franklin Gothic Medium" w:hAnsi="Franklin Gothic Medium"/>
        </w:rPr>
        <w:t>.</w:t>
      </w:r>
    </w:p>
    <w:p w14:paraId="33737002" w14:textId="17985990" w:rsidR="009861D0" w:rsidRPr="0045513F" w:rsidRDefault="009861D0" w:rsidP="00F75044">
      <w:pPr>
        <w:jc w:val="both"/>
        <w:rPr>
          <w:rFonts w:ascii="Franklin Gothic Medium" w:hAnsi="Franklin Gothic Medium"/>
        </w:rPr>
      </w:pPr>
      <w:r w:rsidRPr="0045513F">
        <w:rPr>
          <w:rFonts w:ascii="Franklin Gothic Medium" w:hAnsi="Franklin Gothic Medium"/>
        </w:rPr>
        <w:t>Bids will be received for a single prime Contract.  Bids shall be on a lump sum and</w:t>
      </w:r>
      <w:r w:rsidR="000B4B3B">
        <w:rPr>
          <w:rFonts w:ascii="Franklin Gothic Medium" w:hAnsi="Franklin Gothic Medium"/>
        </w:rPr>
        <w:t xml:space="preserve"> unit price basis, with</w:t>
      </w:r>
      <w:r w:rsidRPr="0045513F">
        <w:rPr>
          <w:rFonts w:ascii="Franklin Gothic Medium" w:hAnsi="Franklin Gothic Medium"/>
        </w:rPr>
        <w:t xml:space="preserve"> alternate bid items as indicated in the Bid Form.</w:t>
      </w:r>
    </w:p>
    <w:p w14:paraId="6E9CD66A" w14:textId="54362E30" w:rsidR="009861D0" w:rsidRPr="0045513F" w:rsidRDefault="009861D0" w:rsidP="009861D0">
      <w:pPr>
        <w:pStyle w:val="EJCDCStyle-NormalText"/>
        <w:rPr>
          <w:rFonts w:ascii="Franklin Gothic Medium" w:hAnsi="Franklin Gothic Medium"/>
        </w:rPr>
      </w:pPr>
      <w:r w:rsidRPr="0045513F">
        <w:rPr>
          <w:rFonts w:ascii="Franklin Gothic Medium" w:hAnsi="Franklin Gothic Medium"/>
        </w:rPr>
        <w:t xml:space="preserve">The Issuing Office for the Bidding Documents is: </w:t>
      </w:r>
      <w:r w:rsidR="0049022F" w:rsidRPr="0045513F">
        <w:rPr>
          <w:rFonts w:ascii="Franklin Gothic Medium" w:hAnsi="Franklin Gothic Medium"/>
          <w:b/>
        </w:rPr>
        <w:t>Still Waters Engineering, 1</w:t>
      </w:r>
      <w:r w:rsidR="003E0460">
        <w:rPr>
          <w:rFonts w:ascii="Franklin Gothic Medium" w:hAnsi="Franklin Gothic Medium"/>
          <w:b/>
        </w:rPr>
        <w:t>30 Veterinary Way Unit-2, Leesburg, GA 31763, 22</w:t>
      </w:r>
      <w:r w:rsidR="00BF59B9">
        <w:rPr>
          <w:rFonts w:ascii="Franklin Gothic Medium" w:hAnsi="Franklin Gothic Medium"/>
          <w:b/>
        </w:rPr>
        <w:t>9</w:t>
      </w:r>
      <w:r w:rsidR="003E0460">
        <w:rPr>
          <w:rFonts w:ascii="Franklin Gothic Medium" w:hAnsi="Franklin Gothic Medium"/>
          <w:b/>
        </w:rPr>
        <w:t xml:space="preserve">-496-5700. Please contact </w:t>
      </w:r>
      <w:r w:rsidR="00C067C0" w:rsidRPr="00C067C0">
        <w:rPr>
          <w:rFonts w:ascii="Franklin Gothic Medium" w:hAnsi="Franklin Gothic Medium"/>
          <w:b/>
        </w:rPr>
        <w:t>Nikki Griffi</w:t>
      </w:r>
      <w:r w:rsidR="003D1C97">
        <w:rPr>
          <w:rFonts w:ascii="Franklin Gothic Medium" w:hAnsi="Franklin Gothic Medium"/>
          <w:b/>
        </w:rPr>
        <w:t>th</w:t>
      </w:r>
      <w:r w:rsidR="003B0FEE" w:rsidRPr="00C067C0">
        <w:rPr>
          <w:rFonts w:ascii="Franklin Gothic Medium" w:hAnsi="Franklin Gothic Medium"/>
          <w:b/>
        </w:rPr>
        <w:t xml:space="preserve"> at</w:t>
      </w:r>
      <w:r w:rsidR="00920047" w:rsidRPr="00C067C0">
        <w:rPr>
          <w:rFonts w:ascii="Franklin Gothic Medium" w:hAnsi="Franklin Gothic Medium"/>
          <w:b/>
        </w:rPr>
        <w:t xml:space="preserve"> </w:t>
      </w:r>
      <w:hyperlink r:id="rId8" w:history="1">
        <w:r w:rsidR="00C067C0" w:rsidRPr="00C067C0">
          <w:rPr>
            <w:rStyle w:val="Hyperlink"/>
            <w:rFonts w:ascii="Franklin Gothic Medium" w:hAnsi="Franklin Gothic Medium"/>
            <w:b/>
            <w:bCs/>
          </w:rPr>
          <w:t>officeadmin@stillwaterseng.com</w:t>
        </w:r>
      </w:hyperlink>
      <w:r w:rsidR="006D270B">
        <w:rPr>
          <w:rFonts w:ascii="Franklin Gothic Medium" w:hAnsi="Franklin Gothic Medium"/>
          <w:b/>
        </w:rPr>
        <w:t xml:space="preserve"> to request contract documents and specifications.</w:t>
      </w:r>
      <w:r w:rsidRPr="0045513F">
        <w:rPr>
          <w:rFonts w:ascii="Franklin Gothic Medium" w:hAnsi="Franklin Gothic Medium"/>
        </w:rPr>
        <w:t xml:space="preserve"> Prospective Bidders may examine the Bidding Documents at the Issuing Office on Mondays through Fridays between the hours </w:t>
      </w:r>
      <w:r w:rsidRPr="00857473">
        <w:rPr>
          <w:rFonts w:ascii="Franklin Gothic Medium" w:hAnsi="Franklin Gothic Medium"/>
        </w:rPr>
        <w:t xml:space="preserve">of </w:t>
      </w:r>
      <w:r w:rsidR="0049022F" w:rsidRPr="00857473">
        <w:rPr>
          <w:rFonts w:ascii="Franklin Gothic Medium" w:hAnsi="Franklin Gothic Medium"/>
          <w:b/>
        </w:rPr>
        <w:t>8:</w:t>
      </w:r>
      <w:r w:rsidR="00BF59B9" w:rsidRPr="00857473">
        <w:rPr>
          <w:rFonts w:ascii="Franklin Gothic Medium" w:hAnsi="Franklin Gothic Medium"/>
          <w:b/>
        </w:rPr>
        <w:t>3</w:t>
      </w:r>
      <w:r w:rsidR="0049022F" w:rsidRPr="00857473">
        <w:rPr>
          <w:rFonts w:ascii="Franklin Gothic Medium" w:hAnsi="Franklin Gothic Medium"/>
          <w:b/>
        </w:rPr>
        <w:t>0 AM –</w:t>
      </w:r>
      <w:r w:rsidR="0049022F" w:rsidRPr="0045513F">
        <w:rPr>
          <w:rFonts w:ascii="Franklin Gothic Medium" w:hAnsi="Franklin Gothic Medium"/>
          <w:b/>
        </w:rPr>
        <w:t xml:space="preserve"> 5:00 P.</w:t>
      </w:r>
      <w:proofErr w:type="gramStart"/>
      <w:r w:rsidR="0049022F" w:rsidRPr="0045513F">
        <w:rPr>
          <w:rFonts w:ascii="Franklin Gothic Medium" w:hAnsi="Franklin Gothic Medium"/>
          <w:b/>
        </w:rPr>
        <w:t>M</w:t>
      </w:r>
      <w:r w:rsidRPr="0045513F">
        <w:rPr>
          <w:rFonts w:ascii="Franklin Gothic Medium" w:hAnsi="Franklin Gothic Medium"/>
        </w:rPr>
        <w:t>, and</w:t>
      </w:r>
      <w:proofErr w:type="gramEnd"/>
      <w:r w:rsidRPr="0045513F">
        <w:rPr>
          <w:rFonts w:ascii="Franklin Gothic Medium" w:hAnsi="Franklin Gothic Medium"/>
        </w:rPr>
        <w:t xml:space="preserve"> may obtain copies of the Bidding Documents from the Issuing Office as described below.</w:t>
      </w:r>
    </w:p>
    <w:p w14:paraId="11DA8A9C" w14:textId="6E79EE8B" w:rsidR="009861D0" w:rsidRPr="0045513F" w:rsidRDefault="009861D0" w:rsidP="009861D0">
      <w:pPr>
        <w:pStyle w:val="EJCDCStyle-NormalText"/>
        <w:rPr>
          <w:rFonts w:ascii="Franklin Gothic Medium" w:hAnsi="Franklin Gothic Medium"/>
        </w:rPr>
      </w:pPr>
      <w:r w:rsidRPr="0045513F">
        <w:rPr>
          <w:rFonts w:ascii="Franklin Gothic Medium" w:hAnsi="Franklin Gothic Medium"/>
        </w:rPr>
        <w:t xml:space="preserve">Bidding Documents also may be examined at </w:t>
      </w:r>
      <w:r w:rsidR="00727ACC">
        <w:rPr>
          <w:rFonts w:ascii="Franklin Gothic Medium" w:hAnsi="Franklin Gothic Medium"/>
          <w:b/>
        </w:rPr>
        <w:t xml:space="preserve">the City of </w:t>
      </w:r>
      <w:r w:rsidR="00FB564A">
        <w:rPr>
          <w:rFonts w:ascii="Franklin Gothic Medium" w:hAnsi="Franklin Gothic Medium"/>
          <w:b/>
        </w:rPr>
        <w:t>Damascus</w:t>
      </w:r>
      <w:r w:rsidRPr="0045513F">
        <w:rPr>
          <w:rFonts w:ascii="Franklin Gothic Medium" w:hAnsi="Franklin Gothic Medium"/>
        </w:rPr>
        <w:t xml:space="preserve">; </w:t>
      </w:r>
      <w:r w:rsidR="000B4B3B">
        <w:rPr>
          <w:rFonts w:ascii="Franklin Gothic Medium" w:hAnsi="Franklin Gothic Medium"/>
        </w:rPr>
        <w:t>during the City’s regular business hours</w:t>
      </w:r>
      <w:r w:rsidRPr="0045513F">
        <w:rPr>
          <w:rFonts w:ascii="Franklin Gothic Medium" w:hAnsi="Franklin Gothic Medium"/>
        </w:rPr>
        <w:t>.</w:t>
      </w:r>
    </w:p>
    <w:p w14:paraId="08043DF2" w14:textId="4C81E212" w:rsidR="009861D0" w:rsidRPr="003B0FEE" w:rsidRDefault="009861D0" w:rsidP="009861D0">
      <w:pPr>
        <w:pStyle w:val="EJCDCStyle-NormalText"/>
        <w:rPr>
          <w:rFonts w:ascii="Franklin Gothic Medium" w:hAnsi="Franklin Gothic Medium"/>
          <w:b/>
          <w:bCs/>
        </w:rPr>
      </w:pPr>
      <w:r w:rsidRPr="0045513F">
        <w:rPr>
          <w:rFonts w:ascii="Franklin Gothic Medium" w:hAnsi="Franklin Gothic Medium"/>
        </w:rPr>
        <w:t>Bidding Documents may be obtained from the Issuing Office during the hours indicated above.  Bidding Documen</w:t>
      </w:r>
      <w:r w:rsidR="008B0822" w:rsidRPr="0045513F">
        <w:rPr>
          <w:rFonts w:ascii="Franklin Gothic Medium" w:hAnsi="Franklin Gothic Medium"/>
        </w:rPr>
        <w:t>ts are available electronically</w:t>
      </w:r>
      <w:r w:rsidRPr="0045513F">
        <w:rPr>
          <w:rFonts w:ascii="Franklin Gothic Medium" w:hAnsi="Franklin Gothic Medium"/>
        </w:rPr>
        <w:t xml:space="preserve"> (as portable document format (PDF) files) for a non-refundable charge of </w:t>
      </w:r>
      <w:r w:rsidRPr="001F167F">
        <w:rPr>
          <w:rFonts w:ascii="Franklin Gothic Medium" w:hAnsi="Franklin Gothic Medium"/>
          <w:b/>
        </w:rPr>
        <w:t>$</w:t>
      </w:r>
      <w:r w:rsidR="00ED4D56" w:rsidRPr="001F167F">
        <w:rPr>
          <w:rFonts w:ascii="Franklin Gothic Medium" w:hAnsi="Franklin Gothic Medium"/>
          <w:b/>
          <w:u w:val="single"/>
        </w:rPr>
        <w:t>30</w:t>
      </w:r>
      <w:r w:rsidR="00D5388C" w:rsidRPr="001F167F">
        <w:rPr>
          <w:rFonts w:ascii="Franklin Gothic Medium" w:hAnsi="Franklin Gothic Medium"/>
          <w:b/>
          <w:u w:val="single"/>
        </w:rPr>
        <w:t>0</w:t>
      </w:r>
      <w:r w:rsidRPr="00942D1C">
        <w:rPr>
          <w:rFonts w:ascii="Franklin Gothic Medium" w:hAnsi="Franklin Gothic Medium"/>
          <w:b/>
        </w:rPr>
        <w:t>.</w:t>
      </w:r>
      <w:r w:rsidRPr="0045513F">
        <w:rPr>
          <w:rFonts w:ascii="Franklin Gothic Medium" w:hAnsi="Franklin Gothic Medium"/>
        </w:rPr>
        <w:t xml:space="preserve"> </w:t>
      </w:r>
      <w:r w:rsidR="003B0FEE">
        <w:rPr>
          <w:rFonts w:ascii="Franklin Gothic Medium" w:hAnsi="Franklin Gothic Medium"/>
        </w:rPr>
        <w:t xml:space="preserve">Paper copies of </w:t>
      </w:r>
      <w:proofErr w:type="gramStart"/>
      <w:r w:rsidR="003B0FEE">
        <w:rPr>
          <w:rFonts w:ascii="Franklin Gothic Medium" w:hAnsi="Franklin Gothic Medium"/>
        </w:rPr>
        <w:t>bid</w:t>
      </w:r>
      <w:proofErr w:type="gramEnd"/>
      <w:r w:rsidR="003B0FEE">
        <w:rPr>
          <w:rFonts w:ascii="Franklin Gothic Medium" w:hAnsi="Franklin Gothic Medium"/>
        </w:rPr>
        <w:t xml:space="preserve"> documents are also available for an additional </w:t>
      </w:r>
      <w:r w:rsidR="003B0FEE" w:rsidRPr="001F167F">
        <w:rPr>
          <w:rFonts w:ascii="Franklin Gothic Medium" w:hAnsi="Franklin Gothic Medium"/>
          <w:b/>
          <w:bCs/>
          <w:u w:val="single"/>
        </w:rPr>
        <w:t>$100</w:t>
      </w:r>
      <w:r w:rsidR="003B0FEE">
        <w:rPr>
          <w:rFonts w:ascii="Franklin Gothic Medium" w:hAnsi="Franklin Gothic Medium"/>
        </w:rPr>
        <w:t xml:space="preserve"> non-refundable charge.</w:t>
      </w:r>
      <w:r w:rsidRPr="0045513F">
        <w:rPr>
          <w:rFonts w:ascii="Franklin Gothic Medium" w:hAnsi="Franklin Gothic Medium"/>
        </w:rPr>
        <w:t xml:space="preserve"> Upon Issuing Offic</w:t>
      </w:r>
      <w:r w:rsidR="008326F2" w:rsidRPr="0045513F">
        <w:rPr>
          <w:rFonts w:ascii="Franklin Gothic Medium" w:hAnsi="Franklin Gothic Medium"/>
        </w:rPr>
        <w:t xml:space="preserve">e’s receipt of payment, </w:t>
      </w:r>
      <w:r w:rsidRPr="0045513F">
        <w:rPr>
          <w:rFonts w:ascii="Franklin Gothic Medium" w:hAnsi="Franklin Gothic Medium"/>
        </w:rPr>
        <w:t xml:space="preserve">Bidding Documents will be sent via </w:t>
      </w:r>
      <w:r w:rsidR="008326F2" w:rsidRPr="0045513F">
        <w:rPr>
          <w:rFonts w:ascii="Franklin Gothic Medium" w:hAnsi="Franklin Gothic Medium"/>
        </w:rPr>
        <w:t>email or other means of electronic file distribution.</w:t>
      </w:r>
      <w:r w:rsidRPr="0045513F">
        <w:rPr>
          <w:rFonts w:ascii="Franklin Gothic Medium" w:hAnsi="Franklin Gothic Medium"/>
        </w:rPr>
        <w:t xml:space="preserve">  The date that the Bidding Documents are transmitted by the Issuing Office will be considered the prospective Bidder’s date of receipt of the Bidding Documents.  Partial sets of Bidding Documents will not be available from the Issuing Office.  Neither Owner nor Engineer will be responsible for full or partial sets of Bidding Documents, including Addenda if any, obtained from sources other than the Issuing Office</w:t>
      </w:r>
      <w:r w:rsidRPr="003B0FEE">
        <w:rPr>
          <w:rFonts w:ascii="Franklin Gothic Medium" w:hAnsi="Franklin Gothic Medium"/>
          <w:b/>
          <w:bCs/>
        </w:rPr>
        <w:t>.</w:t>
      </w:r>
      <w:r w:rsidR="003B0FEE" w:rsidRPr="003B0FEE">
        <w:rPr>
          <w:rFonts w:ascii="Franklin Gothic Medium" w:hAnsi="Franklin Gothic Medium"/>
          <w:b/>
          <w:bCs/>
        </w:rPr>
        <w:t xml:space="preserve"> Bids will not be accepted</w:t>
      </w:r>
      <w:r w:rsidR="003B0FEE">
        <w:rPr>
          <w:rFonts w:ascii="Franklin Gothic Medium" w:hAnsi="Franklin Gothic Medium"/>
          <w:b/>
          <w:bCs/>
        </w:rPr>
        <w:t xml:space="preserve"> from prospective bidders not on record with the Issuing Office as having purchased and received a complete set of Bidding Documents.</w:t>
      </w:r>
    </w:p>
    <w:p w14:paraId="25C91407" w14:textId="77777777" w:rsidR="008B7961" w:rsidRPr="003817D2" w:rsidRDefault="009861D0" w:rsidP="008B7961">
      <w:pPr>
        <w:pStyle w:val="EJCDCStyle-NormalText"/>
        <w:rPr>
          <w:rFonts w:ascii="Franklin Gothic Medium" w:hAnsi="Franklin Gothic Medium"/>
        </w:rPr>
      </w:pPr>
      <w:r w:rsidRPr="0045513F">
        <w:rPr>
          <w:rFonts w:ascii="Franklin Gothic Medium" w:hAnsi="Franklin Gothic Medium"/>
        </w:rPr>
        <w:t>Bid security shall be furnished in accordance with the Instructions to Bidders.</w:t>
      </w:r>
      <w:r w:rsidR="008B7961">
        <w:rPr>
          <w:rFonts w:ascii="Franklin Gothic Medium" w:hAnsi="Franklin Gothic Medium"/>
        </w:rPr>
        <w:t xml:space="preserve"> </w:t>
      </w:r>
      <w:r w:rsidR="008B7961" w:rsidRPr="003817D2">
        <w:rPr>
          <w:rFonts w:ascii="Franklin Gothic Medium" w:hAnsi="Franklin Gothic Medium"/>
        </w:rPr>
        <w:t>If awarded the Contract the successful bidder will be required to furnish a Performance Bond and Payment Bond, each in the amount of one hundred percent (100%) of the Contract amount.  Bonds must be provided by sureties appearing on the U.S. Treasury Department’s most current Circular 570 Listing and be licensed in the State of Georgia.</w:t>
      </w:r>
    </w:p>
    <w:p w14:paraId="2E122357" w14:textId="77777777" w:rsidR="008326F2" w:rsidRPr="0045513F" w:rsidRDefault="008B0822" w:rsidP="009861D0">
      <w:pPr>
        <w:pStyle w:val="EJCDCStyle-NormalText"/>
        <w:rPr>
          <w:rFonts w:ascii="Franklin Gothic Medium" w:hAnsi="Franklin Gothic Medium"/>
        </w:rPr>
      </w:pPr>
      <w:r w:rsidRPr="0045513F">
        <w:rPr>
          <w:rFonts w:ascii="Franklin Gothic Medium" w:hAnsi="Franklin Gothic Medium"/>
        </w:rPr>
        <w:t>All permits required for the construction of this project are expected to be approved prior to the date of th</w:t>
      </w:r>
      <w:r w:rsidR="000B4B3B">
        <w:rPr>
          <w:rFonts w:ascii="Franklin Gothic Medium" w:hAnsi="Franklin Gothic Medium"/>
        </w:rPr>
        <w:t>e bid opening</w:t>
      </w:r>
      <w:r w:rsidRPr="0045513F">
        <w:rPr>
          <w:rFonts w:ascii="Franklin Gothic Medium" w:hAnsi="Franklin Gothic Medium"/>
        </w:rPr>
        <w:t xml:space="preserve">. </w:t>
      </w:r>
    </w:p>
    <w:p w14:paraId="08E28F6F" w14:textId="77777777" w:rsidR="008B0822" w:rsidRDefault="008B0822" w:rsidP="009861D0">
      <w:pPr>
        <w:pStyle w:val="EJCDCStyle-NormalText"/>
        <w:rPr>
          <w:rFonts w:ascii="Franklin Gothic Medium" w:hAnsi="Franklin Gothic Medium"/>
        </w:rPr>
      </w:pPr>
      <w:r w:rsidRPr="0045513F">
        <w:rPr>
          <w:rFonts w:ascii="Franklin Gothic Medium" w:hAnsi="Franklin Gothic Medium"/>
        </w:rPr>
        <w:t xml:space="preserve">Acquisition of property for easements, right of way, etc. is </w:t>
      </w:r>
      <w:r w:rsidR="008326F2" w:rsidRPr="0045513F">
        <w:rPr>
          <w:rFonts w:ascii="Franklin Gothic Medium" w:hAnsi="Franklin Gothic Medium"/>
        </w:rPr>
        <w:t>not expected to be required</w:t>
      </w:r>
      <w:r w:rsidRPr="0045513F">
        <w:rPr>
          <w:rFonts w:ascii="Franklin Gothic Medium" w:hAnsi="Franklin Gothic Medium"/>
        </w:rPr>
        <w:t xml:space="preserve"> for this project.</w:t>
      </w:r>
    </w:p>
    <w:p w14:paraId="5EBBA832" w14:textId="6ECA2487" w:rsidR="0044762D" w:rsidRPr="0044762D" w:rsidRDefault="0044762D" w:rsidP="0044762D">
      <w:pPr>
        <w:jc w:val="both"/>
        <w:rPr>
          <w:rFonts w:ascii="Franklin Gothic Medium" w:hAnsi="Franklin Gothic Medium"/>
        </w:rPr>
      </w:pPr>
      <w:r w:rsidRPr="0044762D">
        <w:rPr>
          <w:rFonts w:ascii="Franklin Gothic Medium" w:hAnsi="Franklin Gothic Medium"/>
        </w:rPr>
        <w:lastRenderedPageBreak/>
        <w:t>This project is expected to be funded all or in part by the Georgia Environmental Finance Authority’s (GEFA) Drinking Water State Revolving Loan fund.  The construction contract will be subject to GEFA’s Supplemental General Conditions for Federally Assisted State Revolving Loan Fund Construction Contracts including Disadvantaged Business Enterprise requirements and Davis Bacon &amp; Related Act require</w:t>
      </w:r>
      <w:r w:rsidRPr="006D535D">
        <w:rPr>
          <w:rFonts w:ascii="Franklin Gothic Medium" w:hAnsi="Franklin Gothic Medium"/>
        </w:rPr>
        <w:t xml:space="preserve">ments.  Additionally, the contract will be subject to GEFA’s </w:t>
      </w:r>
      <w:r w:rsidR="006D535D" w:rsidRPr="006D535D">
        <w:rPr>
          <w:rFonts w:ascii="Franklin Gothic Medium" w:hAnsi="Franklin Gothic Medium"/>
        </w:rPr>
        <w:t xml:space="preserve">Build </w:t>
      </w:r>
      <w:r w:rsidRPr="006D535D">
        <w:rPr>
          <w:rFonts w:ascii="Franklin Gothic Medium" w:hAnsi="Franklin Gothic Medium"/>
        </w:rPr>
        <w:t xml:space="preserve">America </w:t>
      </w:r>
      <w:r w:rsidR="006D535D" w:rsidRPr="006D535D">
        <w:rPr>
          <w:rFonts w:ascii="Franklin Gothic Medium" w:hAnsi="Franklin Gothic Medium"/>
        </w:rPr>
        <w:t>Buy America</w:t>
      </w:r>
      <w:r w:rsidRPr="006D535D">
        <w:rPr>
          <w:rFonts w:ascii="Franklin Gothic Medium" w:hAnsi="Franklin Gothic Medium"/>
        </w:rPr>
        <w:t xml:space="preserve"> Special Conditions and Information for Federally Assisted State Revolving Loan Fund Construction Contracts.</w:t>
      </w:r>
    </w:p>
    <w:p w14:paraId="39E86BEE" w14:textId="4B0BC3CF" w:rsidR="0044762D" w:rsidRPr="0044762D" w:rsidRDefault="0044762D" w:rsidP="0044762D">
      <w:pPr>
        <w:jc w:val="both"/>
        <w:rPr>
          <w:rFonts w:ascii="Franklin Gothic Medium" w:hAnsi="Franklin Gothic Medium"/>
        </w:rPr>
      </w:pPr>
      <w:r w:rsidRPr="0044762D">
        <w:rPr>
          <w:rFonts w:ascii="Franklin Gothic Medium" w:hAnsi="Franklin Gothic Medium"/>
        </w:rPr>
        <w:t xml:space="preserve">This project is expected to be funded all or in part by the City of </w:t>
      </w:r>
      <w:r w:rsidR="00FB564A">
        <w:rPr>
          <w:rFonts w:ascii="Franklin Gothic Medium" w:hAnsi="Franklin Gothic Medium"/>
        </w:rPr>
        <w:t>Damascus</w:t>
      </w:r>
      <w:r w:rsidRPr="0044762D">
        <w:rPr>
          <w:rFonts w:ascii="Franklin Gothic Medium" w:hAnsi="Franklin Gothic Medium"/>
        </w:rPr>
        <w:t xml:space="preserve"> and the Georgia Department of Community Affairs-U.S. HUD Community Development Block Grant program.</w:t>
      </w:r>
    </w:p>
    <w:p w14:paraId="24815E0F" w14:textId="77520014" w:rsidR="0044762D" w:rsidRPr="0044762D" w:rsidRDefault="0044762D" w:rsidP="0044762D">
      <w:pPr>
        <w:jc w:val="both"/>
        <w:rPr>
          <w:rFonts w:ascii="Franklin Gothic Medium" w:hAnsi="Franklin Gothic Medium"/>
        </w:rPr>
      </w:pPr>
      <w:r w:rsidRPr="0044762D">
        <w:rPr>
          <w:rFonts w:ascii="Franklin Gothic Medium" w:hAnsi="Franklin Gothic Medium"/>
        </w:rPr>
        <w:t xml:space="preserve">The City of </w:t>
      </w:r>
      <w:r w:rsidR="00FB564A">
        <w:rPr>
          <w:rFonts w:ascii="Franklin Gothic Medium" w:hAnsi="Franklin Gothic Medium"/>
        </w:rPr>
        <w:t>Damascus</w:t>
      </w:r>
      <w:r w:rsidRPr="0044762D">
        <w:rPr>
          <w:rFonts w:ascii="Franklin Gothic Medium" w:hAnsi="Franklin Gothic Medium"/>
        </w:rPr>
        <w:t xml:space="preserve"> is committed to Affirmatively Further Fair Housing.  This project is funded in part by a Community Development Block Grant. The work to be performed under this contract is under a program providing direct Federal financial assistance from the Department of Housing and Urban Development and is subject to the requirements of Section 3 of the Housing and Urban Development Act of 1968 as amended, 12 U.S.C. 1701 U.  Section 3 requires that to the greatest extent feasible, opportunities for employment and training be given to the low-income residents of the project area, and contracts for work in connection with the project to be awarded to business concerns which are located in, or owned in substantial part by persons residing in the area of the project.  Section 3 Residents and Business Concerns are encouraged to apply.  Please contact City Clerk </w:t>
      </w:r>
      <w:r w:rsidR="00FB564A">
        <w:rPr>
          <w:rFonts w:ascii="Franklin Gothic Medium" w:hAnsi="Franklin Gothic Medium"/>
        </w:rPr>
        <w:t>Latoya Salter</w:t>
      </w:r>
      <w:r w:rsidRPr="0044762D">
        <w:rPr>
          <w:rFonts w:ascii="Franklin Gothic Medium" w:hAnsi="Franklin Gothic Medium"/>
        </w:rPr>
        <w:t xml:space="preserve"> at </w:t>
      </w:r>
      <w:r w:rsidR="00FB564A">
        <w:rPr>
          <w:rFonts w:ascii="Franklin Gothic Medium" w:hAnsi="Franklin Gothic Medium"/>
        </w:rPr>
        <w:t>229</w:t>
      </w:r>
      <w:r w:rsidRPr="0044762D">
        <w:rPr>
          <w:rFonts w:ascii="Franklin Gothic Medium" w:hAnsi="Franklin Gothic Medium"/>
        </w:rPr>
        <w:t>-</w:t>
      </w:r>
      <w:r w:rsidR="00FB564A">
        <w:rPr>
          <w:rFonts w:ascii="Franklin Gothic Medium" w:hAnsi="Franklin Gothic Medium"/>
        </w:rPr>
        <w:t>725</w:t>
      </w:r>
      <w:r w:rsidRPr="0044762D">
        <w:rPr>
          <w:rFonts w:ascii="Franklin Gothic Medium" w:hAnsi="Franklin Gothic Medium"/>
        </w:rPr>
        <w:t>-</w:t>
      </w:r>
      <w:r w:rsidR="00FB564A">
        <w:rPr>
          <w:rFonts w:ascii="Franklin Gothic Medium" w:hAnsi="Franklin Gothic Medium"/>
        </w:rPr>
        <w:t>4970</w:t>
      </w:r>
      <w:r w:rsidRPr="0044762D">
        <w:rPr>
          <w:rFonts w:ascii="Franklin Gothic Medium" w:hAnsi="Franklin Gothic Medium"/>
        </w:rPr>
        <w:t xml:space="preserve"> for information on any employment, contracting and sub-contracting opportunities.</w:t>
      </w:r>
    </w:p>
    <w:p w14:paraId="12021BB3" w14:textId="77777777" w:rsidR="0044762D" w:rsidRPr="0044762D" w:rsidRDefault="0044762D" w:rsidP="0044762D">
      <w:pPr>
        <w:jc w:val="both"/>
        <w:rPr>
          <w:rFonts w:ascii="Franklin Gothic Medium" w:hAnsi="Franklin Gothic Medium"/>
        </w:rPr>
      </w:pPr>
      <w:r w:rsidRPr="0044762D">
        <w:rPr>
          <w:rFonts w:ascii="Franklin Gothic Medium" w:hAnsi="Franklin Gothic Medium"/>
        </w:rPr>
        <w:t>All work under this project is subject to the Build America, Buy America Act (BABAA) requirements under Title IX of the Infrastructure Investment and Jobs Act (“IIJA”), Pub. L. 177-58.  Absent an approved waiver, all iron, steel, manufactured products, and construction materials used in the project must be produced in the United States, as further outlined by the Office of Management and Budget’s Memorandum M-22-11, Initial Implementation Guidance on Application of Buy America Preference in Federal Financial Assistance Programs for Infrastructure, April 18, 2022.</w:t>
      </w:r>
    </w:p>
    <w:p w14:paraId="76D183D6" w14:textId="423AB7EF" w:rsidR="0044762D" w:rsidRDefault="0044762D" w:rsidP="0044762D">
      <w:pPr>
        <w:jc w:val="both"/>
        <w:rPr>
          <w:rFonts w:ascii="Franklin Gothic Medium" w:hAnsi="Franklin Gothic Medium"/>
        </w:rPr>
      </w:pPr>
      <w:r w:rsidRPr="0044762D">
        <w:rPr>
          <w:rFonts w:ascii="Franklin Gothic Medium" w:hAnsi="Franklin Gothic Medium"/>
        </w:rPr>
        <w:t xml:space="preserve">The City of </w:t>
      </w:r>
      <w:r w:rsidR="00FB564A">
        <w:rPr>
          <w:rFonts w:ascii="Franklin Gothic Medium" w:hAnsi="Franklin Gothic Medium"/>
        </w:rPr>
        <w:t>Damascus</w:t>
      </w:r>
      <w:r w:rsidRPr="0044762D">
        <w:rPr>
          <w:rFonts w:ascii="Franklin Gothic Medium" w:hAnsi="Franklin Gothic Medium"/>
        </w:rPr>
        <w:t xml:space="preserve"> is committed to providing all persons with equal access to its services, programs, activities, education, and employment regardless of race, color, national origin, religion, sex, familial status, disability or age.</w:t>
      </w:r>
    </w:p>
    <w:p w14:paraId="5A302C25" w14:textId="0243F1EA" w:rsidR="00E830B8" w:rsidRPr="00C342FC" w:rsidRDefault="00E830B8" w:rsidP="00E830B8">
      <w:pPr>
        <w:pStyle w:val="EJCDCStyle-NormalText"/>
        <w:rPr>
          <w:rFonts w:ascii="Franklin Gothic Medium" w:hAnsi="Franklin Gothic Medium"/>
        </w:rPr>
      </w:pPr>
      <w:r>
        <w:rPr>
          <w:rFonts w:ascii="Franklin Gothic Medium" w:hAnsi="Franklin Gothic Medium"/>
        </w:rPr>
        <w:t xml:space="preserve">The City of </w:t>
      </w:r>
      <w:r w:rsidR="00FB564A">
        <w:rPr>
          <w:rFonts w:ascii="Franklin Gothic Medium" w:hAnsi="Franklin Gothic Medium"/>
        </w:rPr>
        <w:t>Damascus</w:t>
      </w:r>
      <w:r>
        <w:rPr>
          <w:rFonts w:ascii="Franklin Gothic Medium" w:hAnsi="Franklin Gothic Medium"/>
        </w:rPr>
        <w:t xml:space="preserve"> reserves the right to reject any or all bids including without limitation the rights to reject any or all nonconforming, nonresponsive, unbalanced or conditional Bids; and to make an award in the best interest of the City of </w:t>
      </w:r>
      <w:r w:rsidR="00FB564A">
        <w:rPr>
          <w:rFonts w:ascii="Franklin Gothic Medium" w:hAnsi="Franklin Gothic Medium"/>
        </w:rPr>
        <w:t>Damascus</w:t>
      </w:r>
      <w:r>
        <w:rPr>
          <w:rFonts w:ascii="Franklin Gothic Medium" w:hAnsi="Franklin Gothic Medium"/>
        </w:rPr>
        <w:t>.</w:t>
      </w:r>
    </w:p>
    <w:p w14:paraId="4A67422B" w14:textId="77777777" w:rsidR="003C003F" w:rsidRDefault="003C003F" w:rsidP="009861D0">
      <w:pPr>
        <w:pStyle w:val="EJCDCStyle-NormalText"/>
        <w:rPr>
          <w:rFonts w:ascii="Franklin Gothic Medium" w:hAnsi="Franklin Gothic Medium"/>
        </w:rPr>
      </w:pPr>
    </w:p>
    <w:p w14:paraId="76625844" w14:textId="77777777" w:rsidR="00997682" w:rsidRPr="0045513F" w:rsidRDefault="00997682" w:rsidP="009861D0">
      <w:pPr>
        <w:pStyle w:val="EJCDCStyle-NormalText"/>
        <w:rPr>
          <w:rFonts w:ascii="Franklin Gothic Medium" w:hAnsi="Franklin Gothic Medium"/>
        </w:rPr>
      </w:pPr>
    </w:p>
    <w:p w14:paraId="35E11114" w14:textId="77777777" w:rsidR="008B0822" w:rsidRPr="0045513F" w:rsidRDefault="008B0822" w:rsidP="009861D0">
      <w:pPr>
        <w:pStyle w:val="EJCDCStyle-NormalText"/>
        <w:ind w:left="720"/>
        <w:rPr>
          <w:rFonts w:ascii="Franklin Gothic Medium" w:hAnsi="Franklin Gothic Medium"/>
        </w:rPr>
      </w:pPr>
    </w:p>
    <w:p w14:paraId="16590728" w14:textId="0D759D6C" w:rsidR="009861D0" w:rsidRPr="0045513F" w:rsidRDefault="009861D0" w:rsidP="009861D0">
      <w:pPr>
        <w:pStyle w:val="EJCDCStyle-NormalText"/>
        <w:ind w:left="720"/>
        <w:rPr>
          <w:rFonts w:ascii="Franklin Gothic Medium" w:hAnsi="Franklin Gothic Medium"/>
        </w:rPr>
      </w:pPr>
      <w:r w:rsidRPr="0045513F">
        <w:rPr>
          <w:rFonts w:ascii="Franklin Gothic Medium" w:hAnsi="Franklin Gothic Medium"/>
        </w:rPr>
        <w:t>Owner:</w:t>
      </w:r>
      <w:r w:rsidRPr="0045513F">
        <w:rPr>
          <w:rFonts w:ascii="Franklin Gothic Medium" w:hAnsi="Franklin Gothic Medium"/>
        </w:rPr>
        <w:tab/>
      </w:r>
      <w:r w:rsidR="008326F2" w:rsidRPr="0045513F">
        <w:rPr>
          <w:rFonts w:ascii="Franklin Gothic Medium" w:hAnsi="Franklin Gothic Medium"/>
          <w:b/>
        </w:rPr>
        <w:t xml:space="preserve">City of </w:t>
      </w:r>
      <w:r w:rsidR="0044762D">
        <w:rPr>
          <w:rFonts w:ascii="Franklin Gothic Medium" w:hAnsi="Franklin Gothic Medium"/>
          <w:b/>
        </w:rPr>
        <w:t>Damascus</w:t>
      </w:r>
      <w:r w:rsidR="00613329">
        <w:rPr>
          <w:rFonts w:ascii="Franklin Gothic Medium" w:hAnsi="Franklin Gothic Medium"/>
          <w:b/>
        </w:rPr>
        <w:t>,</w:t>
      </w:r>
      <w:r w:rsidR="008326F2" w:rsidRPr="0045513F">
        <w:rPr>
          <w:rFonts w:ascii="Franklin Gothic Medium" w:hAnsi="Franklin Gothic Medium"/>
          <w:b/>
        </w:rPr>
        <w:t xml:space="preserve"> GA</w:t>
      </w:r>
    </w:p>
    <w:p w14:paraId="707449AB" w14:textId="36FF85A5" w:rsidR="009861D0" w:rsidRPr="000F6A64" w:rsidRDefault="009861D0" w:rsidP="009861D0">
      <w:pPr>
        <w:pStyle w:val="EJCDCStyle-NormalText"/>
        <w:ind w:left="720"/>
        <w:rPr>
          <w:rFonts w:ascii="Franklin Gothic Medium" w:hAnsi="Franklin Gothic Medium"/>
        </w:rPr>
      </w:pPr>
      <w:proofErr w:type="gramStart"/>
      <w:r w:rsidRPr="0045513F">
        <w:rPr>
          <w:rFonts w:ascii="Franklin Gothic Medium" w:hAnsi="Franklin Gothic Medium"/>
        </w:rPr>
        <w:t>By</w:t>
      </w:r>
      <w:proofErr w:type="gramEnd"/>
      <w:r w:rsidRPr="0045513F">
        <w:rPr>
          <w:rFonts w:ascii="Franklin Gothic Medium" w:hAnsi="Franklin Gothic Medium"/>
        </w:rPr>
        <w:t>:</w:t>
      </w:r>
      <w:r w:rsidRPr="0045513F">
        <w:rPr>
          <w:rFonts w:ascii="Franklin Gothic Medium" w:hAnsi="Franklin Gothic Medium"/>
        </w:rPr>
        <w:tab/>
      </w:r>
      <w:r w:rsidR="00E30BF3" w:rsidRPr="00E30BF3">
        <w:rPr>
          <w:rFonts w:ascii="Franklin Gothic Medium" w:hAnsi="Franklin Gothic Medium"/>
          <w:b/>
          <w:bCs/>
        </w:rPr>
        <w:t>H</w:t>
      </w:r>
      <w:r w:rsidR="00E30BF3">
        <w:rPr>
          <w:rFonts w:ascii="Franklin Gothic Medium" w:hAnsi="Franklin Gothic Medium"/>
          <w:b/>
          <w:bCs/>
        </w:rPr>
        <w:t>on</w:t>
      </w:r>
      <w:r w:rsidR="00E30BF3" w:rsidRPr="00E30BF3">
        <w:rPr>
          <w:rFonts w:ascii="Franklin Gothic Medium" w:hAnsi="Franklin Gothic Medium"/>
          <w:b/>
          <w:bCs/>
        </w:rPr>
        <w:t xml:space="preserve">. </w:t>
      </w:r>
      <w:r w:rsidR="0044762D">
        <w:rPr>
          <w:rFonts w:ascii="Franklin Gothic Medium" w:hAnsi="Franklin Gothic Medium"/>
          <w:b/>
          <w:bCs/>
        </w:rPr>
        <w:t>Morris Hayes, Jr.</w:t>
      </w:r>
    </w:p>
    <w:p w14:paraId="383B118B" w14:textId="0493E13C" w:rsidR="009861D0" w:rsidRPr="0045513F" w:rsidRDefault="009861D0" w:rsidP="009861D0">
      <w:pPr>
        <w:pStyle w:val="EJCDCStyle-NormalText"/>
        <w:ind w:left="720"/>
        <w:rPr>
          <w:rFonts w:ascii="Franklin Gothic Medium" w:hAnsi="Franklin Gothic Medium"/>
        </w:rPr>
      </w:pPr>
      <w:r w:rsidRPr="00943B3F">
        <w:rPr>
          <w:rFonts w:ascii="Franklin Gothic Medium" w:hAnsi="Franklin Gothic Medium"/>
        </w:rPr>
        <w:t>Title:</w:t>
      </w:r>
      <w:r w:rsidRPr="00943B3F">
        <w:rPr>
          <w:rFonts w:ascii="Franklin Gothic Medium" w:hAnsi="Franklin Gothic Medium"/>
        </w:rPr>
        <w:tab/>
      </w:r>
      <w:r w:rsidR="008326F2" w:rsidRPr="00943B3F">
        <w:rPr>
          <w:rFonts w:ascii="Franklin Gothic Medium" w:hAnsi="Franklin Gothic Medium"/>
          <w:b/>
        </w:rPr>
        <w:t>Mayor</w:t>
      </w:r>
      <w:r w:rsidR="00B9775E" w:rsidRPr="00943B3F">
        <w:rPr>
          <w:rFonts w:ascii="Franklin Gothic Medium" w:hAnsi="Franklin Gothic Medium"/>
          <w:b/>
        </w:rPr>
        <w:t xml:space="preserve"> </w:t>
      </w:r>
    </w:p>
    <w:p w14:paraId="4D1CD50A" w14:textId="77777777" w:rsidR="009861D0" w:rsidRPr="0045513F" w:rsidRDefault="009861D0" w:rsidP="009861D0">
      <w:pPr>
        <w:pStyle w:val="EJCDCStyle-NormalText"/>
        <w:ind w:left="720"/>
        <w:rPr>
          <w:rFonts w:ascii="Franklin Gothic Medium" w:hAnsi="Franklin Gothic Medium"/>
        </w:rPr>
      </w:pPr>
      <w:r w:rsidRPr="0045513F">
        <w:rPr>
          <w:rFonts w:ascii="Franklin Gothic Medium" w:hAnsi="Franklin Gothic Medium"/>
        </w:rPr>
        <w:t>Date</w:t>
      </w:r>
      <w:proofErr w:type="gramStart"/>
      <w:r w:rsidRPr="0045513F">
        <w:rPr>
          <w:rFonts w:ascii="Franklin Gothic Medium" w:hAnsi="Franklin Gothic Medium"/>
        </w:rPr>
        <w:t>:</w:t>
      </w:r>
      <w:r w:rsidRPr="0045513F">
        <w:rPr>
          <w:rFonts w:ascii="Franklin Gothic Medium" w:hAnsi="Franklin Gothic Medium"/>
        </w:rPr>
        <w:tab/>
      </w:r>
      <w:r w:rsidR="001E70CF">
        <w:rPr>
          <w:rFonts w:ascii="Franklin Gothic Medium" w:hAnsi="Franklin Gothic Medium"/>
          <w:b/>
          <w:bCs/>
        </w:rPr>
        <w:t>{</w:t>
      </w:r>
      <w:proofErr w:type="gramEnd"/>
      <w:r w:rsidR="001E70CF">
        <w:rPr>
          <w:rFonts w:ascii="Franklin Gothic Medium" w:hAnsi="Franklin Gothic Medium"/>
          <w:b/>
          <w:bCs/>
        </w:rPr>
        <w:t>INSERT PUBLISHING DATE}</w:t>
      </w:r>
    </w:p>
    <w:p w14:paraId="6625CEC7" w14:textId="77777777" w:rsidR="009861D0" w:rsidRDefault="009861D0" w:rsidP="009861D0">
      <w:pPr>
        <w:pStyle w:val="EJCDCStyle-NormalText"/>
        <w:spacing w:before="240" w:after="0"/>
        <w:jc w:val="center"/>
        <w:rPr>
          <w:rFonts w:ascii="Franklin Gothic Medium" w:hAnsi="Franklin Gothic Medium"/>
        </w:rPr>
      </w:pPr>
      <w:r w:rsidRPr="0045513F">
        <w:rPr>
          <w:rFonts w:ascii="Franklin Gothic Medium" w:hAnsi="Franklin Gothic Medium"/>
        </w:rPr>
        <w:t>+ + END OF ADVERTISEMENT FOR BIDS + +</w:t>
      </w:r>
    </w:p>
    <w:p w14:paraId="537A8295" w14:textId="77777777" w:rsidR="00153A38" w:rsidRPr="00153A38" w:rsidRDefault="00153A38" w:rsidP="00153A38"/>
    <w:p w14:paraId="3C38C3DC" w14:textId="77777777" w:rsidR="00153A38" w:rsidRPr="00342B73" w:rsidRDefault="00153A38" w:rsidP="00342B73">
      <w:pPr>
        <w:tabs>
          <w:tab w:val="left" w:pos="1320"/>
        </w:tabs>
        <w:rPr>
          <w:rFonts w:ascii="Franklin Gothic Medium" w:hAnsi="Franklin Gothic Medium"/>
        </w:rPr>
      </w:pPr>
      <w:r>
        <w:rPr>
          <w:rFonts w:ascii="Franklin Gothic Medium" w:hAnsi="Franklin Gothic Medium"/>
        </w:rPr>
        <w:tab/>
      </w:r>
    </w:p>
    <w:sectPr w:rsidR="00153A38" w:rsidRPr="00342B73" w:rsidSect="009861D0">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108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46A5" w14:textId="77777777" w:rsidR="00DE5856" w:rsidRDefault="00DE5856" w:rsidP="009861D0">
      <w:pPr>
        <w:spacing w:before="0" w:after="0"/>
      </w:pPr>
      <w:r>
        <w:separator/>
      </w:r>
    </w:p>
    <w:p w14:paraId="7AB30B38" w14:textId="77777777" w:rsidR="00DE5856" w:rsidRDefault="00DE5856"/>
  </w:endnote>
  <w:endnote w:type="continuationSeparator" w:id="0">
    <w:p w14:paraId="5791B921" w14:textId="77777777" w:rsidR="00DE5856" w:rsidRDefault="00DE5856" w:rsidP="009861D0">
      <w:pPr>
        <w:spacing w:before="0" w:after="0"/>
      </w:pPr>
      <w:r>
        <w:continuationSeparator/>
      </w:r>
    </w:p>
    <w:p w14:paraId="0C77FE0F" w14:textId="77777777" w:rsidR="00DE5856" w:rsidRDefault="00DE5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BA67" w14:textId="77777777" w:rsidR="00DA7702" w:rsidRDefault="00DA7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FAB9" w14:textId="77777777" w:rsidR="00DA7702" w:rsidRPr="00DA7702" w:rsidRDefault="00DA7702" w:rsidP="00DA7702">
    <w:pPr>
      <w:tabs>
        <w:tab w:val="right" w:pos="9360"/>
      </w:tabs>
      <w:spacing w:before="0" w:after="0"/>
      <w:rPr>
        <w:rFonts w:ascii="Franklin Gothic Medium" w:hAnsi="Franklin Gothic Medium"/>
      </w:rPr>
    </w:pPr>
    <w:bookmarkStart w:id="0" w:name="_Hlk108449884"/>
    <w:bookmarkStart w:id="1" w:name="_Hlk108449885"/>
    <w:r w:rsidRPr="00DA7702">
      <w:rPr>
        <w:rFonts w:ascii="Franklin Gothic Medium" w:hAnsi="Franklin Gothic Medium"/>
      </w:rPr>
      <w:t>CITY OF DAMASCUS</w:t>
    </w:r>
    <w:r w:rsidRPr="00DA7702">
      <w:rPr>
        <w:rFonts w:ascii="Franklin Gothic Medium" w:hAnsi="Franklin Gothic Medium"/>
      </w:rPr>
      <w:tab/>
      <w:t>MAY 2026</w:t>
    </w:r>
  </w:p>
  <w:p w14:paraId="07A1E1FE" w14:textId="44E2E222" w:rsidR="007A5592" w:rsidRPr="00DA7702" w:rsidRDefault="00DA7702" w:rsidP="00DA7702">
    <w:pPr>
      <w:tabs>
        <w:tab w:val="right" w:pos="9360"/>
      </w:tabs>
      <w:spacing w:before="0" w:after="0"/>
      <w:rPr>
        <w:rFonts w:ascii="Franklin Gothic Medium" w:hAnsi="Franklin Gothic Medium"/>
      </w:rPr>
    </w:pPr>
    <w:r w:rsidRPr="00DA7702">
      <w:rPr>
        <w:rFonts w:ascii="Franklin Gothic Medium" w:hAnsi="Franklin Gothic Medium"/>
      </w:rPr>
      <w:t>WATER SYSTEM IMPROVEMENTS – FY 24 CDBG</w:t>
    </w:r>
    <w:r w:rsidRPr="00DA7702">
      <w:rPr>
        <w:rFonts w:ascii="Franklin Gothic Medium" w:hAnsi="Franklin Gothic Medium"/>
      </w:rPr>
      <w:tab/>
      <w:t>PROJECT # - D0113.00</w:t>
    </w:r>
    <w:bookmarkEnd w:id="0"/>
    <w:bookmarkEnd w:id="1"/>
    <w:r w:rsidRPr="00DA7702">
      <w:rPr>
        <w:rFonts w:ascii="Franklin Gothic Medium" w:hAnsi="Franklin Gothic Medium"/>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254" w14:textId="77777777" w:rsidR="00DA7702" w:rsidRDefault="00DA7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A749C" w14:textId="77777777" w:rsidR="00DE5856" w:rsidRDefault="00DE5856" w:rsidP="009861D0">
      <w:pPr>
        <w:spacing w:before="0" w:after="0"/>
      </w:pPr>
      <w:r>
        <w:separator/>
      </w:r>
    </w:p>
    <w:p w14:paraId="5B5836DF" w14:textId="77777777" w:rsidR="00DE5856" w:rsidRDefault="00DE5856"/>
  </w:footnote>
  <w:footnote w:type="continuationSeparator" w:id="0">
    <w:p w14:paraId="7F39A891" w14:textId="77777777" w:rsidR="00DE5856" w:rsidRDefault="00DE5856" w:rsidP="009861D0">
      <w:pPr>
        <w:spacing w:before="0" w:after="0"/>
      </w:pPr>
      <w:r>
        <w:continuationSeparator/>
      </w:r>
    </w:p>
    <w:p w14:paraId="6204B0E5" w14:textId="77777777" w:rsidR="00DE5856" w:rsidRDefault="00DE58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B84D2" w14:textId="77777777" w:rsidR="00DA7702" w:rsidRDefault="00DA7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F326" w14:textId="03420F18" w:rsidR="00A848E6" w:rsidRDefault="00613329" w:rsidP="00503B8D">
    <w:pPr>
      <w:pStyle w:val="Header"/>
      <w:jc w:val="center"/>
    </w:pPr>
    <w:r>
      <w:rPr>
        <w:noProof/>
      </w:rPr>
      <mc:AlternateContent>
        <mc:Choice Requires="wps">
          <w:drawing>
            <wp:anchor distT="0" distB="0" distL="114300" distR="114300" simplePos="0" relativeHeight="251658240" behindDoc="0" locked="0" layoutInCell="0" allowOverlap="1" wp14:anchorId="407B0511" wp14:editId="664FCA65">
              <wp:simplePos x="0" y="0"/>
              <wp:positionH relativeFrom="page">
                <wp:posOffset>6890385</wp:posOffset>
              </wp:positionH>
              <wp:positionV relativeFrom="page">
                <wp:posOffset>411480</wp:posOffset>
              </wp:positionV>
              <wp:extent cx="882015" cy="3619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01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7C35A" w14:textId="0EFFDF13" w:rsidR="00A848E6" w:rsidRPr="0045513F" w:rsidRDefault="00A848E6" w:rsidP="003F2919">
                          <w:pPr>
                            <w:pBdr>
                              <w:top w:val="single" w:sz="4" w:space="2" w:color="D8D8D8"/>
                            </w:pBdr>
                            <w:rPr>
                              <w:rFonts w:ascii="Franklin Gothic Medium" w:hAnsi="Franklin Gothic Medium"/>
                            </w:rPr>
                          </w:pPr>
                          <w:r w:rsidRPr="0045513F">
                            <w:rPr>
                              <w:rFonts w:ascii="Franklin Gothic Medium" w:hAnsi="Franklin Gothic Medium"/>
                            </w:rPr>
                            <w:t xml:space="preserve">C-111 | </w:t>
                          </w:r>
                          <w:r w:rsidRPr="0045513F">
                            <w:rPr>
                              <w:rFonts w:ascii="Franklin Gothic Medium" w:hAnsi="Franklin Gothic Medium"/>
                            </w:rPr>
                            <w:fldChar w:fldCharType="begin"/>
                          </w:r>
                          <w:r w:rsidRPr="0045513F">
                            <w:rPr>
                              <w:rFonts w:ascii="Franklin Gothic Medium" w:hAnsi="Franklin Gothic Medium"/>
                            </w:rPr>
                            <w:instrText xml:space="preserve"> PAGE   \* MERGEFORMAT </w:instrText>
                          </w:r>
                          <w:r w:rsidRPr="0045513F">
                            <w:rPr>
                              <w:rFonts w:ascii="Franklin Gothic Medium" w:hAnsi="Franklin Gothic Medium"/>
                            </w:rPr>
                            <w:fldChar w:fldCharType="separate"/>
                          </w:r>
                          <w:r>
                            <w:rPr>
                              <w:rFonts w:ascii="Franklin Gothic Medium" w:hAnsi="Franklin Gothic Medium"/>
                              <w:noProof/>
                            </w:rPr>
                            <w:t>1</w:t>
                          </w:r>
                          <w:r w:rsidRPr="0045513F">
                            <w:rPr>
                              <w:rFonts w:ascii="Franklin Gothic Medium" w:hAnsi="Franklin Gothic Medium"/>
                              <w:noProof/>
                            </w:rPr>
                            <w:fldChar w:fldCharType="end"/>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07B0511" id="Rectangle 2" o:spid="_x0000_s1026" style="position:absolute;left:0;text-align:left;margin-left:542.55pt;margin-top:32.4pt;width:69.45pt;height:2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" o:allowincell="f" stroked="f">
              <v:textbox inset="0,,0">
                <w:txbxContent>
                  <w:p w14:paraId="6487C35A" w14:textId="0EFFDF13" w:rsidR="00A848E6" w:rsidRPr="0045513F" w:rsidRDefault="00A848E6" w:rsidP="003F2919">
                    <w:pPr>
                      <w:pBdr>
                        <w:top w:val="single" w:sz="4" w:space="2" w:color="D8D8D8"/>
                      </w:pBdr>
                      <w:rPr>
                        <w:rFonts w:ascii="Franklin Gothic Medium" w:hAnsi="Franklin Gothic Medium"/>
                      </w:rPr>
                    </w:pPr>
                    <w:r w:rsidRPr="0045513F">
                      <w:rPr>
                        <w:rFonts w:ascii="Franklin Gothic Medium" w:hAnsi="Franklin Gothic Medium"/>
                      </w:rPr>
                      <w:t xml:space="preserve">C-111 | </w:t>
                    </w:r>
                    <w:r w:rsidRPr="0045513F">
                      <w:rPr>
                        <w:rFonts w:ascii="Franklin Gothic Medium" w:hAnsi="Franklin Gothic Medium"/>
                      </w:rPr>
                      <w:fldChar w:fldCharType="begin"/>
                    </w:r>
                    <w:r w:rsidRPr="0045513F">
                      <w:rPr>
                        <w:rFonts w:ascii="Franklin Gothic Medium" w:hAnsi="Franklin Gothic Medium"/>
                      </w:rPr>
                      <w:instrText xml:space="preserve"> PAGE   \* MERGEFORMAT </w:instrText>
                    </w:r>
                    <w:r w:rsidRPr="0045513F">
                      <w:rPr>
                        <w:rFonts w:ascii="Franklin Gothic Medium" w:hAnsi="Franklin Gothic Medium"/>
                      </w:rPr>
                      <w:fldChar w:fldCharType="separate"/>
                    </w:r>
                    <w:r>
                      <w:rPr>
                        <w:rFonts w:ascii="Franklin Gothic Medium" w:hAnsi="Franklin Gothic Medium"/>
                        <w:noProof/>
                      </w:rPr>
                      <w:t>1</w:t>
                    </w:r>
                    <w:r w:rsidRPr="0045513F">
                      <w:rPr>
                        <w:rFonts w:ascii="Franklin Gothic Medium" w:hAnsi="Franklin Gothic Medium"/>
                        <w:noProof/>
                      </w:rPr>
                      <w:fldChar w:fldCharType="end"/>
                    </w:r>
                  </w:p>
                </w:txbxContent>
              </v:textbox>
              <w10:wrap anchorx="page" anchory="page"/>
            </v:rect>
          </w:pict>
        </mc:Fallback>
      </mc:AlternateContent>
    </w:r>
    <w:r>
      <w:rPr>
        <w:noProof/>
      </w:rPr>
      <mc:AlternateContent>
        <mc:Choice Requires="wps">
          <w:drawing>
            <wp:anchor distT="0" distB="0" distL="118745" distR="118745" simplePos="0" relativeHeight="251657216" behindDoc="1" locked="0" layoutInCell="1" allowOverlap="0" wp14:anchorId="4A7E2615" wp14:editId="721C533F">
              <wp:simplePos x="0" y="0"/>
              <wp:positionH relativeFrom="page">
                <wp:posOffset>895350</wp:posOffset>
              </wp:positionH>
              <wp:positionV relativeFrom="page">
                <wp:posOffset>514350</wp:posOffset>
              </wp:positionV>
              <wp:extent cx="5991225" cy="257175"/>
              <wp:effectExtent l="0" t="0" r="0" b="0"/>
              <wp:wrapSquare wrapText="bothSides"/>
              <wp:docPr id="3"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257175"/>
                      </a:xfrm>
                      <a:prstGeom prst="rect">
                        <a:avLst/>
                      </a:prstGeom>
                      <a:solidFill>
                        <a:srgbClr val="CFCDCD"/>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048CA0DB" w14:textId="77777777" w:rsidR="00A848E6" w:rsidRPr="0045513F" w:rsidRDefault="00A848E6" w:rsidP="003F2919">
                          <w:pPr>
                            <w:pStyle w:val="Header"/>
                            <w:jc w:val="center"/>
                            <w:rPr>
                              <w:rFonts w:ascii="Franklin Gothic Medium" w:hAnsi="Franklin Gothic Medium"/>
                              <w:b/>
                              <w:caps/>
                            </w:rPr>
                          </w:pPr>
                          <w:r w:rsidRPr="0045513F">
                            <w:rPr>
                              <w:rFonts w:ascii="Franklin Gothic Medium" w:hAnsi="Franklin Gothic Medium"/>
                              <w:b/>
                              <w:caps/>
                            </w:rPr>
                            <w:t>advertisement for bids</w:t>
                          </w:r>
                        </w:p>
                        <w:p w14:paraId="2203B393" w14:textId="77777777" w:rsidR="00A848E6" w:rsidRPr="00C832E8" w:rsidRDefault="00A848E6" w:rsidP="003F2919">
                          <w:pPr>
                            <w:pStyle w:val="Heade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A7E2615" id="Rectangle 197" o:spid="_x0000_s1027" style="position:absolute;left:0;text-align:left;margin-left:70.5pt;margin-top:40.5pt;width:471.75pt;height:20.25pt;z-index:-251659264;visibility:visible;mso-wrap-style:square;mso-width-percent:0;mso-height-percent:0;mso-wrap-distance-left:9.35pt;mso-wrap-distance-top:0;mso-wrap-distance-right:9.35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" o:allowoverlap="f" fillcolor="#cfcdcd" stroked="f" strokeweight="1pt">
              <v:textbox>
                <w:txbxContent>
                  <w:p w14:paraId="048CA0DB" w14:textId="77777777" w:rsidR="00A848E6" w:rsidRPr="0045513F" w:rsidRDefault="00A848E6" w:rsidP="003F2919">
                    <w:pPr>
                      <w:pStyle w:val="Header"/>
                      <w:jc w:val="center"/>
                      <w:rPr>
                        <w:rFonts w:ascii="Franklin Gothic Medium" w:hAnsi="Franklin Gothic Medium"/>
                        <w:b/>
                        <w:caps/>
                      </w:rPr>
                    </w:pPr>
                    <w:r w:rsidRPr="0045513F">
                      <w:rPr>
                        <w:rFonts w:ascii="Franklin Gothic Medium" w:hAnsi="Franklin Gothic Medium"/>
                        <w:b/>
                        <w:caps/>
                      </w:rPr>
                      <w:t>advertisement for bids</w:t>
                    </w:r>
                  </w:p>
                  <w:p w14:paraId="2203B393" w14:textId="77777777" w:rsidR="00A848E6" w:rsidRPr="00C832E8" w:rsidRDefault="00A848E6" w:rsidP="003F2919">
                    <w:pPr>
                      <w:pStyle w:val="Header"/>
                      <w:jc w:val="center"/>
                    </w:pPr>
                  </w:p>
                </w:txbxContent>
              </v:textbox>
              <w10:wrap type="square"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3B260" w14:textId="77777777" w:rsidR="00DA7702" w:rsidRDefault="00DA7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5A2"/>
    <w:multiLevelType w:val="singleLevel"/>
    <w:tmpl w:val="CBD2DD8A"/>
    <w:lvl w:ilvl="0">
      <w:start w:val="1"/>
      <w:numFmt w:val="decimal"/>
      <w:lvlText w:val="%1."/>
      <w:legacy w:legacy="1" w:legacySpace="0" w:legacyIndent="360"/>
      <w:lvlJc w:val="left"/>
      <w:pPr>
        <w:ind w:left="630" w:hanging="360"/>
      </w:pPr>
    </w:lvl>
  </w:abstractNum>
  <w:abstractNum w:abstractNumId="1" w15:restartNumberingAfterBreak="0">
    <w:nsid w:val="04F97E80"/>
    <w:multiLevelType w:val="hybridMultilevel"/>
    <w:tmpl w:val="54129670"/>
    <w:lvl w:ilvl="0" w:tplc="718A19E2">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40609"/>
    <w:multiLevelType w:val="multilevel"/>
    <w:tmpl w:val="D870CB34"/>
    <w:numStyleLink w:val="NotestoUser"/>
  </w:abstractNum>
  <w:abstractNum w:abstractNumId="3" w15:restartNumberingAfterBreak="0">
    <w:nsid w:val="102803EC"/>
    <w:multiLevelType w:val="hybridMultilevel"/>
    <w:tmpl w:val="6188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95B49"/>
    <w:multiLevelType w:val="singleLevel"/>
    <w:tmpl w:val="CBD2DD8A"/>
    <w:lvl w:ilvl="0">
      <w:start w:val="1"/>
      <w:numFmt w:val="decimal"/>
      <w:lvlText w:val="%1."/>
      <w:legacy w:legacy="1" w:legacySpace="0" w:legacyIndent="360"/>
      <w:lvlJc w:val="left"/>
      <w:pPr>
        <w:ind w:left="360" w:hanging="360"/>
      </w:pPr>
    </w:lvl>
  </w:abstractNum>
  <w:abstractNum w:abstractNumId="5" w15:restartNumberingAfterBreak="0">
    <w:nsid w:val="1B037E92"/>
    <w:multiLevelType w:val="multilevel"/>
    <w:tmpl w:val="D870CB34"/>
    <w:styleLink w:val="NotestoUser"/>
    <w:lvl w:ilvl="0">
      <w:start w:val="1"/>
      <w:numFmt w:val="none"/>
      <w:pStyle w:val="EJCDCStyle-NotestoUserHeading"/>
      <w:suff w:val="nothing"/>
      <w:lvlText w:val="Note(s) to User:"/>
      <w:lvlJc w:val="left"/>
      <w:pPr>
        <w:ind w:left="0" w:firstLine="0"/>
      </w:pPr>
      <w:rPr>
        <w:rFonts w:ascii="Calibri" w:hAnsi="Calibri" w:hint="default"/>
        <w:i/>
        <w:caps/>
        <w:smallCaps w:val="0"/>
        <w:sz w:val="22"/>
      </w:rPr>
    </w:lvl>
    <w:lvl w:ilvl="1">
      <w:start w:val="1"/>
      <w:numFmt w:val="decimal"/>
      <w:pStyle w:val="EJCDCStyle-NotestoUserText"/>
      <w:lvlText w:val="%2."/>
      <w:lvlJc w:val="left"/>
      <w:pPr>
        <w:tabs>
          <w:tab w:val="num" w:pos="1800"/>
        </w:tabs>
        <w:ind w:left="1800" w:hanging="360"/>
      </w:pPr>
      <w:rPr>
        <w:rFonts w:ascii="Calibri" w:hAnsi="Calibri" w:hint="default"/>
        <w:i/>
        <w:sz w:val="22"/>
      </w:rPr>
    </w:lvl>
    <w:lvl w:ilvl="2">
      <w:start w:val="1"/>
      <w:numFmt w:val="none"/>
      <w:pStyle w:val="EJCDCStyle-NotestoUserTextSingleNote"/>
      <w:suff w:val="nothing"/>
      <w:lvlText w:val=""/>
      <w:lvlJc w:val="left"/>
      <w:pPr>
        <w:ind w:left="1440" w:firstLine="0"/>
      </w:pPr>
      <w:rPr>
        <w:rFonts w:ascii="Calibri" w:hAnsi="Calibri" w:hint="default"/>
        <w:i/>
        <w:sz w:val="22"/>
      </w:rPr>
    </w:lvl>
    <w:lvl w:ilvl="3">
      <w:start w:val="1"/>
      <w:numFmt w:val="none"/>
      <w:suff w:val="nothing"/>
      <w:lvlText w:val=""/>
      <w:lvlJc w:val="left"/>
      <w:pPr>
        <w:ind w:left="1440" w:firstLine="0"/>
      </w:pPr>
      <w:rPr>
        <w:rFonts w:ascii="Calibri" w:hAnsi="Calibri" w:hint="default"/>
        <w:i/>
        <w:sz w:val="22"/>
      </w:rPr>
    </w:lvl>
    <w:lvl w:ilvl="4">
      <w:start w:val="1"/>
      <w:numFmt w:val="none"/>
      <w:suff w:val="nothing"/>
      <w:lvlText w:val=""/>
      <w:lvlJc w:val="left"/>
      <w:pPr>
        <w:ind w:left="1440" w:firstLine="0"/>
      </w:pPr>
      <w:rPr>
        <w:rFonts w:ascii="Calibri" w:hAnsi="Calibri" w:hint="default"/>
        <w:i/>
        <w:sz w:val="22"/>
      </w:rPr>
    </w:lvl>
    <w:lvl w:ilvl="5">
      <w:start w:val="1"/>
      <w:numFmt w:val="none"/>
      <w:suff w:val="nothing"/>
      <w:lvlText w:val=""/>
      <w:lvlJc w:val="left"/>
      <w:pPr>
        <w:ind w:left="1440" w:firstLine="0"/>
      </w:pPr>
      <w:rPr>
        <w:rFonts w:ascii="Calibri" w:hAnsi="Calibri" w:hint="default"/>
        <w:i/>
        <w:sz w:val="22"/>
      </w:rPr>
    </w:lvl>
    <w:lvl w:ilvl="6">
      <w:start w:val="1"/>
      <w:numFmt w:val="none"/>
      <w:suff w:val="nothing"/>
      <w:lvlText w:val=""/>
      <w:lvlJc w:val="left"/>
      <w:pPr>
        <w:ind w:left="1440" w:firstLine="0"/>
      </w:pPr>
      <w:rPr>
        <w:rFonts w:ascii="Calibri" w:hAnsi="Calibri" w:hint="default"/>
        <w:i/>
        <w:sz w:val="22"/>
      </w:rPr>
    </w:lvl>
    <w:lvl w:ilvl="7">
      <w:start w:val="1"/>
      <w:numFmt w:val="none"/>
      <w:suff w:val="nothing"/>
      <w:lvlText w:val=""/>
      <w:lvlJc w:val="left"/>
      <w:pPr>
        <w:ind w:left="1440" w:firstLine="0"/>
      </w:pPr>
      <w:rPr>
        <w:rFonts w:ascii="Calibri" w:hAnsi="Calibri" w:hint="default"/>
        <w:i/>
        <w:sz w:val="22"/>
      </w:rPr>
    </w:lvl>
    <w:lvl w:ilvl="8">
      <w:start w:val="1"/>
      <w:numFmt w:val="none"/>
      <w:suff w:val="nothing"/>
      <w:lvlText w:val=""/>
      <w:lvlJc w:val="left"/>
      <w:pPr>
        <w:ind w:left="1440" w:firstLine="0"/>
      </w:pPr>
      <w:rPr>
        <w:rFonts w:ascii="Calibri" w:hAnsi="Calibri" w:hint="default"/>
        <w:i/>
        <w:sz w:val="22"/>
      </w:rPr>
    </w:lvl>
  </w:abstractNum>
  <w:abstractNum w:abstractNumId="6" w15:restartNumberingAfterBreak="0">
    <w:nsid w:val="1B676573"/>
    <w:multiLevelType w:val="multilevel"/>
    <w:tmpl w:val="24E4C5C6"/>
    <w:styleLink w:val="EJCDCList"/>
    <w:lvl w:ilvl="0">
      <w:start w:val="1"/>
      <w:numFmt w:val="decimal"/>
      <w:pStyle w:val="EJCDCStandard1-Article1"/>
      <w:suff w:val="nothing"/>
      <w:lvlText w:val="ARTICLE %1 – "/>
      <w:lvlJc w:val="left"/>
      <w:pPr>
        <w:ind w:left="0" w:firstLine="0"/>
      </w:pPr>
      <w:rPr>
        <w:rFonts w:ascii="Calibri" w:hAnsi="Calibri" w:hint="default"/>
        <w:b/>
        <w:i w:val="0"/>
        <w:sz w:val="22"/>
      </w:rPr>
    </w:lvl>
    <w:lvl w:ilvl="1">
      <w:start w:val="1"/>
      <w:numFmt w:val="decimalZero"/>
      <w:pStyle w:val="EJCDCStandard2-Paragraph101"/>
      <w:lvlText w:val="%1.%2"/>
      <w:lvlJc w:val="left"/>
      <w:pPr>
        <w:tabs>
          <w:tab w:val="num" w:pos="720"/>
        </w:tabs>
        <w:ind w:left="720" w:hanging="720"/>
      </w:pPr>
      <w:rPr>
        <w:rFonts w:ascii="Calibri" w:hAnsi="Calibri" w:hint="default"/>
        <w:b w:val="0"/>
        <w:i w:val="0"/>
        <w:caps/>
        <w:sz w:val="22"/>
      </w:rPr>
    </w:lvl>
    <w:lvl w:ilvl="2">
      <w:start w:val="1"/>
      <w:numFmt w:val="upperLetter"/>
      <w:pStyle w:val="EJCDCStandard3-SubparagraphA"/>
      <w:lvlText w:val="%3."/>
      <w:lvlJc w:val="left"/>
      <w:pPr>
        <w:tabs>
          <w:tab w:val="num" w:pos="1152"/>
        </w:tabs>
        <w:ind w:left="1152" w:hanging="432"/>
      </w:pPr>
      <w:rPr>
        <w:rFonts w:ascii="Calibri" w:hAnsi="Calibri" w:hint="default"/>
        <w:b w:val="0"/>
        <w:i w:val="0"/>
        <w:sz w:val="22"/>
      </w:rPr>
    </w:lvl>
    <w:lvl w:ilvl="3">
      <w:start w:val="1"/>
      <w:numFmt w:val="decimal"/>
      <w:pStyle w:val="EJCDCStandard4-Subparagraph1"/>
      <w:lvlText w:val="%4."/>
      <w:lvlJc w:val="left"/>
      <w:pPr>
        <w:tabs>
          <w:tab w:val="num" w:pos="1584"/>
        </w:tabs>
        <w:ind w:left="1584" w:hanging="432"/>
      </w:pPr>
      <w:rPr>
        <w:rFonts w:ascii="Calibri" w:hAnsi="Calibri" w:hint="default"/>
        <w:b w:val="0"/>
        <w:i w:val="0"/>
        <w:sz w:val="22"/>
      </w:rPr>
    </w:lvl>
    <w:lvl w:ilvl="4">
      <w:start w:val="1"/>
      <w:numFmt w:val="lowerLetter"/>
      <w:pStyle w:val="EJCDCStandard5-Subparagrapha"/>
      <w:lvlText w:val="%5."/>
      <w:lvlJc w:val="left"/>
      <w:pPr>
        <w:tabs>
          <w:tab w:val="num" w:pos="2016"/>
        </w:tabs>
        <w:ind w:left="2016" w:hanging="432"/>
      </w:pPr>
      <w:rPr>
        <w:rFonts w:ascii="Calibri" w:hAnsi="Calibri" w:hint="default"/>
        <w:b w:val="0"/>
        <w:i w:val="0"/>
        <w:sz w:val="22"/>
      </w:rPr>
    </w:lvl>
    <w:lvl w:ilvl="5">
      <w:start w:val="1"/>
      <w:numFmt w:val="decimal"/>
      <w:pStyle w:val="EJCDCStandard6-Subparagraph1"/>
      <w:lvlText w:val="%6)"/>
      <w:lvlJc w:val="left"/>
      <w:pPr>
        <w:tabs>
          <w:tab w:val="num" w:pos="2448"/>
        </w:tabs>
        <w:ind w:left="2448" w:hanging="432"/>
      </w:pPr>
      <w:rPr>
        <w:rFonts w:ascii="Calibri" w:hAnsi="Calibri" w:hint="default"/>
        <w:b w:val="0"/>
        <w:i w:val="0"/>
        <w:sz w:val="22"/>
      </w:rPr>
    </w:lvl>
    <w:lvl w:ilvl="6">
      <w:start w:val="1"/>
      <w:numFmt w:val="lowerRoman"/>
      <w:pStyle w:val="EJCDCStandard7-Subparagraphi"/>
      <w:lvlText w:val="%7)"/>
      <w:lvlJc w:val="left"/>
      <w:pPr>
        <w:tabs>
          <w:tab w:val="num" w:pos="2880"/>
        </w:tabs>
        <w:ind w:left="2880" w:hanging="432"/>
      </w:pPr>
      <w:rPr>
        <w:rFonts w:ascii="Calibri" w:hAnsi="Calibri" w:hint="default"/>
        <w:b w:val="0"/>
        <w:i w:val="0"/>
        <w:sz w:val="22"/>
      </w:rPr>
    </w:lvl>
    <w:lvl w:ilvl="7">
      <w:start w:val="1"/>
      <w:numFmt w:val="lowerLetter"/>
      <w:pStyle w:val="EJCDCStandard8-Subparagrapha"/>
      <w:lvlText w:val="(%8)"/>
      <w:lvlJc w:val="left"/>
      <w:pPr>
        <w:tabs>
          <w:tab w:val="num" w:pos="3312"/>
        </w:tabs>
        <w:ind w:left="3312" w:hanging="432"/>
      </w:pPr>
      <w:rPr>
        <w:rFonts w:ascii="Calibri" w:hAnsi="Calibri" w:hint="default"/>
        <w:b w:val="0"/>
        <w:i w:val="0"/>
        <w:sz w:val="22"/>
      </w:rPr>
    </w:lvl>
    <w:lvl w:ilvl="8">
      <w:start w:val="1"/>
      <w:numFmt w:val="lowerRoman"/>
      <w:pStyle w:val="EJCDCStandard9-Subparagraphi"/>
      <w:lvlText w:val="(%9)"/>
      <w:lvlJc w:val="left"/>
      <w:pPr>
        <w:tabs>
          <w:tab w:val="num" w:pos="3744"/>
        </w:tabs>
        <w:ind w:left="3744" w:hanging="432"/>
      </w:pPr>
      <w:rPr>
        <w:rFonts w:ascii="Calibri" w:hAnsi="Calibri" w:hint="default"/>
        <w:b w:val="0"/>
        <w:i w:val="0"/>
        <w:sz w:val="22"/>
      </w:rPr>
    </w:lvl>
  </w:abstractNum>
  <w:abstractNum w:abstractNumId="7" w15:restartNumberingAfterBreak="0">
    <w:nsid w:val="39EE1E1D"/>
    <w:multiLevelType w:val="singleLevel"/>
    <w:tmpl w:val="CBD2DD8A"/>
    <w:lvl w:ilvl="0">
      <w:start w:val="1"/>
      <w:numFmt w:val="decimal"/>
      <w:lvlText w:val="%1."/>
      <w:legacy w:legacy="1" w:legacySpace="0" w:legacyIndent="360"/>
      <w:lvlJc w:val="left"/>
      <w:pPr>
        <w:ind w:left="360" w:hanging="360"/>
      </w:pPr>
    </w:lvl>
  </w:abstractNum>
  <w:abstractNum w:abstractNumId="8" w15:restartNumberingAfterBreak="0">
    <w:nsid w:val="500925DD"/>
    <w:multiLevelType w:val="singleLevel"/>
    <w:tmpl w:val="CBD2DD8A"/>
    <w:lvl w:ilvl="0">
      <w:start w:val="1"/>
      <w:numFmt w:val="decimal"/>
      <w:lvlText w:val="%1."/>
      <w:legacy w:legacy="1" w:legacySpace="0" w:legacyIndent="360"/>
      <w:lvlJc w:val="left"/>
      <w:pPr>
        <w:ind w:left="630" w:hanging="360"/>
      </w:pPr>
    </w:lvl>
  </w:abstractNum>
  <w:abstractNum w:abstractNumId="9" w15:restartNumberingAfterBreak="0">
    <w:nsid w:val="58C82DB2"/>
    <w:multiLevelType w:val="singleLevel"/>
    <w:tmpl w:val="A2F4F00A"/>
    <w:lvl w:ilvl="0">
      <w:start w:val="2"/>
      <w:numFmt w:val="decimal"/>
      <w:lvlText w:val="%1."/>
      <w:legacy w:legacy="1" w:legacySpace="0" w:legacyIndent="360"/>
      <w:lvlJc w:val="left"/>
      <w:pPr>
        <w:ind w:left="450" w:hanging="360"/>
      </w:pPr>
    </w:lvl>
  </w:abstractNum>
  <w:abstractNum w:abstractNumId="10" w15:restartNumberingAfterBreak="0">
    <w:nsid w:val="59C35B3B"/>
    <w:multiLevelType w:val="multilevel"/>
    <w:tmpl w:val="24E4C5C6"/>
    <w:numStyleLink w:val="EJCDCList"/>
  </w:abstractNum>
  <w:abstractNum w:abstractNumId="11" w15:restartNumberingAfterBreak="0">
    <w:nsid w:val="5B1324C3"/>
    <w:multiLevelType w:val="hybridMultilevel"/>
    <w:tmpl w:val="8222B7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9B01A8"/>
    <w:multiLevelType w:val="singleLevel"/>
    <w:tmpl w:val="CBD2DD8A"/>
    <w:lvl w:ilvl="0">
      <w:start w:val="1"/>
      <w:numFmt w:val="decimal"/>
      <w:lvlText w:val="%1."/>
      <w:legacy w:legacy="1" w:legacySpace="0" w:legacyIndent="360"/>
      <w:lvlJc w:val="left"/>
      <w:pPr>
        <w:ind w:left="360" w:hanging="360"/>
      </w:pPr>
    </w:lvl>
  </w:abstractNum>
  <w:abstractNum w:abstractNumId="13" w15:restartNumberingAfterBreak="0">
    <w:nsid w:val="7F3A2169"/>
    <w:multiLevelType w:val="hybridMultilevel"/>
    <w:tmpl w:val="D4E8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2020152841">
    <w:abstractNumId w:val="6"/>
  </w:num>
  <w:num w:numId="2" w16cid:durableId="73091408">
    <w:abstractNumId w:val="5"/>
  </w:num>
  <w:num w:numId="3" w16cid:durableId="1227497178">
    <w:abstractNumId w:val="1"/>
  </w:num>
  <w:num w:numId="4" w16cid:durableId="1060638102">
    <w:abstractNumId w:val="2"/>
  </w:num>
  <w:num w:numId="5" w16cid:durableId="1646156630">
    <w:abstractNumId w:val="10"/>
  </w:num>
  <w:num w:numId="6" w16cid:durableId="1270816393">
    <w:abstractNumId w:val="13"/>
  </w:num>
  <w:num w:numId="7" w16cid:durableId="939948369">
    <w:abstractNumId w:val="3"/>
  </w:num>
  <w:num w:numId="8" w16cid:durableId="1823621279">
    <w:abstractNumId w:val="7"/>
  </w:num>
  <w:num w:numId="9" w16cid:durableId="1746485622">
    <w:abstractNumId w:val="12"/>
  </w:num>
  <w:num w:numId="10" w16cid:durableId="532890839">
    <w:abstractNumId w:val="9"/>
  </w:num>
  <w:num w:numId="11" w16cid:durableId="513693363">
    <w:abstractNumId w:val="8"/>
  </w:num>
  <w:num w:numId="12" w16cid:durableId="1366296188">
    <w:abstractNumId w:val="4"/>
  </w:num>
  <w:num w:numId="13" w16cid:durableId="91171606">
    <w:abstractNumId w:val="11"/>
  </w:num>
  <w:num w:numId="14" w16cid:durableId="45424937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E15"/>
    <w:rsid w:val="00001388"/>
    <w:rsid w:val="00012DD5"/>
    <w:rsid w:val="00012F64"/>
    <w:rsid w:val="0002344B"/>
    <w:rsid w:val="00083AE1"/>
    <w:rsid w:val="00097204"/>
    <w:rsid w:val="000B1EAF"/>
    <w:rsid w:val="000B4B3B"/>
    <w:rsid w:val="000F6A64"/>
    <w:rsid w:val="00112289"/>
    <w:rsid w:val="001337BB"/>
    <w:rsid w:val="00153A38"/>
    <w:rsid w:val="0016367D"/>
    <w:rsid w:val="0016688A"/>
    <w:rsid w:val="0017060B"/>
    <w:rsid w:val="001C1FAA"/>
    <w:rsid w:val="001C7F9E"/>
    <w:rsid w:val="001E70CF"/>
    <w:rsid w:val="001F167F"/>
    <w:rsid w:val="002478F7"/>
    <w:rsid w:val="002528A1"/>
    <w:rsid w:val="002738CA"/>
    <w:rsid w:val="00277732"/>
    <w:rsid w:val="00283B65"/>
    <w:rsid w:val="003165CF"/>
    <w:rsid w:val="0031762B"/>
    <w:rsid w:val="00342B73"/>
    <w:rsid w:val="00352A44"/>
    <w:rsid w:val="003575DC"/>
    <w:rsid w:val="0037099D"/>
    <w:rsid w:val="00375285"/>
    <w:rsid w:val="00390149"/>
    <w:rsid w:val="003918BE"/>
    <w:rsid w:val="003B0FEE"/>
    <w:rsid w:val="003B17B2"/>
    <w:rsid w:val="003C003F"/>
    <w:rsid w:val="003D1C97"/>
    <w:rsid w:val="003E0460"/>
    <w:rsid w:val="003E7946"/>
    <w:rsid w:val="003F2919"/>
    <w:rsid w:val="0041303F"/>
    <w:rsid w:val="00431243"/>
    <w:rsid w:val="00431CED"/>
    <w:rsid w:val="0044762D"/>
    <w:rsid w:val="0045513F"/>
    <w:rsid w:val="00474F16"/>
    <w:rsid w:val="00484871"/>
    <w:rsid w:val="0049022F"/>
    <w:rsid w:val="004B766A"/>
    <w:rsid w:val="004D572A"/>
    <w:rsid w:val="00503B8D"/>
    <w:rsid w:val="005051BD"/>
    <w:rsid w:val="005053AC"/>
    <w:rsid w:val="005232D7"/>
    <w:rsid w:val="00524E29"/>
    <w:rsid w:val="00547988"/>
    <w:rsid w:val="005672BC"/>
    <w:rsid w:val="005A741F"/>
    <w:rsid w:val="005B18FA"/>
    <w:rsid w:val="005C706A"/>
    <w:rsid w:val="005D20DF"/>
    <w:rsid w:val="005E69AD"/>
    <w:rsid w:val="005F1E15"/>
    <w:rsid w:val="00613329"/>
    <w:rsid w:val="006169B8"/>
    <w:rsid w:val="00644443"/>
    <w:rsid w:val="00654E5A"/>
    <w:rsid w:val="00672761"/>
    <w:rsid w:val="006739D8"/>
    <w:rsid w:val="006762A2"/>
    <w:rsid w:val="006A29EB"/>
    <w:rsid w:val="006D270B"/>
    <w:rsid w:val="006D535D"/>
    <w:rsid w:val="006D7160"/>
    <w:rsid w:val="00727ACC"/>
    <w:rsid w:val="00735603"/>
    <w:rsid w:val="00740F58"/>
    <w:rsid w:val="00745025"/>
    <w:rsid w:val="00756F73"/>
    <w:rsid w:val="007705AE"/>
    <w:rsid w:val="007712AF"/>
    <w:rsid w:val="00780B96"/>
    <w:rsid w:val="007A40FC"/>
    <w:rsid w:val="007A5592"/>
    <w:rsid w:val="007B6CF7"/>
    <w:rsid w:val="007C1C92"/>
    <w:rsid w:val="007E7E6B"/>
    <w:rsid w:val="007F3BB5"/>
    <w:rsid w:val="008326F2"/>
    <w:rsid w:val="008375F3"/>
    <w:rsid w:val="00841149"/>
    <w:rsid w:val="00847BEC"/>
    <w:rsid w:val="00855A86"/>
    <w:rsid w:val="00857473"/>
    <w:rsid w:val="00872B9B"/>
    <w:rsid w:val="00877670"/>
    <w:rsid w:val="00897151"/>
    <w:rsid w:val="00897393"/>
    <w:rsid w:val="008B0822"/>
    <w:rsid w:val="008B7961"/>
    <w:rsid w:val="008C0684"/>
    <w:rsid w:val="00902085"/>
    <w:rsid w:val="009134A6"/>
    <w:rsid w:val="00920047"/>
    <w:rsid w:val="00942D1C"/>
    <w:rsid w:val="00943B3F"/>
    <w:rsid w:val="00945F0A"/>
    <w:rsid w:val="009852DA"/>
    <w:rsid w:val="009861D0"/>
    <w:rsid w:val="00997682"/>
    <w:rsid w:val="009A6B33"/>
    <w:rsid w:val="009B7B93"/>
    <w:rsid w:val="00A30E9D"/>
    <w:rsid w:val="00A5409C"/>
    <w:rsid w:val="00A66B4A"/>
    <w:rsid w:val="00A70BB1"/>
    <w:rsid w:val="00A848E6"/>
    <w:rsid w:val="00AA7BD3"/>
    <w:rsid w:val="00AD41D5"/>
    <w:rsid w:val="00B45A93"/>
    <w:rsid w:val="00B97297"/>
    <w:rsid w:val="00B9775E"/>
    <w:rsid w:val="00B97FAC"/>
    <w:rsid w:val="00BB5039"/>
    <w:rsid w:val="00BE7F0D"/>
    <w:rsid w:val="00BF39BF"/>
    <w:rsid w:val="00BF59B9"/>
    <w:rsid w:val="00C04148"/>
    <w:rsid w:val="00C067C0"/>
    <w:rsid w:val="00C3412A"/>
    <w:rsid w:val="00C60C3E"/>
    <w:rsid w:val="00C84A90"/>
    <w:rsid w:val="00CE38DB"/>
    <w:rsid w:val="00D00CD4"/>
    <w:rsid w:val="00D122AA"/>
    <w:rsid w:val="00D3687F"/>
    <w:rsid w:val="00D514B3"/>
    <w:rsid w:val="00D5388C"/>
    <w:rsid w:val="00D647A0"/>
    <w:rsid w:val="00D70753"/>
    <w:rsid w:val="00D712F0"/>
    <w:rsid w:val="00DA7702"/>
    <w:rsid w:val="00DC7F39"/>
    <w:rsid w:val="00DE5856"/>
    <w:rsid w:val="00DF67D3"/>
    <w:rsid w:val="00E26BB6"/>
    <w:rsid w:val="00E3060B"/>
    <w:rsid w:val="00E30BF3"/>
    <w:rsid w:val="00E31F08"/>
    <w:rsid w:val="00E34463"/>
    <w:rsid w:val="00E34B52"/>
    <w:rsid w:val="00E42648"/>
    <w:rsid w:val="00E830B8"/>
    <w:rsid w:val="00E9271D"/>
    <w:rsid w:val="00EA425E"/>
    <w:rsid w:val="00EB35B4"/>
    <w:rsid w:val="00ED0EEB"/>
    <w:rsid w:val="00ED4D56"/>
    <w:rsid w:val="00EE2872"/>
    <w:rsid w:val="00F63680"/>
    <w:rsid w:val="00F75044"/>
    <w:rsid w:val="00F83702"/>
    <w:rsid w:val="00F83E0F"/>
    <w:rsid w:val="00F84A7A"/>
    <w:rsid w:val="00F95AAC"/>
    <w:rsid w:val="00FB564A"/>
    <w:rsid w:val="00FD1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7F6A2"/>
  <w15:chartTrackingRefBased/>
  <w15:docId w15:val="{237E05A3-3EC7-4927-9174-5FC94376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53E"/>
    <w:pPr>
      <w:spacing w:before="120" w:after="120"/>
    </w:pPr>
    <w:rPr>
      <w:sz w:val="22"/>
      <w:szCs w:val="22"/>
    </w:rPr>
  </w:style>
  <w:style w:type="paragraph" w:styleId="Heading1">
    <w:name w:val="heading 1"/>
    <w:basedOn w:val="Normal"/>
    <w:next w:val="Normal"/>
    <w:link w:val="Heading1Char"/>
    <w:uiPriority w:val="9"/>
    <w:qFormat/>
    <w:rsid w:val="00ED62D7"/>
    <w:pPr>
      <w:keepNext/>
      <w:keepLines/>
      <w:spacing w:before="480" w:after="0" w:line="276" w:lineRule="auto"/>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qFormat/>
    <w:rsid w:val="00ED62D7"/>
    <w:pPr>
      <w:keepNext/>
      <w:keepLines/>
      <w:spacing w:before="200" w:after="0" w:line="276" w:lineRule="auto"/>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qFormat/>
    <w:rsid w:val="00ED62D7"/>
    <w:pPr>
      <w:keepNext/>
      <w:keepLines/>
      <w:spacing w:before="200" w:after="0" w:line="276" w:lineRule="auto"/>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iPriority w:val="9"/>
    <w:qFormat/>
    <w:rsid w:val="00ED62D7"/>
    <w:pPr>
      <w:keepNext/>
      <w:keepLines/>
      <w:spacing w:before="200" w:after="0" w:line="276" w:lineRule="auto"/>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qFormat/>
    <w:rsid w:val="00ED62D7"/>
    <w:pPr>
      <w:keepNext/>
      <w:keepLines/>
      <w:spacing w:before="200" w:after="0" w:line="276" w:lineRule="auto"/>
      <w:outlineLvl w:val="4"/>
    </w:pPr>
    <w:rPr>
      <w:rFonts w:ascii="Cambria" w:eastAsia="Times New Roman" w:hAnsi="Cambria"/>
      <w:color w:val="243F60"/>
      <w:sz w:val="20"/>
      <w:szCs w:val="20"/>
      <w:lang w:val="x-none" w:eastAsia="x-none"/>
    </w:rPr>
  </w:style>
  <w:style w:type="paragraph" w:styleId="Heading6">
    <w:name w:val="heading 6"/>
    <w:basedOn w:val="Normal"/>
    <w:next w:val="Normal"/>
    <w:link w:val="Heading6Char"/>
    <w:uiPriority w:val="9"/>
    <w:qFormat/>
    <w:rsid w:val="00ED62D7"/>
    <w:pPr>
      <w:keepNext/>
      <w:keepLines/>
      <w:spacing w:before="200" w:after="0" w:line="276" w:lineRule="auto"/>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uiPriority w:val="9"/>
    <w:qFormat/>
    <w:rsid w:val="00ED62D7"/>
    <w:pPr>
      <w:keepNext/>
      <w:keepLines/>
      <w:spacing w:before="200" w:after="0" w:line="276" w:lineRule="auto"/>
      <w:outlineLvl w:val="6"/>
    </w:pPr>
    <w:rPr>
      <w:rFonts w:ascii="Cambria" w:eastAsia="Times New Roman" w:hAnsi="Cambria"/>
      <w:i/>
      <w:iCs/>
      <w:color w:val="404040"/>
      <w:sz w:val="20"/>
      <w:szCs w:val="20"/>
      <w:lang w:val="x-none" w:eastAsia="x-none"/>
    </w:rPr>
  </w:style>
  <w:style w:type="paragraph" w:styleId="Heading8">
    <w:name w:val="heading 8"/>
    <w:basedOn w:val="Normal"/>
    <w:next w:val="Normal"/>
    <w:link w:val="Heading8Char"/>
    <w:uiPriority w:val="9"/>
    <w:qFormat/>
    <w:rsid w:val="00ED62D7"/>
    <w:pPr>
      <w:keepNext/>
      <w:keepLines/>
      <w:spacing w:before="200" w:after="0" w:line="276" w:lineRule="auto"/>
      <w:outlineLvl w:val="7"/>
    </w:pPr>
    <w:rPr>
      <w:rFonts w:ascii="Cambria" w:eastAsia="Times New Roman" w:hAnsi="Cambria"/>
      <w:color w:val="404040"/>
      <w:sz w:val="20"/>
      <w:szCs w:val="20"/>
      <w:lang w:val="x-none" w:eastAsia="x-none"/>
    </w:rPr>
  </w:style>
  <w:style w:type="paragraph" w:styleId="Heading9">
    <w:name w:val="heading 9"/>
    <w:basedOn w:val="Normal"/>
    <w:next w:val="Normal"/>
    <w:link w:val="Heading9Char"/>
    <w:uiPriority w:val="9"/>
    <w:qFormat/>
    <w:rsid w:val="00ED62D7"/>
    <w:pPr>
      <w:keepNext/>
      <w:keepLines/>
      <w:spacing w:before="200" w:after="0" w:line="276" w:lineRule="auto"/>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ED62D7"/>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ED62D7"/>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ED62D7"/>
    <w:rPr>
      <w:rFonts w:ascii="Cambria" w:eastAsia="Times New Roman" w:hAnsi="Cambria" w:cs="Times New Roman"/>
      <w:b/>
      <w:bCs/>
      <w:color w:val="4F81BD"/>
    </w:rPr>
  </w:style>
  <w:style w:type="character" w:customStyle="1" w:styleId="Heading4Char">
    <w:name w:val="Heading 4 Char"/>
    <w:link w:val="Heading4"/>
    <w:uiPriority w:val="9"/>
    <w:semiHidden/>
    <w:rsid w:val="00ED62D7"/>
    <w:rPr>
      <w:rFonts w:ascii="Cambria" w:eastAsia="Times New Roman" w:hAnsi="Cambria" w:cs="Times New Roman"/>
      <w:b/>
      <w:bCs/>
      <w:i/>
      <w:iCs/>
      <w:color w:val="4F81BD"/>
    </w:rPr>
  </w:style>
  <w:style w:type="character" w:customStyle="1" w:styleId="Heading5Char">
    <w:name w:val="Heading 5 Char"/>
    <w:link w:val="Heading5"/>
    <w:uiPriority w:val="9"/>
    <w:semiHidden/>
    <w:rsid w:val="00ED62D7"/>
    <w:rPr>
      <w:rFonts w:ascii="Cambria" w:eastAsia="Times New Roman" w:hAnsi="Cambria" w:cs="Times New Roman"/>
      <w:color w:val="243F60"/>
    </w:rPr>
  </w:style>
  <w:style w:type="character" w:customStyle="1" w:styleId="Heading6Char">
    <w:name w:val="Heading 6 Char"/>
    <w:link w:val="Heading6"/>
    <w:uiPriority w:val="9"/>
    <w:semiHidden/>
    <w:rsid w:val="00ED62D7"/>
    <w:rPr>
      <w:rFonts w:ascii="Cambria" w:eastAsia="Times New Roman" w:hAnsi="Cambria" w:cs="Times New Roman"/>
      <w:i/>
      <w:iCs/>
      <w:color w:val="243F60"/>
    </w:rPr>
  </w:style>
  <w:style w:type="character" w:customStyle="1" w:styleId="Heading7Char">
    <w:name w:val="Heading 7 Char"/>
    <w:link w:val="Heading7"/>
    <w:uiPriority w:val="9"/>
    <w:semiHidden/>
    <w:rsid w:val="00ED62D7"/>
    <w:rPr>
      <w:rFonts w:ascii="Cambria" w:eastAsia="Times New Roman" w:hAnsi="Cambria" w:cs="Times New Roman"/>
      <w:i/>
      <w:iCs/>
      <w:color w:val="404040"/>
    </w:rPr>
  </w:style>
  <w:style w:type="character" w:customStyle="1" w:styleId="Heading8Char">
    <w:name w:val="Heading 8 Char"/>
    <w:link w:val="Heading8"/>
    <w:uiPriority w:val="9"/>
    <w:semiHidden/>
    <w:rsid w:val="00ED62D7"/>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ED62D7"/>
    <w:rPr>
      <w:rFonts w:ascii="Cambria" w:eastAsia="Times New Roman" w:hAnsi="Cambria" w:cs="Times New Roman"/>
      <w:i/>
      <w:iCs/>
      <w:color w:val="404040"/>
      <w:sz w:val="20"/>
      <w:szCs w:val="20"/>
    </w:rPr>
  </w:style>
  <w:style w:type="paragraph" w:customStyle="1" w:styleId="EJCDCStandard1-Article1">
    <w:name w:val="@EJCDC Standard 1 - Article 1"/>
    <w:basedOn w:val="EJCDCStyle-NormalText"/>
    <w:next w:val="EJCDCStandard2-Paragraph101"/>
    <w:unhideWhenUsed/>
    <w:qFormat/>
    <w:rsid w:val="0037334E"/>
    <w:pPr>
      <w:keepNext/>
      <w:numPr>
        <w:numId w:val="5"/>
      </w:numPr>
      <w:spacing w:before="240" w:after="240"/>
      <w:outlineLvl w:val="0"/>
    </w:pPr>
    <w:rPr>
      <w:b/>
      <w:caps/>
    </w:rPr>
  </w:style>
  <w:style w:type="paragraph" w:customStyle="1" w:styleId="EJCDCStandard2-Paragraph101">
    <w:name w:val="@EJCDC Standard 2 - Paragraph 1.01"/>
    <w:basedOn w:val="EJCDCStyle-NormalText"/>
    <w:next w:val="EJCDCStandard3-SubparagraphA"/>
    <w:unhideWhenUsed/>
    <w:qFormat/>
    <w:rsid w:val="0037334E"/>
    <w:pPr>
      <w:keepNext/>
      <w:numPr>
        <w:ilvl w:val="1"/>
        <w:numId w:val="5"/>
      </w:numPr>
      <w:outlineLvl w:val="1"/>
    </w:pPr>
    <w:rPr>
      <w:i/>
    </w:rPr>
  </w:style>
  <w:style w:type="paragraph" w:customStyle="1" w:styleId="EJCDCStandard3-SubparagraphA">
    <w:name w:val="@EJCDC Standard 3 - Subparagraph A."/>
    <w:basedOn w:val="EJCDCStyle-NormalText"/>
    <w:unhideWhenUsed/>
    <w:qFormat/>
    <w:rsid w:val="0037334E"/>
    <w:pPr>
      <w:numPr>
        <w:ilvl w:val="2"/>
        <w:numId w:val="5"/>
      </w:numPr>
      <w:outlineLvl w:val="2"/>
    </w:pPr>
  </w:style>
  <w:style w:type="paragraph" w:customStyle="1" w:styleId="EJCDCStandard4-Subparagraph1">
    <w:name w:val="@EJCDC Standard 4 - Subparagraph 1."/>
    <w:basedOn w:val="EJCDCStyle-NormalText"/>
    <w:unhideWhenUsed/>
    <w:qFormat/>
    <w:rsid w:val="0037334E"/>
    <w:pPr>
      <w:numPr>
        <w:ilvl w:val="3"/>
        <w:numId w:val="5"/>
      </w:numPr>
      <w:outlineLvl w:val="3"/>
    </w:pPr>
  </w:style>
  <w:style w:type="paragraph" w:customStyle="1" w:styleId="EJCDCStandard5-Subparagrapha">
    <w:name w:val="@EJCDC Standard 5 - Subparagraph a."/>
    <w:basedOn w:val="EJCDCStyle-NormalText"/>
    <w:unhideWhenUsed/>
    <w:qFormat/>
    <w:rsid w:val="0037334E"/>
    <w:pPr>
      <w:numPr>
        <w:ilvl w:val="4"/>
        <w:numId w:val="5"/>
      </w:numPr>
      <w:outlineLvl w:val="4"/>
    </w:pPr>
  </w:style>
  <w:style w:type="paragraph" w:customStyle="1" w:styleId="EJCDCStandard6-Subparagraph1">
    <w:name w:val="@EJCDC Standard 6 - Subparagraph 1)"/>
    <w:basedOn w:val="EJCDCStyle-NormalText"/>
    <w:unhideWhenUsed/>
    <w:qFormat/>
    <w:rsid w:val="0037334E"/>
    <w:pPr>
      <w:numPr>
        <w:ilvl w:val="5"/>
        <w:numId w:val="5"/>
      </w:numPr>
      <w:outlineLvl w:val="5"/>
    </w:pPr>
  </w:style>
  <w:style w:type="paragraph" w:customStyle="1" w:styleId="EJCDCStandard7-Subparagraphi">
    <w:name w:val="@EJCDC Standard 7 - Subparagraph i)"/>
    <w:basedOn w:val="EJCDCStyle-NormalText"/>
    <w:unhideWhenUsed/>
    <w:qFormat/>
    <w:rsid w:val="0037334E"/>
    <w:pPr>
      <w:numPr>
        <w:ilvl w:val="6"/>
        <w:numId w:val="5"/>
      </w:numPr>
      <w:outlineLvl w:val="6"/>
    </w:pPr>
  </w:style>
  <w:style w:type="paragraph" w:customStyle="1" w:styleId="EJCDCStandard8-Subparagrapha">
    <w:name w:val="@EJCDC Standard 8 - Subparagraph (a)"/>
    <w:basedOn w:val="EJCDCStyle-NormalText"/>
    <w:unhideWhenUsed/>
    <w:qFormat/>
    <w:rsid w:val="0037334E"/>
    <w:pPr>
      <w:numPr>
        <w:ilvl w:val="7"/>
        <w:numId w:val="5"/>
      </w:numPr>
      <w:outlineLvl w:val="7"/>
    </w:pPr>
  </w:style>
  <w:style w:type="paragraph" w:customStyle="1" w:styleId="EJCDCStandard9-Subparagraphi">
    <w:name w:val="@EJCDC Standard 9 - Subparagraph (i)"/>
    <w:basedOn w:val="EJCDCStyle-NormalText"/>
    <w:unhideWhenUsed/>
    <w:qFormat/>
    <w:rsid w:val="0037334E"/>
    <w:pPr>
      <w:numPr>
        <w:ilvl w:val="8"/>
        <w:numId w:val="5"/>
      </w:numPr>
      <w:outlineLvl w:val="8"/>
    </w:pPr>
  </w:style>
  <w:style w:type="numbering" w:customStyle="1" w:styleId="NotestoUser">
    <w:name w:val="Notes to User"/>
    <w:basedOn w:val="NoList"/>
    <w:uiPriority w:val="99"/>
    <w:rsid w:val="00B60410"/>
    <w:pPr>
      <w:numPr>
        <w:numId w:val="2"/>
      </w:numPr>
    </w:pPr>
  </w:style>
  <w:style w:type="paragraph" w:customStyle="1" w:styleId="EJCDCStyle-NormalText">
    <w:name w:val="@EJCDC Style - Normal Text"/>
    <w:qFormat/>
    <w:rsid w:val="00FF5AB0"/>
    <w:pPr>
      <w:spacing w:before="120" w:after="120"/>
      <w:jc w:val="both"/>
    </w:pPr>
    <w:rPr>
      <w:sz w:val="22"/>
      <w:szCs w:val="22"/>
    </w:rPr>
  </w:style>
  <w:style w:type="table" w:styleId="TableGrid">
    <w:name w:val="Table Grid"/>
    <w:basedOn w:val="TableNormal"/>
    <w:uiPriority w:val="59"/>
    <w:rsid w:val="001C6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Center-Bottom">
    <w:name w:val="Footer-Center-Bottom"/>
    <w:basedOn w:val="Normal"/>
    <w:rsid w:val="00B972FD"/>
    <w:pPr>
      <w:pBdr>
        <w:bottom w:val="single" w:sz="6" w:space="1" w:color="auto"/>
      </w:pBdr>
      <w:spacing w:before="0" w:after="0"/>
      <w:jc w:val="center"/>
    </w:pPr>
    <w:rPr>
      <w:rFonts w:eastAsia="Times New Roman"/>
      <w:spacing w:val="-2"/>
      <w:sz w:val="16"/>
      <w:szCs w:val="16"/>
      <w:lang w:val="x-none" w:eastAsia="x-none"/>
    </w:rPr>
  </w:style>
  <w:style w:type="character" w:styleId="PageNumber">
    <w:name w:val="page number"/>
    <w:rsid w:val="00B972FD"/>
    <w:rPr>
      <w:b/>
      <w:sz w:val="18"/>
    </w:rPr>
  </w:style>
  <w:style w:type="numbering" w:customStyle="1" w:styleId="EJCDCList">
    <w:name w:val="EJCDC List"/>
    <w:basedOn w:val="NoList"/>
    <w:uiPriority w:val="99"/>
    <w:rsid w:val="0037334E"/>
    <w:pPr>
      <w:numPr>
        <w:numId w:val="1"/>
      </w:numPr>
    </w:pPr>
  </w:style>
  <w:style w:type="paragraph" w:customStyle="1" w:styleId="EJCDCStyle-NotestoUserHeading">
    <w:name w:val="@EJCDC Style - Notes to User Heading"/>
    <w:basedOn w:val="EJCDCStyle-NormalText"/>
    <w:next w:val="EJCDCStyle-NotestoUserText"/>
    <w:unhideWhenUsed/>
    <w:qFormat/>
    <w:rsid w:val="00356A2C"/>
    <w:pPr>
      <w:keepNext/>
      <w:numPr>
        <w:numId w:val="4"/>
      </w:numPr>
      <w:spacing w:before="240"/>
      <w:ind w:left="1440" w:right="720"/>
      <w:jc w:val="center"/>
    </w:pPr>
    <w:rPr>
      <w:i/>
      <w:szCs w:val="24"/>
    </w:rPr>
  </w:style>
  <w:style w:type="paragraph" w:styleId="Header">
    <w:name w:val="header"/>
    <w:basedOn w:val="Normal"/>
    <w:link w:val="HeaderChar"/>
    <w:uiPriority w:val="99"/>
    <w:unhideWhenUsed/>
    <w:rsid w:val="00C64882"/>
    <w:pPr>
      <w:tabs>
        <w:tab w:val="center" w:pos="4680"/>
        <w:tab w:val="right" w:pos="9360"/>
      </w:tabs>
      <w:spacing w:before="0" w:after="0"/>
    </w:pPr>
  </w:style>
  <w:style w:type="character" w:customStyle="1" w:styleId="HeaderChar">
    <w:name w:val="Header Char"/>
    <w:basedOn w:val="DefaultParagraphFont"/>
    <w:link w:val="Header"/>
    <w:uiPriority w:val="99"/>
    <w:rsid w:val="00C64882"/>
  </w:style>
  <w:style w:type="paragraph" w:styleId="Footer">
    <w:name w:val="footer"/>
    <w:basedOn w:val="Normal"/>
    <w:link w:val="FooterChar"/>
    <w:uiPriority w:val="99"/>
    <w:unhideWhenUsed/>
    <w:rsid w:val="00C64882"/>
    <w:pPr>
      <w:tabs>
        <w:tab w:val="center" w:pos="4680"/>
        <w:tab w:val="right" w:pos="9360"/>
      </w:tabs>
      <w:spacing w:before="0" w:after="0"/>
    </w:pPr>
  </w:style>
  <w:style w:type="character" w:customStyle="1" w:styleId="FooterChar">
    <w:name w:val="Footer Char"/>
    <w:basedOn w:val="DefaultParagraphFont"/>
    <w:link w:val="Footer"/>
    <w:uiPriority w:val="99"/>
    <w:rsid w:val="00C64882"/>
  </w:style>
  <w:style w:type="character" w:styleId="Hyperlink">
    <w:name w:val="Hyperlink"/>
    <w:uiPriority w:val="99"/>
    <w:unhideWhenUsed/>
    <w:rsid w:val="00020A6D"/>
    <w:rPr>
      <w:color w:val="0000FF"/>
      <w:u w:val="single"/>
    </w:rPr>
  </w:style>
  <w:style w:type="paragraph" w:styleId="BalloonText">
    <w:name w:val="Balloon Text"/>
    <w:basedOn w:val="Normal"/>
    <w:link w:val="BalloonTextChar"/>
    <w:uiPriority w:val="99"/>
    <w:semiHidden/>
    <w:unhideWhenUsed/>
    <w:rsid w:val="004903FB"/>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4903FB"/>
    <w:rPr>
      <w:rFonts w:ascii="Tahoma" w:hAnsi="Tahoma" w:cs="Tahoma"/>
      <w:sz w:val="16"/>
      <w:szCs w:val="16"/>
    </w:rPr>
  </w:style>
  <w:style w:type="paragraph" w:customStyle="1" w:styleId="EJCDCStyle-NotestoUserText">
    <w:name w:val="@EJCDC Style - Notes to User Text"/>
    <w:basedOn w:val="EJCDCStyle-NormalText"/>
    <w:qFormat/>
    <w:rsid w:val="00356A2C"/>
    <w:pPr>
      <w:numPr>
        <w:ilvl w:val="1"/>
        <w:numId w:val="4"/>
      </w:numPr>
      <w:ind w:right="720"/>
    </w:pPr>
    <w:rPr>
      <w:i/>
    </w:rPr>
  </w:style>
  <w:style w:type="paragraph" w:customStyle="1" w:styleId="ColorfulList-Accent11">
    <w:name w:val="Colorful List - Accent 11"/>
    <w:basedOn w:val="Normal"/>
    <w:uiPriority w:val="34"/>
    <w:unhideWhenUsed/>
    <w:qFormat/>
    <w:rsid w:val="005F1E15"/>
    <w:pPr>
      <w:ind w:left="720"/>
      <w:contextualSpacing/>
    </w:pPr>
  </w:style>
  <w:style w:type="paragraph" w:customStyle="1" w:styleId="EJCDCStyle-NotestoUserTextSingleNote">
    <w:name w:val="@EJCDC Style - Notes to User Text (Single Note)"/>
    <w:basedOn w:val="EJCDCStyle-NotestoUserText"/>
    <w:next w:val="EJCDCStyle-NormalText"/>
    <w:qFormat/>
    <w:rsid w:val="00356A2C"/>
    <w:pPr>
      <w:numPr>
        <w:ilvl w:val="2"/>
      </w:numPr>
    </w:pPr>
  </w:style>
  <w:style w:type="paragraph" w:styleId="TOAHeading">
    <w:name w:val="toa heading"/>
    <w:basedOn w:val="Normal"/>
    <w:next w:val="Normal"/>
    <w:semiHidden/>
    <w:rsid w:val="00431243"/>
    <w:pPr>
      <w:tabs>
        <w:tab w:val="right" w:pos="9360"/>
      </w:tabs>
      <w:suppressAutoHyphens/>
      <w:spacing w:before="0" w:after="0"/>
    </w:pPr>
    <w:rPr>
      <w:rFonts w:ascii="Courier New" w:eastAsia="Times New Roman" w:hAnsi="Courier New"/>
      <w:spacing w:val="-2"/>
      <w:sz w:val="24"/>
      <w:szCs w:val="20"/>
    </w:rPr>
  </w:style>
  <w:style w:type="paragraph" w:customStyle="1" w:styleId="Cover10ptCenter">
    <w:name w:val="Cover 10 pt Center"/>
    <w:basedOn w:val="Normal"/>
    <w:rsid w:val="00431243"/>
    <w:pPr>
      <w:overflowPunct w:val="0"/>
      <w:autoSpaceDE w:val="0"/>
      <w:autoSpaceDN w:val="0"/>
      <w:adjustRightInd w:val="0"/>
      <w:spacing w:before="0" w:after="0"/>
      <w:jc w:val="center"/>
      <w:textAlignment w:val="baseline"/>
    </w:pPr>
    <w:rPr>
      <w:rFonts w:ascii="Times New Roman" w:eastAsia="Times New Roman" w:hAnsi="Times New Roman"/>
      <w:sz w:val="24"/>
      <w:szCs w:val="24"/>
    </w:rPr>
  </w:style>
  <w:style w:type="paragraph" w:styleId="ListParagraph">
    <w:name w:val="List Paragraph"/>
    <w:basedOn w:val="Normal"/>
    <w:qFormat/>
    <w:rsid w:val="00431243"/>
    <w:pPr>
      <w:spacing w:before="0" w:after="0"/>
      <w:ind w:left="720"/>
      <w:jc w:val="both"/>
    </w:pPr>
    <w:rPr>
      <w:rFonts w:ascii="Times New Roman" w:eastAsia="Times New Roman" w:hAnsi="Times New Roman"/>
      <w:sz w:val="24"/>
      <w:szCs w:val="24"/>
    </w:rPr>
  </w:style>
  <w:style w:type="character" w:styleId="UnresolvedMention">
    <w:name w:val="Unresolved Mention"/>
    <w:uiPriority w:val="99"/>
    <w:semiHidden/>
    <w:unhideWhenUsed/>
    <w:rsid w:val="00920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04787">
      <w:bodyDiv w:val="1"/>
      <w:marLeft w:val="0"/>
      <w:marRight w:val="0"/>
      <w:marTop w:val="0"/>
      <w:marBottom w:val="0"/>
      <w:divBdr>
        <w:top w:val="none" w:sz="0" w:space="0" w:color="auto"/>
        <w:left w:val="none" w:sz="0" w:space="0" w:color="auto"/>
        <w:bottom w:val="none" w:sz="0" w:space="0" w:color="auto"/>
        <w:right w:val="none" w:sz="0" w:space="0" w:color="auto"/>
      </w:divBdr>
    </w:div>
    <w:div w:id="92033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dmin@stillwaterseng.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Documents\EJCDC\EJCDC%20C-70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C766E-52CA-4CEC-9E45-66F9C67DB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EJCDC C-700 Template</Template>
  <TotalTime>2</TotalTime>
  <Pages>2</Pages>
  <Words>990</Words>
  <Characters>5643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C-111 Advertisement</vt:lpstr>
    </vt:vector>
  </TitlesOfParts>
  <Company>NSPE</Company>
  <LinksUpToDate>false</LinksUpToDate>
  <CharactersWithSpaces>6620</CharactersWithSpaces>
  <SharedDoc>false</SharedDoc>
  <HLinks>
    <vt:vector size="12" baseType="variant">
      <vt:variant>
        <vt:i4>3014662</vt:i4>
      </vt:variant>
      <vt:variant>
        <vt:i4>3</vt:i4>
      </vt:variant>
      <vt:variant>
        <vt:i4>0</vt:i4>
      </vt:variant>
      <vt:variant>
        <vt:i4>5</vt:i4>
      </vt:variant>
      <vt:variant>
        <vt:lpwstr>mailto:mhayes@stillwaterseng.com</vt:lpwstr>
      </vt:variant>
      <vt:variant>
        <vt:lpwstr/>
      </vt:variant>
      <vt:variant>
        <vt:i4>3735578</vt:i4>
      </vt:variant>
      <vt:variant>
        <vt:i4>0</vt:i4>
      </vt:variant>
      <vt:variant>
        <vt:i4>0</vt:i4>
      </vt:variant>
      <vt:variant>
        <vt:i4>5</vt:i4>
      </vt:variant>
      <vt:variant>
        <vt:lpwstr>mailto:bhenderson@stillwaterseng.com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C-111 Advertisement</dc:title>
  <dc:subject/>
  <dc:creator>EJCDC</dc:creator>
  <cp:keywords/>
  <cp:lastModifiedBy>Jeff Hamilton</cp:lastModifiedBy>
  <cp:revision>2</cp:revision>
  <cp:lastPrinted>2026-06-02T14:35:00Z</cp:lastPrinted>
  <dcterms:created xsi:type="dcterms:W3CDTF">2026-06-02T15:43:00Z</dcterms:created>
  <dcterms:modified xsi:type="dcterms:W3CDTF">2026-06-02T15:43:00Z</dcterms:modified>
</cp:coreProperties>
</file>