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E4D7" w14:textId="2465C74E" w:rsidR="00EA0997" w:rsidRDefault="00AC4C7A" w:rsidP="00AC4C7A">
      <w:pPr>
        <w:jc w:val="center"/>
      </w:pPr>
      <w:r>
        <w:rPr>
          <w:noProof/>
        </w:rPr>
        <w:drawing>
          <wp:anchor distT="0" distB="0" distL="114300" distR="114300" simplePos="0" relativeHeight="251658240" behindDoc="1" locked="0" layoutInCell="1" allowOverlap="1" wp14:anchorId="0172A48B" wp14:editId="2AE2ABDB">
            <wp:simplePos x="0" y="0"/>
            <wp:positionH relativeFrom="column">
              <wp:posOffset>2260397</wp:posOffset>
            </wp:positionH>
            <wp:positionV relativeFrom="paragraph">
              <wp:posOffset>0</wp:posOffset>
            </wp:positionV>
            <wp:extent cx="1426845" cy="1426845"/>
            <wp:effectExtent l="0" t="0" r="1905" b="1905"/>
            <wp:wrapTight wrapText="bothSides">
              <wp:wrapPolygon edited="0">
                <wp:start x="8363" y="0"/>
                <wp:lineTo x="6056" y="577"/>
                <wp:lineTo x="1154" y="3749"/>
                <wp:lineTo x="0" y="7786"/>
                <wp:lineTo x="0" y="13842"/>
                <wp:lineTo x="2595" y="18457"/>
                <wp:lineTo x="7210" y="21052"/>
                <wp:lineTo x="8075" y="21340"/>
                <wp:lineTo x="13266" y="21340"/>
                <wp:lineTo x="14131" y="21052"/>
                <wp:lineTo x="18745" y="18457"/>
                <wp:lineTo x="21340" y="13842"/>
                <wp:lineTo x="21340" y="8363"/>
                <wp:lineTo x="20187" y="3749"/>
                <wp:lineTo x="14708" y="288"/>
                <wp:lineTo x="12689" y="0"/>
                <wp:lineTo x="83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pic:spPr>
                </pic:pic>
              </a:graphicData>
            </a:graphic>
          </wp:anchor>
        </w:drawing>
      </w:r>
    </w:p>
    <w:p w14:paraId="6F9BB3D4" w14:textId="434ECA92" w:rsidR="00AC4C7A" w:rsidRPr="00AC4C7A" w:rsidRDefault="00AC4C7A" w:rsidP="00AC4C7A"/>
    <w:p w14:paraId="40BE14F0" w14:textId="5736031E" w:rsidR="00AC4C7A" w:rsidRPr="00AC4C7A" w:rsidRDefault="00AC4C7A" w:rsidP="00AC4C7A"/>
    <w:p w14:paraId="05430D49" w14:textId="5D3F87CB" w:rsidR="00AC4C7A" w:rsidRDefault="00AC4C7A" w:rsidP="00AC4C7A">
      <w:pPr>
        <w:tabs>
          <w:tab w:val="left" w:pos="1843"/>
        </w:tabs>
      </w:pPr>
    </w:p>
    <w:p w14:paraId="69496F3B" w14:textId="413D0745" w:rsidR="00AC4C7A" w:rsidRDefault="00AC4C7A" w:rsidP="00AC4C7A">
      <w:pPr>
        <w:tabs>
          <w:tab w:val="left" w:pos="1843"/>
        </w:tabs>
      </w:pPr>
    </w:p>
    <w:p w14:paraId="5D4CBDED" w14:textId="2F9371C6" w:rsidR="00AC4C7A" w:rsidRPr="00AC4C7A" w:rsidRDefault="00AC4C7A" w:rsidP="00AC4C7A">
      <w:pPr>
        <w:tabs>
          <w:tab w:val="left" w:pos="1843"/>
        </w:tabs>
        <w:spacing w:after="0" w:line="240" w:lineRule="auto"/>
        <w:jc w:val="center"/>
        <w:rPr>
          <w:rFonts w:ascii="Times New Roman" w:hAnsi="Times New Roman" w:cs="Times New Roman"/>
          <w:b/>
          <w:bCs/>
          <w:sz w:val="28"/>
          <w:szCs w:val="28"/>
        </w:rPr>
      </w:pPr>
      <w:r w:rsidRPr="00AC4C7A">
        <w:rPr>
          <w:rFonts w:ascii="Times New Roman" w:hAnsi="Times New Roman" w:cs="Times New Roman"/>
          <w:b/>
          <w:bCs/>
          <w:sz w:val="28"/>
          <w:szCs w:val="28"/>
        </w:rPr>
        <w:t>City of Statesboro</w:t>
      </w:r>
    </w:p>
    <w:p w14:paraId="46808761" w14:textId="2EAA5183" w:rsidR="00AC4C7A" w:rsidRPr="00AC4C7A" w:rsidRDefault="00AC4C7A" w:rsidP="00AC4C7A">
      <w:pPr>
        <w:tabs>
          <w:tab w:val="left" w:pos="1843"/>
        </w:tabs>
        <w:spacing w:after="0" w:line="240" w:lineRule="auto"/>
        <w:jc w:val="center"/>
        <w:rPr>
          <w:rFonts w:ascii="Times New Roman" w:hAnsi="Times New Roman" w:cs="Times New Roman"/>
        </w:rPr>
      </w:pPr>
      <w:r w:rsidRPr="00AC4C7A">
        <w:rPr>
          <w:rFonts w:ascii="Times New Roman" w:hAnsi="Times New Roman" w:cs="Times New Roman"/>
        </w:rPr>
        <w:t>Engineering Department</w:t>
      </w:r>
    </w:p>
    <w:p w14:paraId="5705E98D" w14:textId="2D3FCBEC" w:rsidR="00AC4C7A" w:rsidRPr="00AC4C7A" w:rsidRDefault="00AC4C7A" w:rsidP="00AC4C7A">
      <w:pPr>
        <w:tabs>
          <w:tab w:val="left" w:pos="1843"/>
        </w:tabs>
        <w:spacing w:after="0" w:line="240" w:lineRule="auto"/>
        <w:jc w:val="center"/>
        <w:rPr>
          <w:rFonts w:ascii="Times New Roman" w:hAnsi="Times New Roman" w:cs="Times New Roman"/>
          <w:sz w:val="18"/>
          <w:szCs w:val="18"/>
        </w:rPr>
      </w:pPr>
      <w:r w:rsidRPr="00AC4C7A">
        <w:rPr>
          <w:rFonts w:ascii="Times New Roman" w:hAnsi="Times New Roman" w:cs="Times New Roman"/>
          <w:sz w:val="18"/>
          <w:szCs w:val="18"/>
        </w:rPr>
        <w:t>50 East Main Street</w:t>
      </w:r>
    </w:p>
    <w:p w14:paraId="037EFAEC" w14:textId="560AD6A2" w:rsidR="00AC4C7A" w:rsidRPr="00AC4C7A" w:rsidRDefault="00AC4C7A" w:rsidP="00AC4C7A">
      <w:pPr>
        <w:tabs>
          <w:tab w:val="left" w:pos="1843"/>
        </w:tabs>
        <w:spacing w:after="0" w:line="240" w:lineRule="auto"/>
        <w:jc w:val="center"/>
        <w:rPr>
          <w:rFonts w:ascii="Times New Roman" w:hAnsi="Times New Roman" w:cs="Times New Roman"/>
          <w:sz w:val="18"/>
          <w:szCs w:val="18"/>
        </w:rPr>
      </w:pPr>
      <w:r w:rsidRPr="00AC4C7A">
        <w:rPr>
          <w:rFonts w:ascii="Times New Roman" w:hAnsi="Times New Roman" w:cs="Times New Roman"/>
          <w:sz w:val="18"/>
          <w:szCs w:val="18"/>
        </w:rPr>
        <w:t>Statesboro, GA 30458</w:t>
      </w:r>
    </w:p>
    <w:p w14:paraId="78D8E7E7" w14:textId="573B8B30" w:rsidR="00AC4C7A" w:rsidRDefault="00AC4C7A" w:rsidP="00AC4C7A">
      <w:pPr>
        <w:tabs>
          <w:tab w:val="left" w:pos="1843"/>
        </w:tabs>
        <w:spacing w:after="0" w:line="240" w:lineRule="auto"/>
        <w:jc w:val="center"/>
        <w:rPr>
          <w:rFonts w:ascii="Times New Roman" w:hAnsi="Times New Roman" w:cs="Times New Roman"/>
          <w:sz w:val="18"/>
          <w:szCs w:val="18"/>
        </w:rPr>
      </w:pPr>
      <w:r w:rsidRPr="00AC4C7A">
        <w:rPr>
          <w:rFonts w:ascii="Times New Roman" w:hAnsi="Times New Roman" w:cs="Times New Roman"/>
          <w:sz w:val="18"/>
          <w:szCs w:val="18"/>
        </w:rPr>
        <w:t>912-764-5468</w:t>
      </w:r>
    </w:p>
    <w:p w14:paraId="225786FB" w14:textId="12E21D29" w:rsidR="00960CFA" w:rsidRDefault="00960CFA" w:rsidP="00AC4C7A">
      <w:pPr>
        <w:tabs>
          <w:tab w:val="left" w:pos="1843"/>
        </w:tabs>
        <w:spacing w:after="0" w:line="240" w:lineRule="auto"/>
        <w:jc w:val="center"/>
        <w:rPr>
          <w:rFonts w:ascii="Times New Roman" w:hAnsi="Times New Roman" w:cs="Times New Roman"/>
          <w:sz w:val="18"/>
          <w:szCs w:val="18"/>
        </w:rPr>
      </w:pPr>
    </w:p>
    <w:p w14:paraId="0785566F" w14:textId="21519E11" w:rsidR="00960CFA" w:rsidRDefault="00960CFA" w:rsidP="00AC4C7A">
      <w:pPr>
        <w:tabs>
          <w:tab w:val="left" w:pos="1843"/>
        </w:tabs>
        <w:spacing w:after="0" w:line="240" w:lineRule="auto"/>
        <w:jc w:val="center"/>
        <w:rPr>
          <w:rFonts w:ascii="Times New Roman" w:hAnsi="Times New Roman" w:cs="Times New Roman"/>
          <w:sz w:val="18"/>
          <w:szCs w:val="18"/>
        </w:rPr>
      </w:pPr>
    </w:p>
    <w:p w14:paraId="5329BF6D" w14:textId="77777777" w:rsidR="00960CFA" w:rsidRDefault="00960CFA" w:rsidP="00AC4C7A">
      <w:pPr>
        <w:tabs>
          <w:tab w:val="left" w:pos="1843"/>
        </w:tabs>
        <w:spacing w:after="0" w:line="240" w:lineRule="auto"/>
        <w:jc w:val="center"/>
        <w:rPr>
          <w:rFonts w:ascii="Times New Roman" w:hAnsi="Times New Roman" w:cs="Times New Roman"/>
          <w:sz w:val="18"/>
          <w:szCs w:val="18"/>
        </w:rPr>
      </w:pPr>
    </w:p>
    <w:p w14:paraId="1988231B" w14:textId="16B77C48" w:rsidR="00AC4C7A" w:rsidRDefault="00AC4C7A" w:rsidP="00AC4C7A">
      <w:pPr>
        <w:tabs>
          <w:tab w:val="left" w:pos="1843"/>
        </w:tabs>
        <w:spacing w:after="0" w:line="240" w:lineRule="auto"/>
        <w:jc w:val="center"/>
        <w:rPr>
          <w:rFonts w:ascii="Times New Roman" w:hAnsi="Times New Roman" w:cs="Times New Roman"/>
          <w:sz w:val="18"/>
          <w:szCs w:val="18"/>
        </w:rPr>
      </w:pPr>
    </w:p>
    <w:p w14:paraId="182795D9" w14:textId="3DC60052" w:rsidR="00AC4C7A" w:rsidRPr="0053108D" w:rsidRDefault="001478E9" w:rsidP="00AC4C7A">
      <w:pPr>
        <w:tabs>
          <w:tab w:val="left" w:pos="1843"/>
        </w:tabs>
        <w:spacing w:after="0" w:line="240" w:lineRule="auto"/>
        <w:jc w:val="center"/>
        <w:rPr>
          <w:rFonts w:cstheme="minorHAnsi"/>
          <w:b/>
          <w:bCs/>
        </w:rPr>
      </w:pPr>
      <w:r w:rsidRPr="002A469D">
        <w:rPr>
          <w:rFonts w:cstheme="minorHAnsi"/>
          <w:b/>
          <w:bCs/>
        </w:rPr>
        <w:t>June 24, 2026</w:t>
      </w:r>
    </w:p>
    <w:p w14:paraId="4A7B9C9E" w14:textId="03343D22" w:rsidR="00AC4C7A" w:rsidRPr="0053108D" w:rsidRDefault="00AC4C7A" w:rsidP="00AC4C7A">
      <w:pPr>
        <w:tabs>
          <w:tab w:val="left" w:pos="1843"/>
        </w:tabs>
        <w:spacing w:after="0" w:line="240" w:lineRule="auto"/>
        <w:jc w:val="center"/>
        <w:rPr>
          <w:rFonts w:cstheme="minorHAnsi"/>
        </w:rPr>
      </w:pPr>
    </w:p>
    <w:p w14:paraId="0619EBC4" w14:textId="508E26D5" w:rsidR="00AC4C7A" w:rsidRPr="0053108D" w:rsidRDefault="00AC4C7A" w:rsidP="00AC4C7A">
      <w:pPr>
        <w:tabs>
          <w:tab w:val="left" w:pos="1843"/>
        </w:tabs>
        <w:spacing w:after="0" w:line="240" w:lineRule="auto"/>
        <w:jc w:val="center"/>
        <w:rPr>
          <w:rFonts w:cstheme="minorHAnsi"/>
          <w:b/>
          <w:bCs/>
          <w:u w:val="single"/>
        </w:rPr>
      </w:pPr>
      <w:r w:rsidRPr="0053108D">
        <w:rPr>
          <w:rFonts w:cstheme="minorHAnsi"/>
          <w:b/>
          <w:bCs/>
          <w:u w:val="single"/>
        </w:rPr>
        <w:t xml:space="preserve">Request for </w:t>
      </w:r>
      <w:r w:rsidR="000D729E" w:rsidRPr="0053108D">
        <w:rPr>
          <w:rFonts w:cstheme="minorHAnsi"/>
          <w:b/>
          <w:bCs/>
          <w:u w:val="single"/>
        </w:rPr>
        <w:t>Qualifications/</w:t>
      </w:r>
      <w:r w:rsidR="00C95C56" w:rsidRPr="0053108D">
        <w:rPr>
          <w:rFonts w:cstheme="minorHAnsi"/>
          <w:b/>
          <w:bCs/>
          <w:u w:val="single"/>
        </w:rPr>
        <w:t>Proposal</w:t>
      </w:r>
      <w:r w:rsidR="007139F9" w:rsidRPr="0053108D">
        <w:rPr>
          <w:rFonts w:cstheme="minorHAnsi"/>
          <w:b/>
          <w:bCs/>
          <w:u w:val="single"/>
        </w:rPr>
        <w:t xml:space="preserve"> of Design Services</w:t>
      </w:r>
    </w:p>
    <w:p w14:paraId="2D3619C4" w14:textId="77777777" w:rsidR="00442396" w:rsidRPr="00442396" w:rsidRDefault="00442396" w:rsidP="00442396">
      <w:pPr>
        <w:tabs>
          <w:tab w:val="left" w:pos="1843"/>
        </w:tabs>
        <w:spacing w:after="0" w:line="240" w:lineRule="auto"/>
        <w:jc w:val="center"/>
        <w:rPr>
          <w:rFonts w:cstheme="minorHAnsi"/>
          <w:b/>
          <w:bCs/>
          <w:u w:val="single"/>
        </w:rPr>
      </w:pPr>
      <w:r w:rsidRPr="00442396">
        <w:rPr>
          <w:rFonts w:cstheme="minorHAnsi"/>
          <w:b/>
          <w:bCs/>
          <w:u w:val="single"/>
        </w:rPr>
        <w:t xml:space="preserve">STM 40: Chandler Rd. at Olympic Blvd Drainage Project </w:t>
      </w:r>
    </w:p>
    <w:p w14:paraId="36BE7480" w14:textId="3DD19B0D" w:rsidR="00AC4C7A" w:rsidRPr="0053108D" w:rsidRDefault="00AC4C7A" w:rsidP="00AC4C7A">
      <w:pPr>
        <w:tabs>
          <w:tab w:val="left" w:pos="1843"/>
        </w:tabs>
        <w:spacing w:after="0" w:line="240" w:lineRule="auto"/>
        <w:jc w:val="center"/>
        <w:rPr>
          <w:rFonts w:cstheme="minorHAnsi"/>
          <w:b/>
          <w:bCs/>
          <w:u w:val="single"/>
        </w:rPr>
      </w:pPr>
    </w:p>
    <w:p w14:paraId="012EEFFC" w14:textId="00B95424" w:rsidR="007139F9" w:rsidRPr="0053108D" w:rsidRDefault="007139F9" w:rsidP="00AC4C7A">
      <w:pPr>
        <w:tabs>
          <w:tab w:val="left" w:pos="1843"/>
        </w:tabs>
        <w:spacing w:after="0" w:line="240" w:lineRule="auto"/>
        <w:jc w:val="center"/>
        <w:rPr>
          <w:rFonts w:cstheme="minorHAnsi"/>
          <w:b/>
          <w:bCs/>
          <w:u w:val="single"/>
        </w:rPr>
      </w:pPr>
    </w:p>
    <w:p w14:paraId="56203EE1" w14:textId="2E192777" w:rsidR="007139F9" w:rsidRPr="0053108D" w:rsidRDefault="007139F9" w:rsidP="007139F9">
      <w:pPr>
        <w:tabs>
          <w:tab w:val="left" w:pos="1843"/>
        </w:tabs>
        <w:spacing w:after="0" w:line="240" w:lineRule="auto"/>
        <w:rPr>
          <w:rFonts w:cstheme="minorHAnsi"/>
        </w:rPr>
      </w:pPr>
    </w:p>
    <w:p w14:paraId="160BBF06" w14:textId="5E6E593E" w:rsidR="007139F9" w:rsidRPr="0053108D" w:rsidRDefault="007139F9" w:rsidP="007139F9">
      <w:pPr>
        <w:tabs>
          <w:tab w:val="left" w:pos="1843"/>
        </w:tabs>
        <w:spacing w:after="0" w:line="240" w:lineRule="auto"/>
        <w:rPr>
          <w:rFonts w:cstheme="minorHAnsi"/>
          <w:u w:val="single"/>
        </w:rPr>
      </w:pPr>
      <w:r w:rsidRPr="0053108D">
        <w:rPr>
          <w:rFonts w:cstheme="minorHAnsi"/>
          <w:u w:val="single"/>
        </w:rPr>
        <w:t>PROJECT LIMITS AND OVERVIEW</w:t>
      </w:r>
    </w:p>
    <w:p w14:paraId="4A62984F" w14:textId="4379E10C" w:rsidR="007139F9" w:rsidRPr="0053108D" w:rsidRDefault="007139F9" w:rsidP="007139F9">
      <w:pPr>
        <w:tabs>
          <w:tab w:val="left" w:pos="1843"/>
        </w:tabs>
        <w:spacing w:after="0" w:line="240" w:lineRule="auto"/>
        <w:rPr>
          <w:rFonts w:cstheme="minorHAnsi"/>
        </w:rPr>
      </w:pPr>
    </w:p>
    <w:p w14:paraId="392607CA" w14:textId="503C10B4" w:rsidR="00442396" w:rsidRPr="00442396" w:rsidRDefault="00442396" w:rsidP="00442396">
      <w:pPr>
        <w:tabs>
          <w:tab w:val="left" w:pos="1843"/>
        </w:tabs>
        <w:spacing w:after="0" w:line="240" w:lineRule="auto"/>
        <w:rPr>
          <w:rFonts w:cstheme="minorHAnsi"/>
        </w:rPr>
      </w:pPr>
      <w:r w:rsidRPr="00442396">
        <w:rPr>
          <w:rFonts w:cstheme="minorHAnsi"/>
        </w:rPr>
        <w:t>The City of Statesboro is requesting engineering services to identify the limitation of the existing drainage conveyance system causing flooding at the intersection of Chandler Road at Olympic Blvd in Statesboro, Ga. and provide a constructable solution along with construction plans. This will include surveying, ROW and Easements, utilities, drainage basin modeling and construction design. The City of Statesboro is soliciting proposals from qualified civil engineering and land surveying firms to provide professional services for a drainage improvement project located in the vicinity of Chandler Road and Olympic Boulevard. The purpose of this project is to evaluate and mitigate recurring stormwater flooding that currently impacts the private community known as Georgia Villas, where runoff backs up within the existing stormwater system and inundates private property.</w:t>
      </w:r>
    </w:p>
    <w:p w14:paraId="35BB54BD" w14:textId="37830A11" w:rsidR="007139F9" w:rsidRPr="0053108D" w:rsidRDefault="007139F9" w:rsidP="007139F9">
      <w:pPr>
        <w:tabs>
          <w:tab w:val="left" w:pos="1843"/>
        </w:tabs>
        <w:spacing w:after="0" w:line="240" w:lineRule="auto"/>
        <w:rPr>
          <w:rFonts w:cstheme="minorHAnsi"/>
        </w:rPr>
      </w:pPr>
    </w:p>
    <w:p w14:paraId="5DACDC78" w14:textId="4B92C7E0" w:rsidR="007139F9" w:rsidRPr="0053108D" w:rsidRDefault="007139F9" w:rsidP="007139F9">
      <w:pPr>
        <w:tabs>
          <w:tab w:val="left" w:pos="1843"/>
        </w:tabs>
        <w:spacing w:after="0" w:line="240" w:lineRule="auto"/>
        <w:rPr>
          <w:rFonts w:cstheme="minorHAnsi"/>
        </w:rPr>
      </w:pPr>
    </w:p>
    <w:p w14:paraId="590AC5DF" w14:textId="6F3C4692" w:rsidR="007139F9" w:rsidRPr="0053108D" w:rsidRDefault="007139F9" w:rsidP="007139F9">
      <w:pPr>
        <w:tabs>
          <w:tab w:val="left" w:pos="1843"/>
        </w:tabs>
        <w:spacing w:after="0" w:line="240" w:lineRule="auto"/>
        <w:rPr>
          <w:rFonts w:cstheme="minorHAnsi"/>
          <w:u w:val="single"/>
        </w:rPr>
      </w:pPr>
      <w:r w:rsidRPr="0053108D">
        <w:rPr>
          <w:rFonts w:cstheme="minorHAnsi"/>
          <w:u w:val="single"/>
        </w:rPr>
        <w:t>SCOPE OF SERVICES</w:t>
      </w:r>
    </w:p>
    <w:p w14:paraId="766C3E14" w14:textId="31968CF6" w:rsidR="007139F9" w:rsidRPr="0053108D" w:rsidRDefault="007139F9" w:rsidP="007139F9">
      <w:pPr>
        <w:tabs>
          <w:tab w:val="left" w:pos="1843"/>
        </w:tabs>
        <w:spacing w:after="0" w:line="240" w:lineRule="auto"/>
        <w:rPr>
          <w:rFonts w:cstheme="minorHAnsi"/>
          <w:u w:val="single"/>
        </w:rPr>
      </w:pPr>
    </w:p>
    <w:p w14:paraId="45F6B537" w14:textId="05F6AB67" w:rsidR="00960CFA" w:rsidRPr="0053108D" w:rsidRDefault="00442396" w:rsidP="00442396">
      <w:pPr>
        <w:widowControl w:val="0"/>
        <w:autoSpaceDE w:val="0"/>
        <w:autoSpaceDN w:val="0"/>
        <w:spacing w:after="0" w:line="242" w:lineRule="auto"/>
        <w:ind w:right="-40"/>
        <w:jc w:val="both"/>
        <w:rPr>
          <w:rFonts w:eastAsia="Times New Roman" w:cstheme="minorHAnsi"/>
        </w:rPr>
      </w:pPr>
      <w:bookmarkStart w:id="0" w:name="_Hlk143779863"/>
      <w:r w:rsidRPr="00442396">
        <w:rPr>
          <w:rFonts w:eastAsia="Times New Roman" w:cstheme="minorHAnsi"/>
        </w:rPr>
        <w:t xml:space="preserve">The City of Statesboro desires a design professional to provide conceptual drainage improvements along with final civil design including but not limited to: utility relocation, stormwater drainage system improvements, and roadway improvements. Design shall be in accordance with the latest AASHTO, MUTCD, Georgia Department of Transportation Drainage Design Policy Manual and Georgia Department of Transportation Standards and Specifications. </w:t>
      </w:r>
      <w:bookmarkEnd w:id="0"/>
    </w:p>
    <w:p w14:paraId="3D33BEA2" w14:textId="77777777" w:rsidR="005F1C1C" w:rsidRPr="0053108D" w:rsidRDefault="005F1C1C" w:rsidP="00960CFA">
      <w:pPr>
        <w:widowControl w:val="0"/>
        <w:autoSpaceDE w:val="0"/>
        <w:autoSpaceDN w:val="0"/>
        <w:spacing w:after="0" w:line="242" w:lineRule="auto"/>
        <w:ind w:right="-40"/>
        <w:jc w:val="both"/>
        <w:rPr>
          <w:rFonts w:eastAsia="Times New Roman" w:cstheme="minorHAnsi"/>
        </w:rPr>
      </w:pPr>
    </w:p>
    <w:p w14:paraId="5C7715ED" w14:textId="74BACC12" w:rsidR="00420C62" w:rsidRPr="0053108D" w:rsidRDefault="00420C62" w:rsidP="00960CFA">
      <w:pPr>
        <w:widowControl w:val="0"/>
        <w:autoSpaceDE w:val="0"/>
        <w:autoSpaceDN w:val="0"/>
        <w:spacing w:after="0" w:line="242" w:lineRule="auto"/>
        <w:ind w:right="-40"/>
        <w:jc w:val="both"/>
        <w:rPr>
          <w:rFonts w:eastAsia="Times New Roman" w:cstheme="minorHAnsi"/>
        </w:rPr>
      </w:pPr>
      <w:r w:rsidRPr="0053108D">
        <w:rPr>
          <w:rFonts w:eastAsia="Times New Roman" w:cstheme="minorHAnsi"/>
        </w:rPr>
        <w:t>Design Work will be performed in two phases</w:t>
      </w:r>
      <w:r w:rsidR="005F1C1C" w:rsidRPr="0053108D">
        <w:rPr>
          <w:rFonts w:eastAsia="Times New Roman" w:cstheme="minorHAnsi"/>
        </w:rPr>
        <w:t>;</w:t>
      </w:r>
      <w:r w:rsidR="00005381" w:rsidRPr="0053108D">
        <w:rPr>
          <w:rFonts w:eastAsia="Times New Roman" w:cstheme="minorHAnsi"/>
        </w:rPr>
        <w:t xml:space="preserve"> phases and </w:t>
      </w:r>
      <w:r w:rsidR="005F1C1C" w:rsidRPr="0053108D">
        <w:rPr>
          <w:rFonts w:eastAsia="Times New Roman" w:cstheme="minorHAnsi"/>
        </w:rPr>
        <w:t xml:space="preserve">required </w:t>
      </w:r>
      <w:r w:rsidR="00005381" w:rsidRPr="0053108D">
        <w:rPr>
          <w:rFonts w:eastAsia="Times New Roman" w:cstheme="minorHAnsi"/>
        </w:rPr>
        <w:t xml:space="preserve">deliverables are </w:t>
      </w:r>
      <w:r w:rsidRPr="0053108D">
        <w:rPr>
          <w:rFonts w:eastAsia="Times New Roman" w:cstheme="minorHAnsi"/>
        </w:rPr>
        <w:t>defined below:</w:t>
      </w:r>
    </w:p>
    <w:p w14:paraId="31B43508" w14:textId="2E88020E" w:rsidR="00960CFA" w:rsidRPr="0053108D" w:rsidRDefault="00960CFA" w:rsidP="00F210C0">
      <w:pPr>
        <w:widowControl w:val="0"/>
        <w:autoSpaceDE w:val="0"/>
        <w:autoSpaceDN w:val="0"/>
        <w:spacing w:after="0" w:line="240" w:lineRule="auto"/>
        <w:rPr>
          <w:rFonts w:eastAsia="Times New Roman" w:cstheme="minorHAnsi"/>
        </w:rPr>
      </w:pPr>
    </w:p>
    <w:p w14:paraId="1D54DBFB" w14:textId="2B5A84BB" w:rsidR="00960CFA" w:rsidRPr="0053108D" w:rsidRDefault="00927D94" w:rsidP="00960CFA">
      <w:pPr>
        <w:widowControl w:val="0"/>
        <w:autoSpaceDE w:val="0"/>
        <w:autoSpaceDN w:val="0"/>
        <w:spacing w:after="0" w:line="242" w:lineRule="auto"/>
        <w:ind w:right="-40"/>
        <w:jc w:val="both"/>
        <w:rPr>
          <w:rFonts w:eastAsia="Times New Roman" w:cstheme="minorHAnsi"/>
        </w:rPr>
      </w:pPr>
      <w:r w:rsidRPr="0053108D">
        <w:rPr>
          <w:rFonts w:eastAsia="Times New Roman" w:cstheme="minorHAnsi"/>
          <w:b/>
          <w:bCs/>
        </w:rPr>
        <w:t xml:space="preserve">Phase 1, </w:t>
      </w:r>
      <w:r w:rsidR="00DA78EF" w:rsidRPr="0053108D">
        <w:rPr>
          <w:rFonts w:eastAsia="Times New Roman" w:cstheme="minorHAnsi"/>
          <w:b/>
          <w:bCs/>
        </w:rPr>
        <w:t xml:space="preserve">Concept </w:t>
      </w:r>
      <w:r w:rsidR="00960CFA" w:rsidRPr="0053108D">
        <w:rPr>
          <w:rFonts w:eastAsia="Times New Roman" w:cstheme="minorHAnsi"/>
          <w:b/>
          <w:bCs/>
        </w:rPr>
        <w:t>Phase</w:t>
      </w:r>
      <w:r w:rsidR="00960CFA" w:rsidRPr="0053108D">
        <w:rPr>
          <w:rFonts w:eastAsia="Times New Roman" w:cstheme="minorHAnsi"/>
        </w:rPr>
        <w:t>:</w:t>
      </w:r>
    </w:p>
    <w:p w14:paraId="2A19D19F" w14:textId="5BC0EEA4" w:rsidR="00442396" w:rsidRPr="00442396" w:rsidRDefault="00960CFA" w:rsidP="00442396">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t xml:space="preserve">Topographic and </w:t>
      </w:r>
      <w:r w:rsidR="0090787C" w:rsidRPr="0053108D">
        <w:rPr>
          <w:rFonts w:eastAsia="Times New Roman" w:cstheme="minorHAnsi"/>
        </w:rPr>
        <w:t>P</w:t>
      </w:r>
      <w:r w:rsidRPr="0053108D">
        <w:rPr>
          <w:rFonts w:eastAsia="Times New Roman" w:cstheme="minorHAnsi"/>
        </w:rPr>
        <w:t xml:space="preserve">arcel </w:t>
      </w:r>
      <w:r w:rsidR="0090787C" w:rsidRPr="0053108D">
        <w:rPr>
          <w:rFonts w:eastAsia="Times New Roman" w:cstheme="minorHAnsi"/>
        </w:rPr>
        <w:t>S</w:t>
      </w:r>
      <w:r w:rsidRPr="0053108D">
        <w:rPr>
          <w:rFonts w:eastAsia="Times New Roman" w:cstheme="minorHAnsi"/>
        </w:rPr>
        <w:t xml:space="preserve">urvey in State Plane Coordinate system </w:t>
      </w:r>
    </w:p>
    <w:p w14:paraId="09370A11" w14:textId="3DEAC842" w:rsidR="00960CFA" w:rsidRPr="0053108D" w:rsidRDefault="00960CFA" w:rsidP="00960CFA">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lastRenderedPageBreak/>
        <w:t xml:space="preserve">Concept </w:t>
      </w:r>
      <w:r w:rsidR="009838FD" w:rsidRPr="0053108D">
        <w:rPr>
          <w:rFonts w:eastAsia="Times New Roman" w:cstheme="minorHAnsi"/>
        </w:rPr>
        <w:t>P</w:t>
      </w:r>
      <w:r w:rsidRPr="0053108D">
        <w:rPr>
          <w:rFonts w:eastAsia="Times New Roman" w:cstheme="minorHAnsi"/>
        </w:rPr>
        <w:t>lan(s)</w:t>
      </w:r>
    </w:p>
    <w:p w14:paraId="7046A29A" w14:textId="7EDA0C79" w:rsidR="0090787C" w:rsidRPr="0053108D" w:rsidRDefault="0090787C" w:rsidP="00960CFA">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t xml:space="preserve">Utility </w:t>
      </w:r>
      <w:r w:rsidR="00806A09" w:rsidRPr="0053108D">
        <w:rPr>
          <w:rFonts w:eastAsia="Times New Roman" w:cstheme="minorHAnsi"/>
        </w:rPr>
        <w:t>C</w:t>
      </w:r>
      <w:r w:rsidRPr="0053108D">
        <w:rPr>
          <w:rFonts w:eastAsia="Times New Roman" w:cstheme="minorHAnsi"/>
        </w:rPr>
        <w:t xml:space="preserve">onflicts identified </w:t>
      </w:r>
    </w:p>
    <w:p w14:paraId="5A2EF1E4" w14:textId="724E2841" w:rsidR="00C177EF" w:rsidRPr="0053108D" w:rsidRDefault="00C177EF" w:rsidP="00960CFA">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t xml:space="preserve">Right-of-Way </w:t>
      </w:r>
      <w:r w:rsidR="00806A09" w:rsidRPr="0053108D">
        <w:rPr>
          <w:rFonts w:eastAsia="Times New Roman" w:cstheme="minorHAnsi"/>
        </w:rPr>
        <w:t>C</w:t>
      </w:r>
      <w:r w:rsidRPr="0053108D">
        <w:rPr>
          <w:rFonts w:eastAsia="Times New Roman" w:cstheme="minorHAnsi"/>
        </w:rPr>
        <w:t xml:space="preserve">onflicts identified </w:t>
      </w:r>
    </w:p>
    <w:p w14:paraId="6CF0C2C1" w14:textId="15C55D60" w:rsidR="00960CFA" w:rsidRPr="0053108D" w:rsidRDefault="00960CFA" w:rsidP="00960CFA">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t xml:space="preserve">Preliminary </w:t>
      </w:r>
      <w:r w:rsidR="0090787C" w:rsidRPr="0053108D">
        <w:rPr>
          <w:rFonts w:eastAsia="Times New Roman" w:cstheme="minorHAnsi"/>
        </w:rPr>
        <w:t>C</w:t>
      </w:r>
      <w:r w:rsidRPr="0053108D">
        <w:rPr>
          <w:rFonts w:eastAsia="Times New Roman" w:cstheme="minorHAnsi"/>
        </w:rPr>
        <w:t xml:space="preserve">ost </w:t>
      </w:r>
      <w:r w:rsidR="0090787C" w:rsidRPr="0053108D">
        <w:rPr>
          <w:rFonts w:eastAsia="Times New Roman" w:cstheme="minorHAnsi"/>
        </w:rPr>
        <w:t>E</w:t>
      </w:r>
      <w:r w:rsidRPr="0053108D">
        <w:rPr>
          <w:rFonts w:eastAsia="Times New Roman" w:cstheme="minorHAnsi"/>
        </w:rPr>
        <w:t xml:space="preserve">stimate </w:t>
      </w:r>
    </w:p>
    <w:p w14:paraId="6B6C5395" w14:textId="77777777" w:rsidR="00960CFA" w:rsidRPr="0053108D" w:rsidRDefault="00960CFA" w:rsidP="00960CFA">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t>Consultation with City</w:t>
      </w:r>
    </w:p>
    <w:p w14:paraId="35CF6381" w14:textId="1144B575" w:rsidR="00960CFA" w:rsidRPr="0053108D" w:rsidRDefault="00CA2EA7" w:rsidP="00960CFA">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rPr>
        <w:t xml:space="preserve">30% Plans for review </w:t>
      </w:r>
    </w:p>
    <w:p w14:paraId="702926C0" w14:textId="77777777" w:rsidR="00960CFA" w:rsidRPr="0053108D" w:rsidRDefault="00960CFA" w:rsidP="00960CFA">
      <w:pPr>
        <w:widowControl w:val="0"/>
        <w:autoSpaceDE w:val="0"/>
        <w:autoSpaceDN w:val="0"/>
        <w:spacing w:after="0" w:line="242" w:lineRule="auto"/>
        <w:ind w:right="-40"/>
        <w:jc w:val="both"/>
        <w:rPr>
          <w:rFonts w:eastAsia="Times New Roman" w:cstheme="minorHAnsi"/>
        </w:rPr>
      </w:pPr>
    </w:p>
    <w:p w14:paraId="75C07A40" w14:textId="532AC87F" w:rsidR="00960CFA" w:rsidRPr="0053108D" w:rsidRDefault="00927D94" w:rsidP="00960CFA">
      <w:pPr>
        <w:widowControl w:val="0"/>
        <w:autoSpaceDE w:val="0"/>
        <w:autoSpaceDN w:val="0"/>
        <w:spacing w:after="0" w:line="242" w:lineRule="auto"/>
        <w:ind w:right="-40"/>
        <w:jc w:val="both"/>
        <w:rPr>
          <w:rFonts w:eastAsia="Times New Roman" w:cstheme="minorHAnsi"/>
        </w:rPr>
      </w:pPr>
      <w:r w:rsidRPr="0053108D">
        <w:rPr>
          <w:rFonts w:eastAsia="Times New Roman" w:cstheme="minorHAnsi"/>
          <w:b/>
          <w:bCs/>
        </w:rPr>
        <w:t xml:space="preserve">Phase 2, Final </w:t>
      </w:r>
      <w:r w:rsidR="00DA78EF" w:rsidRPr="0053108D">
        <w:rPr>
          <w:rFonts w:eastAsia="Times New Roman" w:cstheme="minorHAnsi"/>
          <w:b/>
          <w:bCs/>
        </w:rPr>
        <w:t xml:space="preserve">Design </w:t>
      </w:r>
      <w:r w:rsidR="00960CFA" w:rsidRPr="0053108D">
        <w:rPr>
          <w:rFonts w:eastAsia="Times New Roman" w:cstheme="minorHAnsi"/>
          <w:b/>
          <w:bCs/>
        </w:rPr>
        <w:t>Phase</w:t>
      </w:r>
      <w:r w:rsidR="0067671F" w:rsidRPr="0053108D">
        <w:rPr>
          <w:rFonts w:eastAsia="Times New Roman" w:cstheme="minorHAnsi"/>
        </w:rPr>
        <w:t>:</w:t>
      </w:r>
    </w:p>
    <w:p w14:paraId="741ED5AB" w14:textId="37E6FFA6" w:rsidR="00960CFA" w:rsidRPr="0053108D" w:rsidRDefault="005E0993" w:rsidP="00960CFA">
      <w:pPr>
        <w:widowControl w:val="0"/>
        <w:numPr>
          <w:ilvl w:val="0"/>
          <w:numId w:val="2"/>
        </w:numPr>
        <w:autoSpaceDE w:val="0"/>
        <w:autoSpaceDN w:val="0"/>
        <w:spacing w:before="4" w:after="0" w:line="240" w:lineRule="auto"/>
        <w:ind w:right="-40"/>
        <w:rPr>
          <w:rFonts w:eastAsia="Times New Roman" w:cstheme="minorHAnsi"/>
        </w:rPr>
      </w:pPr>
      <w:r w:rsidRPr="0053108D">
        <w:rPr>
          <w:rFonts w:eastAsia="Times New Roman" w:cstheme="minorHAnsi"/>
        </w:rPr>
        <w:t>60%</w:t>
      </w:r>
      <w:r w:rsidR="00AA2799" w:rsidRPr="0053108D">
        <w:rPr>
          <w:rFonts w:eastAsia="Times New Roman" w:cstheme="minorHAnsi"/>
        </w:rPr>
        <w:t>,</w:t>
      </w:r>
      <w:r w:rsidRPr="0053108D">
        <w:rPr>
          <w:rFonts w:eastAsia="Times New Roman" w:cstheme="minorHAnsi"/>
        </w:rPr>
        <w:t xml:space="preserve"> </w:t>
      </w:r>
      <w:r w:rsidR="00960CFA" w:rsidRPr="0053108D">
        <w:rPr>
          <w:rFonts w:eastAsia="Times New Roman" w:cstheme="minorHAnsi"/>
        </w:rPr>
        <w:t>90%</w:t>
      </w:r>
      <w:r w:rsidR="00AA2799" w:rsidRPr="0053108D">
        <w:rPr>
          <w:rFonts w:eastAsia="Times New Roman" w:cstheme="minorHAnsi"/>
        </w:rPr>
        <w:t>,</w:t>
      </w:r>
      <w:r w:rsidR="00960CFA" w:rsidRPr="0053108D">
        <w:rPr>
          <w:rFonts w:eastAsia="Times New Roman" w:cstheme="minorHAnsi"/>
        </w:rPr>
        <w:t xml:space="preserve"> and Final </w:t>
      </w:r>
      <w:r w:rsidR="00DA78EF" w:rsidRPr="0053108D">
        <w:rPr>
          <w:rFonts w:eastAsia="Times New Roman" w:cstheme="minorHAnsi"/>
        </w:rPr>
        <w:t>Road</w:t>
      </w:r>
      <w:r w:rsidR="00960CFA" w:rsidRPr="0053108D">
        <w:rPr>
          <w:rFonts w:eastAsia="Times New Roman" w:cstheme="minorHAnsi"/>
        </w:rPr>
        <w:t xml:space="preserve"> </w:t>
      </w:r>
      <w:r w:rsidR="00885254" w:rsidRPr="0053108D">
        <w:rPr>
          <w:rFonts w:eastAsia="Times New Roman" w:cstheme="minorHAnsi"/>
        </w:rPr>
        <w:t>D</w:t>
      </w:r>
      <w:r w:rsidR="00960CFA" w:rsidRPr="0053108D">
        <w:rPr>
          <w:rFonts w:eastAsia="Times New Roman" w:cstheme="minorHAnsi"/>
        </w:rPr>
        <w:t>esign</w:t>
      </w:r>
      <w:r w:rsidR="00962F5A" w:rsidRPr="0053108D">
        <w:rPr>
          <w:rFonts w:eastAsia="Times New Roman" w:cstheme="minorHAnsi"/>
        </w:rPr>
        <w:t xml:space="preserve"> for Review</w:t>
      </w:r>
    </w:p>
    <w:p w14:paraId="5DF7FB07" w14:textId="46BBEE51" w:rsidR="00960CFA" w:rsidRPr="0053108D" w:rsidRDefault="00960CFA" w:rsidP="00960CFA">
      <w:pPr>
        <w:widowControl w:val="0"/>
        <w:numPr>
          <w:ilvl w:val="0"/>
          <w:numId w:val="2"/>
        </w:numPr>
        <w:autoSpaceDE w:val="0"/>
        <w:autoSpaceDN w:val="0"/>
        <w:spacing w:before="4" w:after="0" w:line="240" w:lineRule="auto"/>
        <w:ind w:right="-40"/>
        <w:rPr>
          <w:rFonts w:eastAsia="Times New Roman" w:cstheme="minorHAnsi"/>
        </w:rPr>
      </w:pPr>
      <w:r w:rsidRPr="0053108D">
        <w:rPr>
          <w:rFonts w:eastAsia="Times New Roman" w:cstheme="minorHAnsi"/>
        </w:rPr>
        <w:t xml:space="preserve">Hydrology </w:t>
      </w:r>
      <w:r w:rsidR="005E0993" w:rsidRPr="0053108D">
        <w:rPr>
          <w:rFonts w:eastAsia="Times New Roman" w:cstheme="minorHAnsi"/>
        </w:rPr>
        <w:t>S</w:t>
      </w:r>
      <w:r w:rsidRPr="0053108D">
        <w:rPr>
          <w:rFonts w:eastAsia="Times New Roman" w:cstheme="minorHAnsi"/>
        </w:rPr>
        <w:t xml:space="preserve">tudy </w:t>
      </w:r>
    </w:p>
    <w:p w14:paraId="7F41D282" w14:textId="6BCC4AD1" w:rsidR="00B90113" w:rsidRPr="0053108D" w:rsidRDefault="00B90113" w:rsidP="00B90113">
      <w:pPr>
        <w:widowControl w:val="0"/>
        <w:numPr>
          <w:ilvl w:val="0"/>
          <w:numId w:val="2"/>
        </w:numPr>
        <w:autoSpaceDE w:val="0"/>
        <w:autoSpaceDN w:val="0"/>
        <w:spacing w:before="4" w:after="0" w:line="240" w:lineRule="auto"/>
        <w:ind w:right="-40"/>
        <w:rPr>
          <w:rFonts w:eastAsia="Times New Roman" w:cstheme="minorHAnsi"/>
        </w:rPr>
      </w:pPr>
      <w:r w:rsidRPr="0053108D">
        <w:rPr>
          <w:rFonts w:eastAsia="Times New Roman" w:cstheme="minorHAnsi"/>
          <w:w w:val="105"/>
        </w:rPr>
        <w:t xml:space="preserve">Right-of Way Revisions </w:t>
      </w:r>
    </w:p>
    <w:p w14:paraId="0D6629C4" w14:textId="35EA0EDF" w:rsidR="00960CFA" w:rsidRPr="0053108D" w:rsidRDefault="00960CFA" w:rsidP="00B90113">
      <w:pPr>
        <w:widowControl w:val="0"/>
        <w:numPr>
          <w:ilvl w:val="0"/>
          <w:numId w:val="2"/>
        </w:numPr>
        <w:autoSpaceDE w:val="0"/>
        <w:autoSpaceDN w:val="0"/>
        <w:spacing w:before="4" w:after="0" w:line="240" w:lineRule="auto"/>
        <w:ind w:right="-40"/>
        <w:rPr>
          <w:rFonts w:eastAsia="Times New Roman" w:cstheme="minorHAnsi"/>
        </w:rPr>
      </w:pPr>
      <w:r w:rsidRPr="0053108D">
        <w:rPr>
          <w:rFonts w:eastAsia="Times New Roman" w:cstheme="minorHAnsi"/>
          <w:w w:val="105"/>
        </w:rPr>
        <w:t xml:space="preserve">Staking of any </w:t>
      </w:r>
      <w:r w:rsidR="005E0993" w:rsidRPr="0053108D">
        <w:rPr>
          <w:rFonts w:eastAsia="Times New Roman" w:cstheme="minorHAnsi"/>
          <w:w w:val="105"/>
        </w:rPr>
        <w:t>R</w:t>
      </w:r>
      <w:r w:rsidRPr="0053108D">
        <w:rPr>
          <w:rFonts w:eastAsia="Times New Roman" w:cstheme="minorHAnsi"/>
          <w:w w:val="105"/>
        </w:rPr>
        <w:t xml:space="preserve">equired </w:t>
      </w:r>
      <w:r w:rsidR="005E0993" w:rsidRPr="0053108D">
        <w:rPr>
          <w:rFonts w:eastAsia="Times New Roman" w:cstheme="minorHAnsi"/>
          <w:w w:val="105"/>
        </w:rPr>
        <w:t>R</w:t>
      </w:r>
      <w:r w:rsidRPr="0053108D">
        <w:rPr>
          <w:rFonts w:eastAsia="Times New Roman" w:cstheme="minorHAnsi"/>
          <w:w w:val="105"/>
        </w:rPr>
        <w:t>ight-of-</w:t>
      </w:r>
      <w:r w:rsidR="005E0993" w:rsidRPr="0053108D">
        <w:rPr>
          <w:rFonts w:eastAsia="Times New Roman" w:cstheme="minorHAnsi"/>
          <w:w w:val="105"/>
        </w:rPr>
        <w:t>W</w:t>
      </w:r>
      <w:r w:rsidRPr="0053108D">
        <w:rPr>
          <w:rFonts w:eastAsia="Times New Roman" w:cstheme="minorHAnsi"/>
          <w:w w:val="105"/>
        </w:rPr>
        <w:t xml:space="preserve">ay and </w:t>
      </w:r>
      <w:r w:rsidR="005E0993" w:rsidRPr="0053108D">
        <w:rPr>
          <w:rFonts w:eastAsia="Times New Roman" w:cstheme="minorHAnsi"/>
          <w:w w:val="105"/>
        </w:rPr>
        <w:t>E</w:t>
      </w:r>
      <w:r w:rsidRPr="0053108D">
        <w:rPr>
          <w:rFonts w:eastAsia="Times New Roman" w:cstheme="minorHAnsi"/>
          <w:w w:val="105"/>
        </w:rPr>
        <w:t>asements</w:t>
      </w:r>
    </w:p>
    <w:p w14:paraId="41B33314" w14:textId="122D424E" w:rsidR="00960CFA" w:rsidRPr="0053108D" w:rsidRDefault="00960CFA" w:rsidP="00927D94">
      <w:pPr>
        <w:widowControl w:val="0"/>
        <w:numPr>
          <w:ilvl w:val="0"/>
          <w:numId w:val="2"/>
        </w:numPr>
        <w:autoSpaceDE w:val="0"/>
        <w:autoSpaceDN w:val="0"/>
        <w:spacing w:after="0" w:line="242" w:lineRule="auto"/>
        <w:ind w:right="-40"/>
        <w:jc w:val="both"/>
        <w:rPr>
          <w:rFonts w:eastAsia="Times New Roman" w:cstheme="minorHAnsi"/>
        </w:rPr>
      </w:pPr>
      <w:r w:rsidRPr="0053108D">
        <w:rPr>
          <w:rFonts w:eastAsia="Times New Roman" w:cstheme="minorHAnsi"/>
          <w:w w:val="105"/>
        </w:rPr>
        <w:t>Construction cost estimat</w:t>
      </w:r>
      <w:r w:rsidR="00F210C0" w:rsidRPr="0053108D">
        <w:rPr>
          <w:rFonts w:eastAsia="Times New Roman" w:cstheme="minorHAnsi"/>
          <w:w w:val="105"/>
        </w:rPr>
        <w:t>e t</w:t>
      </w:r>
      <w:r w:rsidRPr="0053108D">
        <w:rPr>
          <w:rFonts w:eastAsia="Times New Roman" w:cstheme="minorHAnsi"/>
          <w:w w:val="105"/>
        </w:rPr>
        <w:t>o be used for</w:t>
      </w:r>
      <w:r w:rsidR="00EE5D8B" w:rsidRPr="0053108D">
        <w:rPr>
          <w:rFonts w:eastAsia="Times New Roman" w:cstheme="minorHAnsi"/>
          <w:w w:val="105"/>
        </w:rPr>
        <w:t xml:space="preserve"> </w:t>
      </w:r>
      <w:r w:rsidR="00F210C0" w:rsidRPr="0053108D">
        <w:rPr>
          <w:rFonts w:eastAsia="Times New Roman" w:cstheme="minorHAnsi"/>
          <w:w w:val="105"/>
        </w:rPr>
        <w:t>b</w:t>
      </w:r>
      <w:r w:rsidR="000D729E" w:rsidRPr="0053108D">
        <w:rPr>
          <w:rFonts w:eastAsia="Times New Roman" w:cstheme="minorHAnsi"/>
          <w:w w:val="105"/>
        </w:rPr>
        <w:t>i</w:t>
      </w:r>
      <w:r w:rsidR="00F210C0" w:rsidRPr="0053108D">
        <w:rPr>
          <w:rFonts w:eastAsia="Times New Roman" w:cstheme="minorHAnsi"/>
          <w:w w:val="105"/>
        </w:rPr>
        <w:t>d</w:t>
      </w:r>
      <w:r w:rsidR="000D729E" w:rsidRPr="0053108D">
        <w:rPr>
          <w:rFonts w:eastAsia="Times New Roman" w:cstheme="minorHAnsi"/>
          <w:w w:val="105"/>
        </w:rPr>
        <w:t>ding</w:t>
      </w:r>
      <w:r w:rsidR="00EE5D8B" w:rsidRPr="0053108D">
        <w:rPr>
          <w:rFonts w:eastAsia="Times New Roman" w:cstheme="minorHAnsi"/>
          <w:w w:val="105"/>
        </w:rPr>
        <w:t xml:space="preserve"> purposes</w:t>
      </w:r>
      <w:r w:rsidRPr="0053108D">
        <w:rPr>
          <w:rFonts w:eastAsia="Times New Roman" w:cstheme="minorHAnsi"/>
          <w:w w:val="105"/>
        </w:rPr>
        <w:t xml:space="preserve">. The format shall be a MS Excel </w:t>
      </w:r>
      <w:r w:rsidR="00656F33" w:rsidRPr="0053108D">
        <w:rPr>
          <w:rFonts w:eastAsia="Times New Roman" w:cstheme="minorHAnsi"/>
          <w:w w:val="105"/>
        </w:rPr>
        <w:t>spreadsheet to</w:t>
      </w:r>
      <w:r w:rsidRPr="0053108D">
        <w:rPr>
          <w:rFonts w:eastAsia="Times New Roman" w:cstheme="minorHAnsi"/>
          <w:w w:val="105"/>
        </w:rPr>
        <w:t xml:space="preserve"> be submitted at completion of Preliminary Design</w:t>
      </w:r>
      <w:r w:rsidR="004C2BEB" w:rsidRPr="0053108D">
        <w:rPr>
          <w:rFonts w:eastAsia="Times New Roman" w:cstheme="minorHAnsi"/>
          <w:w w:val="105"/>
        </w:rPr>
        <w:t>,</w:t>
      </w:r>
      <w:r w:rsidRPr="0053108D">
        <w:rPr>
          <w:rFonts w:eastAsia="Times New Roman" w:cstheme="minorHAnsi"/>
          <w:w w:val="105"/>
        </w:rPr>
        <w:t xml:space="preserve"> then updated for Final </w:t>
      </w:r>
      <w:r w:rsidR="00600B03" w:rsidRPr="0053108D">
        <w:rPr>
          <w:rFonts w:eastAsia="Times New Roman" w:cstheme="minorHAnsi"/>
          <w:w w:val="105"/>
        </w:rPr>
        <w:t>Design and</w:t>
      </w:r>
      <w:r w:rsidR="00EE5D8B" w:rsidRPr="0053108D">
        <w:rPr>
          <w:rFonts w:eastAsia="Times New Roman" w:cstheme="minorHAnsi"/>
          <w:w w:val="105"/>
        </w:rPr>
        <w:t xml:space="preserve"> Let for</w:t>
      </w:r>
      <w:r w:rsidRPr="0053108D">
        <w:rPr>
          <w:rFonts w:eastAsia="Times New Roman" w:cstheme="minorHAnsi"/>
          <w:w w:val="105"/>
        </w:rPr>
        <w:t xml:space="preserve"> Construction.</w:t>
      </w:r>
    </w:p>
    <w:p w14:paraId="12BB6DAB" w14:textId="0DC1B5FA" w:rsidR="00960CFA" w:rsidRPr="0053108D" w:rsidRDefault="00960CFA" w:rsidP="00927D94">
      <w:pPr>
        <w:widowControl w:val="0"/>
        <w:numPr>
          <w:ilvl w:val="0"/>
          <w:numId w:val="2"/>
        </w:numPr>
        <w:autoSpaceDE w:val="0"/>
        <w:autoSpaceDN w:val="0"/>
        <w:spacing w:before="5" w:after="0" w:line="242" w:lineRule="auto"/>
        <w:ind w:right="-40"/>
        <w:jc w:val="both"/>
        <w:rPr>
          <w:rFonts w:eastAsia="Times New Roman" w:cstheme="minorHAnsi"/>
        </w:rPr>
      </w:pPr>
      <w:r w:rsidRPr="0053108D">
        <w:rPr>
          <w:rFonts w:eastAsia="Times New Roman" w:cstheme="minorHAnsi"/>
          <w:w w:val="105"/>
        </w:rPr>
        <w:t>An electronic</w:t>
      </w:r>
      <w:r w:rsidRPr="0053108D">
        <w:rPr>
          <w:rFonts w:eastAsia="Times New Roman" w:cstheme="minorHAnsi"/>
          <w:spacing w:val="10"/>
          <w:w w:val="105"/>
        </w:rPr>
        <w:t xml:space="preserve"> copy of </w:t>
      </w:r>
      <w:r w:rsidRPr="0053108D">
        <w:rPr>
          <w:rFonts w:eastAsia="Times New Roman" w:cstheme="minorHAnsi"/>
          <w:w w:val="105"/>
        </w:rPr>
        <w:t>files</w:t>
      </w:r>
      <w:r w:rsidRPr="0053108D">
        <w:rPr>
          <w:rFonts w:eastAsia="Times New Roman" w:cstheme="minorHAnsi"/>
          <w:spacing w:val="-6"/>
          <w:w w:val="105"/>
        </w:rPr>
        <w:t xml:space="preserve"> </w:t>
      </w:r>
      <w:r w:rsidRPr="0053108D">
        <w:rPr>
          <w:rFonts w:eastAsia="Times New Roman" w:cstheme="minorHAnsi"/>
          <w:w w:val="105"/>
        </w:rPr>
        <w:t>and</w:t>
      </w:r>
      <w:r w:rsidRPr="0053108D">
        <w:rPr>
          <w:rFonts w:eastAsia="Times New Roman" w:cstheme="minorHAnsi"/>
          <w:spacing w:val="3"/>
          <w:w w:val="105"/>
        </w:rPr>
        <w:t xml:space="preserve"> </w:t>
      </w:r>
      <w:r w:rsidRPr="0053108D">
        <w:rPr>
          <w:rFonts w:eastAsia="Times New Roman" w:cstheme="minorHAnsi"/>
          <w:w w:val="105"/>
        </w:rPr>
        <w:t>drawings in AutoCAD</w:t>
      </w:r>
      <w:r w:rsidR="00F13EAC" w:rsidRPr="0053108D">
        <w:rPr>
          <w:rFonts w:eastAsia="Times New Roman" w:cstheme="minorHAnsi"/>
          <w:w w:val="105"/>
        </w:rPr>
        <w:t xml:space="preserve"> Civil 3D </w:t>
      </w:r>
      <w:r w:rsidRPr="0053108D">
        <w:rPr>
          <w:rFonts w:eastAsia="Times New Roman" w:cstheme="minorHAnsi"/>
          <w:w w:val="105"/>
        </w:rPr>
        <w:t>format</w:t>
      </w:r>
      <w:r w:rsidR="006A79E9" w:rsidRPr="0053108D">
        <w:rPr>
          <w:rFonts w:eastAsia="Times New Roman" w:cstheme="minorHAnsi"/>
          <w:w w:val="105"/>
        </w:rPr>
        <w:t>,</w:t>
      </w:r>
      <w:r w:rsidRPr="0053108D">
        <w:rPr>
          <w:rFonts w:eastAsia="Times New Roman" w:cstheme="minorHAnsi"/>
          <w:w w:val="105"/>
        </w:rPr>
        <w:t xml:space="preserve"> </w:t>
      </w:r>
      <w:r w:rsidR="007E4FA0" w:rsidRPr="0053108D">
        <w:rPr>
          <w:rFonts w:eastAsia="Times New Roman" w:cstheme="minorHAnsi"/>
          <w:w w:val="105"/>
        </w:rPr>
        <w:t>o</w:t>
      </w:r>
      <w:r w:rsidR="006A79E9" w:rsidRPr="0053108D">
        <w:rPr>
          <w:rFonts w:eastAsia="Times New Roman" w:cstheme="minorHAnsi"/>
          <w:w w:val="105"/>
        </w:rPr>
        <w:t>r</w:t>
      </w:r>
      <w:r w:rsidR="007E4FA0" w:rsidRPr="0053108D">
        <w:rPr>
          <w:rFonts w:eastAsia="Times New Roman" w:cstheme="minorHAnsi"/>
          <w:w w:val="105"/>
        </w:rPr>
        <w:t xml:space="preserve"> a forma</w:t>
      </w:r>
      <w:r w:rsidR="00F13EAC" w:rsidRPr="0053108D">
        <w:rPr>
          <w:rFonts w:eastAsia="Times New Roman" w:cstheme="minorHAnsi"/>
          <w:w w:val="105"/>
        </w:rPr>
        <w:t xml:space="preserve">t </w:t>
      </w:r>
      <w:r w:rsidR="0011049F" w:rsidRPr="0053108D">
        <w:rPr>
          <w:rFonts w:eastAsia="Times New Roman" w:cstheme="minorHAnsi"/>
          <w:w w:val="105"/>
        </w:rPr>
        <w:t>that will</w:t>
      </w:r>
      <w:r w:rsidR="006A79E9" w:rsidRPr="0053108D">
        <w:rPr>
          <w:rFonts w:eastAsia="Times New Roman" w:cstheme="minorHAnsi"/>
          <w:w w:val="105"/>
        </w:rPr>
        <w:t xml:space="preserve"> convert to AutoCAD, </w:t>
      </w:r>
      <w:r w:rsidRPr="0053108D">
        <w:rPr>
          <w:rFonts w:eastAsia="Times New Roman" w:cstheme="minorHAnsi"/>
          <w:w w:val="105"/>
        </w:rPr>
        <w:t xml:space="preserve">upon acceptance of the completed </w:t>
      </w:r>
      <w:r w:rsidR="00DA78EF" w:rsidRPr="0053108D">
        <w:rPr>
          <w:rFonts w:eastAsia="Times New Roman" w:cstheme="minorHAnsi"/>
          <w:w w:val="105"/>
        </w:rPr>
        <w:t>plans. MicroStation format is acceptable.</w:t>
      </w:r>
    </w:p>
    <w:p w14:paraId="3B6B0613" w14:textId="727C6F29" w:rsidR="00960CFA" w:rsidRPr="0053108D" w:rsidRDefault="00960CFA" w:rsidP="00927D94">
      <w:pPr>
        <w:widowControl w:val="0"/>
        <w:numPr>
          <w:ilvl w:val="0"/>
          <w:numId w:val="2"/>
        </w:numPr>
        <w:autoSpaceDE w:val="0"/>
        <w:autoSpaceDN w:val="0"/>
        <w:spacing w:before="5" w:after="0" w:line="276" w:lineRule="auto"/>
        <w:ind w:right="-40"/>
        <w:jc w:val="both"/>
        <w:rPr>
          <w:rFonts w:eastAsia="Times New Roman" w:cstheme="minorHAnsi"/>
        </w:rPr>
      </w:pPr>
      <w:r w:rsidRPr="0053108D">
        <w:rPr>
          <w:rFonts w:eastAsia="Times New Roman" w:cstheme="minorHAnsi"/>
          <w:w w:val="105"/>
        </w:rPr>
        <w:t>Complete Construction Plans</w:t>
      </w:r>
      <w:r w:rsidRPr="0053108D">
        <w:rPr>
          <w:rFonts w:eastAsia="Times New Roman" w:cstheme="minorHAnsi"/>
          <w:noProof/>
        </w:rPr>
        <mc:AlternateContent>
          <mc:Choice Requires="wps">
            <w:drawing>
              <wp:anchor distT="0" distB="0" distL="114300" distR="114300" simplePos="0" relativeHeight="251660288" behindDoc="0" locked="0" layoutInCell="1" allowOverlap="1" wp14:anchorId="1CD2966A" wp14:editId="55E1169B">
                <wp:simplePos x="0" y="0"/>
                <wp:positionH relativeFrom="page">
                  <wp:posOffset>1270</wp:posOffset>
                </wp:positionH>
                <wp:positionV relativeFrom="page">
                  <wp:posOffset>2142490</wp:posOffset>
                </wp:positionV>
                <wp:extent cx="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CCAF77" id="Line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68.7pt" to=".1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" strokeweight=".08481mm">
                <w10:wrap anchorx="page" anchory="page"/>
              </v:line>
            </w:pict>
          </mc:Fallback>
        </mc:AlternateContent>
      </w:r>
      <w:r w:rsidRPr="0053108D">
        <w:rPr>
          <w:rFonts w:eastAsia="Times New Roman" w:cstheme="minorHAnsi"/>
          <w:noProof/>
        </w:rPr>
        <mc:AlternateContent>
          <mc:Choice Requires="wps">
            <w:drawing>
              <wp:anchor distT="0" distB="0" distL="114300" distR="114300" simplePos="0" relativeHeight="251661312" behindDoc="0" locked="0" layoutInCell="1" allowOverlap="1" wp14:anchorId="372D17B1" wp14:editId="57F2C3E8">
                <wp:simplePos x="0" y="0"/>
                <wp:positionH relativeFrom="page">
                  <wp:posOffset>0</wp:posOffset>
                </wp:positionH>
                <wp:positionV relativeFrom="page">
                  <wp:posOffset>0</wp:posOffset>
                </wp:positionV>
                <wp:extent cx="3175" cy="5187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518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C2030B" id="docshape2" o:spid="_x0000_s1026" style="position:absolute;margin-left:0;margin-top:0;width:.25pt;height:4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" fillcolor="black" stroked="f">
                <w10:wrap anchorx="page" anchory="page"/>
              </v:rect>
            </w:pict>
          </mc:Fallback>
        </mc:AlternateContent>
      </w:r>
      <w:r w:rsidRPr="0053108D">
        <w:rPr>
          <w:rFonts w:eastAsia="Times New Roman" w:cstheme="minorHAnsi"/>
          <w:w w:val="105"/>
        </w:rPr>
        <w:t xml:space="preserve"> in GDOT Plan Presentation Guide (PPG) Format to include</w:t>
      </w:r>
      <w:r w:rsidR="00527407" w:rsidRPr="0053108D">
        <w:rPr>
          <w:rFonts w:eastAsia="Times New Roman" w:cstheme="minorHAnsi"/>
          <w:w w:val="105"/>
        </w:rPr>
        <w:t>, as applicable</w:t>
      </w:r>
      <w:r w:rsidRPr="0053108D">
        <w:rPr>
          <w:rFonts w:eastAsia="Times New Roman" w:cstheme="minorHAnsi"/>
          <w:w w:val="105"/>
        </w:rPr>
        <w:t>:</w:t>
      </w:r>
    </w:p>
    <w:p w14:paraId="56E4D9F9" w14:textId="77777777" w:rsidR="00FB50F8" w:rsidRPr="0053108D" w:rsidRDefault="00FB50F8" w:rsidP="00FB50F8">
      <w:pPr>
        <w:widowControl w:val="0"/>
        <w:autoSpaceDE w:val="0"/>
        <w:autoSpaceDN w:val="0"/>
        <w:spacing w:before="5" w:after="0" w:line="276" w:lineRule="auto"/>
        <w:ind w:left="720" w:right="-40"/>
        <w:jc w:val="both"/>
        <w:rPr>
          <w:rFonts w:eastAsia="Times New Roman" w:cstheme="minorHAnsi"/>
        </w:rPr>
      </w:pPr>
    </w:p>
    <w:p w14:paraId="6620E8D4"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Cover Sheet with PE Stamp</w:t>
      </w:r>
    </w:p>
    <w:p w14:paraId="1790E788"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Index of Drawings</w:t>
      </w:r>
    </w:p>
    <w:p w14:paraId="2D0F1011"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General Notes</w:t>
      </w:r>
    </w:p>
    <w:p w14:paraId="35E836D7"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Typical Sections</w:t>
      </w:r>
    </w:p>
    <w:p w14:paraId="288CA7B4"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Summary of Quantities</w:t>
      </w:r>
    </w:p>
    <w:p w14:paraId="370A76D0"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Plan and Profile</w:t>
      </w:r>
    </w:p>
    <w:p w14:paraId="277CDBE9"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Grading and Drainage Plans</w:t>
      </w:r>
    </w:p>
    <w:p w14:paraId="7C0D4505"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Drainage Profiles</w:t>
      </w:r>
    </w:p>
    <w:p w14:paraId="241DC6AE" w14:textId="7814FABD"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Driveway Profiles</w:t>
      </w:r>
      <w:r w:rsidR="00B90113" w:rsidRPr="0053108D">
        <w:rPr>
          <w:rFonts w:eastAsia="Times New Roman" w:cstheme="minorHAnsi"/>
          <w:w w:val="105"/>
        </w:rPr>
        <w:t xml:space="preserve"> (as needed)</w:t>
      </w:r>
    </w:p>
    <w:p w14:paraId="255BD069"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Cross Sections at 50’ intervals</w:t>
      </w:r>
    </w:p>
    <w:p w14:paraId="4E5725C2"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Utility Plans based on SUE Level B</w:t>
      </w:r>
    </w:p>
    <w:p w14:paraId="0050669C" w14:textId="2F7EBB41"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w w:val="105"/>
        </w:rPr>
        <w:t>Signing and Marking Plans</w:t>
      </w:r>
      <w:r w:rsidR="00592C10">
        <w:rPr>
          <w:rFonts w:eastAsia="Times New Roman" w:cstheme="minorHAnsi"/>
          <w:w w:val="105"/>
        </w:rPr>
        <w:t xml:space="preserve"> </w:t>
      </w:r>
      <w:r w:rsidR="00592C10">
        <w:rPr>
          <w:rFonts w:eastAsia="Times New Roman" w:cstheme="minorHAnsi"/>
        </w:rPr>
        <w:t>(as Needed)</w:t>
      </w:r>
    </w:p>
    <w:p w14:paraId="277D2E10" w14:textId="3DF4D19A"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rPr>
        <w:t xml:space="preserve">Erosion Control plans </w:t>
      </w:r>
    </w:p>
    <w:p w14:paraId="193CBCBD" w14:textId="0812D9C7" w:rsidR="000D729E" w:rsidRPr="0053108D" w:rsidRDefault="000D729E"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rPr>
        <w:t>E&amp;S Control Details</w:t>
      </w:r>
    </w:p>
    <w:p w14:paraId="085CE8EB" w14:textId="77777777" w:rsidR="00960CFA" w:rsidRPr="0053108D" w:rsidRDefault="00960CFA" w:rsidP="00960CFA">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rPr>
        <w:t>Construction Standards and Details</w:t>
      </w:r>
    </w:p>
    <w:p w14:paraId="798CC168" w14:textId="20DBF2E5" w:rsidR="00531736" w:rsidRPr="0053108D" w:rsidRDefault="00960CFA" w:rsidP="00531736">
      <w:pPr>
        <w:widowControl w:val="0"/>
        <w:numPr>
          <w:ilvl w:val="1"/>
          <w:numId w:val="2"/>
        </w:numPr>
        <w:autoSpaceDE w:val="0"/>
        <w:autoSpaceDN w:val="0"/>
        <w:spacing w:after="0" w:line="276" w:lineRule="auto"/>
        <w:ind w:right="-40" w:hanging="720"/>
        <w:jc w:val="both"/>
        <w:rPr>
          <w:rFonts w:eastAsia="Times New Roman" w:cstheme="minorHAnsi"/>
        </w:rPr>
      </w:pPr>
      <w:r w:rsidRPr="0053108D">
        <w:rPr>
          <w:rFonts w:eastAsia="Times New Roman" w:cstheme="minorHAnsi"/>
        </w:rPr>
        <w:t>Right of way plans</w:t>
      </w:r>
      <w:r w:rsidR="00442396">
        <w:rPr>
          <w:rFonts w:eastAsia="Times New Roman" w:cstheme="minorHAnsi"/>
        </w:rPr>
        <w:t xml:space="preserve"> </w:t>
      </w:r>
      <w:bookmarkStart w:id="1" w:name="_Hlk231370984"/>
      <w:r w:rsidR="00592C10">
        <w:rPr>
          <w:rFonts w:eastAsia="Times New Roman" w:cstheme="minorHAnsi"/>
        </w:rPr>
        <w:t>(as</w:t>
      </w:r>
      <w:r w:rsidR="00442396">
        <w:rPr>
          <w:rFonts w:eastAsia="Times New Roman" w:cstheme="minorHAnsi"/>
        </w:rPr>
        <w:t xml:space="preserve"> Needed)</w:t>
      </w:r>
      <w:bookmarkEnd w:id="1"/>
    </w:p>
    <w:p w14:paraId="09ADD693" w14:textId="77777777" w:rsidR="00531736" w:rsidRPr="0053108D" w:rsidRDefault="00531736" w:rsidP="00531736">
      <w:pPr>
        <w:widowControl w:val="0"/>
        <w:autoSpaceDE w:val="0"/>
        <w:autoSpaceDN w:val="0"/>
        <w:spacing w:after="0" w:line="276" w:lineRule="auto"/>
        <w:ind w:left="2160" w:right="-40"/>
        <w:jc w:val="both"/>
        <w:rPr>
          <w:rFonts w:eastAsia="Times New Roman" w:cstheme="minorHAnsi"/>
        </w:rPr>
      </w:pPr>
    </w:p>
    <w:p w14:paraId="40965337" w14:textId="27E4A580" w:rsidR="00354739" w:rsidRPr="0053108D" w:rsidRDefault="00354739" w:rsidP="00531736">
      <w:pPr>
        <w:widowControl w:val="0"/>
        <w:autoSpaceDE w:val="0"/>
        <w:autoSpaceDN w:val="0"/>
        <w:spacing w:after="0" w:line="276" w:lineRule="auto"/>
        <w:ind w:right="-40"/>
        <w:jc w:val="both"/>
        <w:rPr>
          <w:rFonts w:eastAsia="Times New Roman" w:cstheme="minorHAnsi"/>
        </w:rPr>
      </w:pPr>
      <w:r w:rsidRPr="0053108D">
        <w:rPr>
          <w:rFonts w:eastAsia="Times New Roman" w:cstheme="minorHAnsi"/>
          <w:u w:val="single"/>
        </w:rPr>
        <w:t>PROJECT SCHEDULE</w:t>
      </w:r>
    </w:p>
    <w:p w14:paraId="060FFBD2" w14:textId="2E3C5EAA" w:rsidR="00354739" w:rsidRPr="0053108D" w:rsidRDefault="00354739" w:rsidP="00960CFA">
      <w:pPr>
        <w:widowControl w:val="0"/>
        <w:autoSpaceDE w:val="0"/>
        <w:autoSpaceDN w:val="0"/>
        <w:spacing w:before="5" w:after="0" w:line="240" w:lineRule="auto"/>
        <w:rPr>
          <w:rFonts w:eastAsia="Times New Roman" w:cstheme="minorHAnsi"/>
          <w:u w:val="single"/>
        </w:rPr>
      </w:pPr>
    </w:p>
    <w:p w14:paraId="5D085C26" w14:textId="0C3C95C8" w:rsidR="00354739" w:rsidRPr="0053108D" w:rsidRDefault="00354739" w:rsidP="00960CFA">
      <w:pPr>
        <w:widowControl w:val="0"/>
        <w:autoSpaceDE w:val="0"/>
        <w:autoSpaceDN w:val="0"/>
        <w:spacing w:before="5" w:after="0" w:line="240" w:lineRule="auto"/>
        <w:rPr>
          <w:rFonts w:eastAsia="Times New Roman" w:cstheme="minorHAnsi"/>
        </w:rPr>
      </w:pPr>
      <w:r w:rsidRPr="0053108D">
        <w:rPr>
          <w:rFonts w:eastAsia="Times New Roman" w:cstheme="minorHAnsi"/>
        </w:rPr>
        <w:t xml:space="preserve">The City expects the concept design plans for the project to be completed within </w:t>
      </w:r>
      <w:r w:rsidR="00B94C63">
        <w:rPr>
          <w:rFonts w:eastAsia="Times New Roman" w:cstheme="minorHAnsi"/>
        </w:rPr>
        <w:t>t</w:t>
      </w:r>
      <w:r w:rsidR="00ED2D38">
        <w:rPr>
          <w:rFonts w:eastAsia="Times New Roman" w:cstheme="minorHAnsi"/>
        </w:rPr>
        <w:t>hree</w:t>
      </w:r>
      <w:r w:rsidR="00B94C63" w:rsidRPr="0053108D">
        <w:rPr>
          <w:rFonts w:eastAsia="Times New Roman" w:cstheme="minorHAnsi"/>
        </w:rPr>
        <w:t xml:space="preserve"> (</w:t>
      </w:r>
      <w:r w:rsidR="00ED2D38">
        <w:rPr>
          <w:rFonts w:eastAsia="Times New Roman" w:cstheme="minorHAnsi"/>
        </w:rPr>
        <w:t>3</w:t>
      </w:r>
      <w:r w:rsidRPr="0053108D">
        <w:rPr>
          <w:rFonts w:eastAsia="Times New Roman" w:cstheme="minorHAnsi"/>
        </w:rPr>
        <w:t>) months of issuance of the Notice to Proceed. It is necessary for right-of-way &amp; construction easement acquisition to take place immediately following</w:t>
      </w:r>
      <w:r w:rsidR="00800652" w:rsidRPr="0053108D">
        <w:rPr>
          <w:rFonts w:eastAsia="Times New Roman" w:cstheme="minorHAnsi"/>
        </w:rPr>
        <w:t xml:space="preserve">. The City desires to complete final plans within </w:t>
      </w:r>
      <w:r w:rsidR="00A03457">
        <w:rPr>
          <w:rFonts w:eastAsia="Times New Roman" w:cstheme="minorHAnsi"/>
        </w:rPr>
        <w:t>six (</w:t>
      </w:r>
      <w:r w:rsidR="00ED2D38">
        <w:rPr>
          <w:rFonts w:eastAsia="Times New Roman" w:cstheme="minorHAnsi"/>
        </w:rPr>
        <w:t>6</w:t>
      </w:r>
      <w:r w:rsidR="00A03457">
        <w:rPr>
          <w:rFonts w:eastAsia="Times New Roman" w:cstheme="minorHAnsi"/>
        </w:rPr>
        <w:t>)</w:t>
      </w:r>
      <w:r w:rsidR="00800652" w:rsidRPr="0053108D">
        <w:rPr>
          <w:rFonts w:eastAsia="Times New Roman" w:cstheme="minorHAnsi"/>
        </w:rPr>
        <w:t xml:space="preserve"> months of issuing Notice to Proceed.</w:t>
      </w:r>
    </w:p>
    <w:p w14:paraId="30B079EC" w14:textId="77777777" w:rsidR="00354739" w:rsidRPr="0053108D" w:rsidRDefault="00354739" w:rsidP="00960CFA">
      <w:pPr>
        <w:widowControl w:val="0"/>
        <w:autoSpaceDE w:val="0"/>
        <w:autoSpaceDN w:val="0"/>
        <w:spacing w:before="5" w:after="0" w:line="240" w:lineRule="auto"/>
        <w:rPr>
          <w:rFonts w:eastAsia="Times New Roman" w:cstheme="minorHAnsi"/>
          <w:u w:val="single"/>
        </w:rPr>
      </w:pPr>
    </w:p>
    <w:p w14:paraId="0AAB833D" w14:textId="6203390C" w:rsidR="008023F1" w:rsidRPr="0053108D" w:rsidRDefault="008023F1" w:rsidP="00960CFA">
      <w:pPr>
        <w:widowControl w:val="0"/>
        <w:autoSpaceDE w:val="0"/>
        <w:autoSpaceDN w:val="0"/>
        <w:spacing w:before="5" w:after="0" w:line="240" w:lineRule="auto"/>
        <w:rPr>
          <w:rFonts w:eastAsia="Times New Roman" w:cstheme="minorHAnsi"/>
          <w:u w:val="single"/>
        </w:rPr>
      </w:pPr>
      <w:r w:rsidRPr="0053108D">
        <w:rPr>
          <w:rFonts w:eastAsia="Times New Roman" w:cstheme="minorHAnsi"/>
          <w:u w:val="single"/>
        </w:rPr>
        <w:t>EVALUATION CRITERIA</w:t>
      </w:r>
    </w:p>
    <w:p w14:paraId="60047DC8" w14:textId="77777777" w:rsidR="008023F1" w:rsidRPr="0053108D" w:rsidRDefault="008023F1" w:rsidP="00960CFA">
      <w:pPr>
        <w:widowControl w:val="0"/>
        <w:autoSpaceDE w:val="0"/>
        <w:autoSpaceDN w:val="0"/>
        <w:spacing w:before="5" w:after="0" w:line="240" w:lineRule="auto"/>
        <w:rPr>
          <w:rFonts w:eastAsia="Times New Roman" w:cstheme="minorHAnsi"/>
          <w:u w:val="single"/>
        </w:rPr>
      </w:pPr>
    </w:p>
    <w:p w14:paraId="1DDF0F1D" w14:textId="173C984D" w:rsidR="00960CFA" w:rsidRPr="0053108D" w:rsidRDefault="00960CFA" w:rsidP="00960CFA">
      <w:pPr>
        <w:widowControl w:val="0"/>
        <w:autoSpaceDE w:val="0"/>
        <w:autoSpaceDN w:val="0"/>
        <w:spacing w:before="5" w:after="0" w:line="240" w:lineRule="auto"/>
        <w:rPr>
          <w:rFonts w:eastAsia="Times New Roman" w:cstheme="minorHAnsi"/>
        </w:rPr>
      </w:pPr>
      <w:r w:rsidRPr="0053108D">
        <w:rPr>
          <w:rFonts w:eastAsia="Times New Roman" w:cstheme="minorHAnsi"/>
        </w:rPr>
        <w:t xml:space="preserve">Since this is a request for </w:t>
      </w:r>
      <w:r w:rsidR="000D729E" w:rsidRPr="0053108D">
        <w:rPr>
          <w:rFonts w:eastAsia="Times New Roman" w:cstheme="minorHAnsi"/>
        </w:rPr>
        <w:t xml:space="preserve">qualifications &amp; </w:t>
      </w:r>
      <w:r w:rsidRPr="0053108D">
        <w:rPr>
          <w:rFonts w:eastAsia="Times New Roman" w:cstheme="minorHAnsi"/>
        </w:rPr>
        <w:t>proposal (RF</w:t>
      </w:r>
      <w:r w:rsidR="00DF0D61" w:rsidRPr="0053108D">
        <w:rPr>
          <w:rFonts w:eastAsia="Times New Roman" w:cstheme="minorHAnsi"/>
        </w:rPr>
        <w:t>Q</w:t>
      </w:r>
      <w:r w:rsidR="000D729E" w:rsidRPr="0053108D">
        <w:rPr>
          <w:rFonts w:eastAsia="Times New Roman" w:cstheme="minorHAnsi"/>
        </w:rPr>
        <w:t>/P</w:t>
      </w:r>
      <w:r w:rsidRPr="0053108D">
        <w:rPr>
          <w:rFonts w:eastAsia="Times New Roman" w:cstheme="minorHAnsi"/>
        </w:rPr>
        <w:t xml:space="preserve">) format, all submitted sealed bids shall be evaluated by the following criteria: (Submittals will be evaluated on a </w:t>
      </w:r>
      <w:r w:rsidR="00C5497E" w:rsidRPr="0053108D">
        <w:rPr>
          <w:rFonts w:eastAsia="Times New Roman" w:cstheme="minorHAnsi"/>
        </w:rPr>
        <w:t>100-point</w:t>
      </w:r>
      <w:r w:rsidRPr="0053108D">
        <w:rPr>
          <w:rFonts w:eastAsia="Times New Roman" w:cstheme="minorHAnsi"/>
        </w:rPr>
        <w:t xml:space="preserve"> scale and ranked. At this point, submittals will receive an overall ranking. (Example: 1-10 in the event of 10 submittals) </w:t>
      </w:r>
    </w:p>
    <w:p w14:paraId="11538768" w14:textId="77777777" w:rsidR="00960CFA" w:rsidRPr="0053108D" w:rsidRDefault="00960CFA" w:rsidP="00960CFA">
      <w:pPr>
        <w:widowControl w:val="0"/>
        <w:autoSpaceDE w:val="0"/>
        <w:autoSpaceDN w:val="0"/>
        <w:spacing w:before="5" w:after="0" w:line="240" w:lineRule="auto"/>
        <w:rPr>
          <w:rFonts w:eastAsia="Times New Roman" w:cstheme="minorHAnsi"/>
          <w:strike/>
        </w:rPr>
      </w:pPr>
    </w:p>
    <w:p w14:paraId="4C7E5947" w14:textId="23DF627D" w:rsidR="00960CFA" w:rsidRPr="0053108D" w:rsidRDefault="00960CFA" w:rsidP="00C5497E">
      <w:pPr>
        <w:pStyle w:val="ListParagraph"/>
        <w:widowControl w:val="0"/>
        <w:numPr>
          <w:ilvl w:val="0"/>
          <w:numId w:val="3"/>
        </w:numPr>
        <w:autoSpaceDE w:val="0"/>
        <w:autoSpaceDN w:val="0"/>
        <w:spacing w:before="5" w:after="0" w:line="240" w:lineRule="auto"/>
        <w:rPr>
          <w:rFonts w:eastAsia="Times New Roman" w:cstheme="minorHAnsi"/>
        </w:rPr>
      </w:pPr>
      <w:r w:rsidRPr="0053108D">
        <w:rPr>
          <w:rFonts w:eastAsia="Times New Roman" w:cstheme="minorHAnsi"/>
        </w:rPr>
        <w:t>Experience with similar projects</w:t>
      </w:r>
      <w:r w:rsidR="00C5497E" w:rsidRPr="0053108D">
        <w:rPr>
          <w:rFonts w:eastAsia="Times New Roman" w:cstheme="minorHAnsi"/>
        </w:rPr>
        <w:t xml:space="preserve"> </w:t>
      </w:r>
      <w:r w:rsidR="00C5497E" w:rsidRPr="0053108D">
        <w:rPr>
          <w:rFonts w:eastAsia="Times New Roman" w:cstheme="minorHAnsi"/>
          <w:b/>
          <w:bCs/>
        </w:rPr>
        <w:t>(</w:t>
      </w:r>
      <w:r w:rsidRPr="0053108D">
        <w:rPr>
          <w:rFonts w:eastAsia="Times New Roman" w:cstheme="minorHAnsi"/>
          <w:b/>
          <w:bCs/>
        </w:rPr>
        <w:t>25%</w:t>
      </w:r>
      <w:r w:rsidR="004908BB" w:rsidRPr="0053108D">
        <w:rPr>
          <w:rFonts w:eastAsia="Times New Roman" w:cstheme="minorHAnsi"/>
          <w:b/>
          <w:bCs/>
        </w:rPr>
        <w:t>)</w:t>
      </w:r>
      <w:r w:rsidR="00C5497E" w:rsidRPr="0053108D">
        <w:rPr>
          <w:rFonts w:eastAsia="Times New Roman" w:cstheme="minorHAnsi"/>
          <w:b/>
          <w:bCs/>
        </w:rPr>
        <w:t xml:space="preserve">. </w:t>
      </w:r>
      <w:r w:rsidR="00C5497E" w:rsidRPr="0053108D">
        <w:rPr>
          <w:rFonts w:eastAsia="Times New Roman" w:cstheme="minorHAnsi"/>
        </w:rPr>
        <w:t>Provide information on consultant’s experience and ability in delivering effective services for projects of similar complexity, size, scope, and function. Describe no more than five (5) projects in order of most relevant to least relevant, which demonstrate the consultant’s capabilities to provide services.</w:t>
      </w:r>
      <w:r w:rsidRPr="0053108D">
        <w:rPr>
          <w:rFonts w:eastAsia="Times New Roman" w:cstheme="minorHAnsi"/>
        </w:rPr>
        <w:t xml:space="preserve"> </w:t>
      </w:r>
      <w:r w:rsidR="004908BB" w:rsidRPr="0053108D">
        <w:rPr>
          <w:rFonts w:eastAsia="Times New Roman" w:cstheme="minorHAnsi"/>
        </w:rPr>
        <w:t>Include references for project owner.</w:t>
      </w:r>
    </w:p>
    <w:p w14:paraId="6EE09127" w14:textId="77777777" w:rsidR="00C5497E" w:rsidRPr="0053108D" w:rsidRDefault="00C5497E" w:rsidP="00C5497E">
      <w:pPr>
        <w:pStyle w:val="ListParagraph"/>
        <w:widowControl w:val="0"/>
        <w:autoSpaceDE w:val="0"/>
        <w:autoSpaceDN w:val="0"/>
        <w:spacing w:before="5" w:after="0" w:line="240" w:lineRule="auto"/>
        <w:rPr>
          <w:rFonts w:eastAsia="Times New Roman" w:cstheme="minorHAnsi"/>
        </w:rPr>
      </w:pPr>
    </w:p>
    <w:p w14:paraId="5F8C4FB4" w14:textId="281A8C65" w:rsidR="00C5497E" w:rsidRPr="0053108D" w:rsidRDefault="004428B7" w:rsidP="00C5497E">
      <w:pPr>
        <w:pStyle w:val="ListParagraph"/>
        <w:widowControl w:val="0"/>
        <w:numPr>
          <w:ilvl w:val="0"/>
          <w:numId w:val="3"/>
        </w:numPr>
        <w:autoSpaceDE w:val="0"/>
        <w:autoSpaceDN w:val="0"/>
        <w:spacing w:before="5" w:after="0" w:line="240" w:lineRule="auto"/>
        <w:rPr>
          <w:rFonts w:eastAsia="Times New Roman" w:cstheme="minorHAnsi"/>
        </w:rPr>
      </w:pPr>
      <w:r w:rsidRPr="0053108D">
        <w:rPr>
          <w:rFonts w:eastAsia="Times New Roman" w:cstheme="minorHAnsi"/>
        </w:rPr>
        <w:t>Key s</w:t>
      </w:r>
      <w:r w:rsidR="00C5497E" w:rsidRPr="0053108D">
        <w:rPr>
          <w:rFonts w:eastAsia="Times New Roman" w:cstheme="minorHAnsi"/>
        </w:rPr>
        <w:t>taff assigned to the project (</w:t>
      </w:r>
      <w:r w:rsidR="00C5497E" w:rsidRPr="0053108D">
        <w:rPr>
          <w:rFonts w:eastAsia="Times New Roman" w:cstheme="minorHAnsi"/>
          <w:b/>
          <w:bCs/>
        </w:rPr>
        <w:t xml:space="preserve">25%). </w:t>
      </w:r>
      <w:r w:rsidR="00C5497E" w:rsidRPr="0053108D">
        <w:rPr>
          <w:rFonts w:eastAsia="Times New Roman" w:cstheme="minorHAnsi"/>
        </w:rPr>
        <w:t xml:space="preserve">Provide qualifications and experience on similar projects of </w:t>
      </w:r>
      <w:r w:rsidRPr="0053108D">
        <w:rPr>
          <w:rFonts w:eastAsia="Times New Roman" w:cstheme="minorHAnsi"/>
        </w:rPr>
        <w:t xml:space="preserve">key </w:t>
      </w:r>
      <w:r w:rsidR="00C5497E" w:rsidRPr="0053108D">
        <w:rPr>
          <w:rFonts w:eastAsia="Times New Roman" w:cstheme="minorHAnsi"/>
        </w:rPr>
        <w:t>staff assigned to this project in this proposal.</w:t>
      </w:r>
    </w:p>
    <w:p w14:paraId="7E2E43C8" w14:textId="77777777" w:rsidR="004908BB" w:rsidRPr="0053108D" w:rsidRDefault="004908BB" w:rsidP="004908BB">
      <w:pPr>
        <w:pStyle w:val="ListParagraph"/>
        <w:rPr>
          <w:rFonts w:eastAsia="Times New Roman" w:cstheme="minorHAnsi"/>
        </w:rPr>
      </w:pPr>
    </w:p>
    <w:p w14:paraId="7130F4DA" w14:textId="5A30A406" w:rsidR="004908BB" w:rsidRPr="0053108D" w:rsidRDefault="004908BB" w:rsidP="00C5497E">
      <w:pPr>
        <w:pStyle w:val="ListParagraph"/>
        <w:widowControl w:val="0"/>
        <w:numPr>
          <w:ilvl w:val="0"/>
          <w:numId w:val="3"/>
        </w:numPr>
        <w:autoSpaceDE w:val="0"/>
        <w:autoSpaceDN w:val="0"/>
        <w:spacing w:before="5" w:after="0" w:line="240" w:lineRule="auto"/>
        <w:rPr>
          <w:rFonts w:eastAsia="Times New Roman" w:cstheme="minorHAnsi"/>
        </w:rPr>
      </w:pPr>
      <w:r w:rsidRPr="0053108D">
        <w:rPr>
          <w:rFonts w:eastAsia="Times New Roman" w:cstheme="minorHAnsi"/>
        </w:rPr>
        <w:t xml:space="preserve">Project Approach </w:t>
      </w:r>
      <w:r w:rsidRPr="0053108D">
        <w:rPr>
          <w:rFonts w:eastAsia="Times New Roman" w:cstheme="minorHAnsi"/>
          <w:b/>
          <w:bCs/>
        </w:rPr>
        <w:t>(40%):</w:t>
      </w:r>
    </w:p>
    <w:p w14:paraId="13857F4E" w14:textId="77777777" w:rsidR="004908BB" w:rsidRPr="0053108D" w:rsidRDefault="004908BB" w:rsidP="004908BB">
      <w:pPr>
        <w:pStyle w:val="ListParagraph"/>
        <w:rPr>
          <w:rFonts w:eastAsia="Times New Roman" w:cstheme="minorHAnsi"/>
        </w:rPr>
      </w:pPr>
    </w:p>
    <w:p w14:paraId="1711736B" w14:textId="1825CCA6" w:rsidR="004908BB" w:rsidRPr="0053108D" w:rsidRDefault="004908BB" w:rsidP="004908BB">
      <w:pPr>
        <w:pStyle w:val="ListParagraph"/>
        <w:widowControl w:val="0"/>
        <w:numPr>
          <w:ilvl w:val="1"/>
          <w:numId w:val="3"/>
        </w:numPr>
        <w:autoSpaceDE w:val="0"/>
        <w:autoSpaceDN w:val="0"/>
        <w:spacing w:before="5" w:after="0" w:line="240" w:lineRule="auto"/>
        <w:rPr>
          <w:rFonts w:eastAsia="Times New Roman" w:cstheme="minorHAnsi"/>
        </w:rPr>
      </w:pPr>
      <w:r w:rsidRPr="0053108D">
        <w:rPr>
          <w:rFonts w:eastAsia="Times New Roman" w:cstheme="minorHAnsi"/>
        </w:rPr>
        <w:t xml:space="preserve">Provide technical approach to the design and engineering delivery of this project that uniquely separates your firm from other consultants; </w:t>
      </w:r>
      <w:r w:rsidRPr="0053108D">
        <w:rPr>
          <w:rFonts w:eastAsia="Times New Roman" w:cstheme="minorHAnsi"/>
          <w:lang w:val="en"/>
        </w:rPr>
        <w:t>Any unique skill or service that you as the Consultant offers relative to addressing anticipated design concepts, use of any alternative methods for delivery, and/or management of the project.</w:t>
      </w:r>
    </w:p>
    <w:p w14:paraId="4C724A45" w14:textId="77777777" w:rsidR="006278DD" w:rsidRPr="0053108D" w:rsidRDefault="006278DD" w:rsidP="006278DD">
      <w:pPr>
        <w:pStyle w:val="ListParagraph"/>
        <w:widowControl w:val="0"/>
        <w:numPr>
          <w:ilvl w:val="1"/>
          <w:numId w:val="3"/>
        </w:numPr>
        <w:spacing w:before="5" w:after="0" w:line="240" w:lineRule="auto"/>
        <w:rPr>
          <w:rFonts w:cstheme="minorHAnsi"/>
        </w:rPr>
      </w:pPr>
      <w:r w:rsidRPr="0053108D">
        <w:rPr>
          <w:rFonts w:cstheme="minorHAnsi"/>
        </w:rPr>
        <w:t>Identify all challenges associated with design &amp; engineering of this project that separates your firm from other consultants and how your firm intends to avoid, minimize, or mitigate these challenges, including quality control or assurance procedures.</w:t>
      </w:r>
    </w:p>
    <w:p w14:paraId="5798130E" w14:textId="77777777" w:rsidR="006278DD" w:rsidRPr="0053108D" w:rsidRDefault="006278DD" w:rsidP="006278DD">
      <w:pPr>
        <w:pStyle w:val="ListParagraph"/>
        <w:widowControl w:val="0"/>
        <w:numPr>
          <w:ilvl w:val="1"/>
          <w:numId w:val="3"/>
        </w:numPr>
        <w:spacing w:before="5" w:after="0" w:line="240" w:lineRule="auto"/>
        <w:rPr>
          <w:rFonts w:cstheme="minorHAnsi"/>
        </w:rPr>
      </w:pPr>
      <w:r w:rsidRPr="0053108D">
        <w:rPr>
          <w:rFonts w:cstheme="minorHAnsi"/>
        </w:rPr>
        <w:t>Provide any specific qualifications, skills, or knowledge of the project and project area which may uniquely benefit the project.</w:t>
      </w:r>
    </w:p>
    <w:p w14:paraId="7D28BDDD" w14:textId="5432297A" w:rsidR="006278DD" w:rsidRPr="0053108D" w:rsidRDefault="006278DD" w:rsidP="006278DD">
      <w:pPr>
        <w:pStyle w:val="ListParagraph"/>
        <w:widowControl w:val="0"/>
        <w:numPr>
          <w:ilvl w:val="1"/>
          <w:numId w:val="3"/>
        </w:numPr>
        <w:spacing w:before="5" w:after="0" w:line="240" w:lineRule="auto"/>
        <w:rPr>
          <w:rFonts w:cstheme="minorHAnsi"/>
        </w:rPr>
      </w:pPr>
      <w:r w:rsidRPr="0053108D">
        <w:rPr>
          <w:rFonts w:cstheme="minorHAnsi"/>
        </w:rPr>
        <w:t xml:space="preserve">Provide a detailed schedule that includes the scope of design services necessary to deliver final plans suitable for the City to begin construction procurement activities no later than </w:t>
      </w:r>
      <w:r w:rsidR="00592C10">
        <w:rPr>
          <w:rFonts w:cstheme="minorHAnsi"/>
        </w:rPr>
        <w:t>three</w:t>
      </w:r>
      <w:r w:rsidRPr="0053108D">
        <w:rPr>
          <w:rFonts w:cstheme="minorHAnsi"/>
        </w:rPr>
        <w:t xml:space="preserve"> months from issuance of Notice-to-Proceed with design and engineering.</w:t>
      </w:r>
    </w:p>
    <w:p w14:paraId="27C7E020" w14:textId="77777777" w:rsidR="004908BB" w:rsidRPr="0053108D" w:rsidRDefault="004908BB" w:rsidP="004908BB">
      <w:pPr>
        <w:pStyle w:val="ListParagraph"/>
        <w:rPr>
          <w:rFonts w:eastAsia="Times New Roman" w:cstheme="minorHAnsi"/>
        </w:rPr>
      </w:pPr>
    </w:p>
    <w:p w14:paraId="5671A193" w14:textId="49A70461" w:rsidR="006278DD" w:rsidRPr="0053108D" w:rsidRDefault="008023F1" w:rsidP="006278DD">
      <w:pPr>
        <w:pStyle w:val="ListParagraph"/>
        <w:numPr>
          <w:ilvl w:val="0"/>
          <w:numId w:val="3"/>
        </w:numPr>
        <w:rPr>
          <w:rFonts w:eastAsia="Times New Roman" w:cstheme="minorHAnsi"/>
        </w:rPr>
      </w:pPr>
      <w:r w:rsidRPr="0053108D">
        <w:rPr>
          <w:rFonts w:eastAsia="Times New Roman" w:cstheme="minorHAnsi"/>
        </w:rPr>
        <w:t>Past experience</w:t>
      </w:r>
      <w:r w:rsidR="006278DD" w:rsidRPr="0053108D">
        <w:rPr>
          <w:rFonts w:eastAsia="Times New Roman" w:cstheme="minorHAnsi"/>
        </w:rPr>
        <w:t xml:space="preserve"> </w:t>
      </w:r>
      <w:r w:rsidR="006278DD" w:rsidRPr="0053108D">
        <w:rPr>
          <w:rFonts w:eastAsia="Times New Roman" w:cstheme="minorHAnsi"/>
          <w:b/>
          <w:bCs/>
        </w:rPr>
        <w:t>(10%)</w:t>
      </w:r>
      <w:r w:rsidRPr="0053108D">
        <w:rPr>
          <w:rFonts w:eastAsia="Times New Roman" w:cstheme="minorHAnsi"/>
          <w:b/>
          <w:bCs/>
        </w:rPr>
        <w:t>.</w:t>
      </w:r>
    </w:p>
    <w:p w14:paraId="6DF9EB61" w14:textId="77777777" w:rsidR="004908BB" w:rsidRPr="0053108D" w:rsidRDefault="004908BB" w:rsidP="006278DD">
      <w:pPr>
        <w:pStyle w:val="ListParagraph"/>
        <w:widowControl w:val="0"/>
        <w:autoSpaceDE w:val="0"/>
        <w:autoSpaceDN w:val="0"/>
        <w:spacing w:before="5" w:after="0" w:line="240" w:lineRule="auto"/>
        <w:rPr>
          <w:rFonts w:eastAsia="Times New Roman" w:cstheme="minorHAnsi"/>
        </w:rPr>
      </w:pPr>
    </w:p>
    <w:p w14:paraId="009B48A9" w14:textId="74A51F48" w:rsidR="00442396" w:rsidRDefault="00DF0D61" w:rsidP="00960CFA">
      <w:pPr>
        <w:widowControl w:val="0"/>
        <w:autoSpaceDE w:val="0"/>
        <w:autoSpaceDN w:val="0"/>
        <w:spacing w:before="5" w:after="0" w:line="240" w:lineRule="auto"/>
        <w:rPr>
          <w:rFonts w:eastAsia="Times New Roman" w:cstheme="minorHAnsi"/>
        </w:rPr>
      </w:pPr>
      <w:r w:rsidRPr="0053108D">
        <w:rPr>
          <w:rFonts w:eastAsia="Times New Roman" w:cstheme="minorHAnsi"/>
        </w:rPr>
        <w:t xml:space="preserve">A </w:t>
      </w:r>
      <w:r w:rsidR="00DA78EF" w:rsidRPr="0053108D">
        <w:rPr>
          <w:rFonts w:eastAsia="Times New Roman" w:cstheme="minorHAnsi"/>
        </w:rPr>
        <w:t xml:space="preserve">final </w:t>
      </w:r>
      <w:r w:rsidRPr="0053108D">
        <w:rPr>
          <w:rFonts w:eastAsia="Times New Roman" w:cstheme="minorHAnsi"/>
        </w:rPr>
        <w:t>design cost proposal shall be submitted in a separately sealed envelope to be opened after the consultant selection.</w:t>
      </w:r>
      <w:r w:rsidR="00797E42" w:rsidRPr="0053108D">
        <w:rPr>
          <w:rFonts w:eastAsia="Times New Roman" w:cstheme="minorHAnsi"/>
        </w:rPr>
        <w:t xml:space="preserve"> The cost shall be for</w:t>
      </w:r>
      <w:r w:rsidR="00FE6B3E" w:rsidRPr="0053108D">
        <w:rPr>
          <w:rFonts w:eastAsia="Times New Roman" w:cstheme="minorHAnsi"/>
        </w:rPr>
        <w:t xml:space="preserve"> time and materials of</w:t>
      </w:r>
      <w:r w:rsidR="00797E42" w:rsidRPr="0053108D">
        <w:rPr>
          <w:rFonts w:eastAsia="Times New Roman" w:cstheme="minorHAnsi"/>
        </w:rPr>
        <w:t xml:space="preserve"> services outlined in the Scope of Services above.</w:t>
      </w:r>
    </w:p>
    <w:p w14:paraId="7DAE1406" w14:textId="1A432896" w:rsidR="00442396" w:rsidRDefault="00442396" w:rsidP="00960CFA">
      <w:pPr>
        <w:widowControl w:val="0"/>
        <w:autoSpaceDE w:val="0"/>
        <w:autoSpaceDN w:val="0"/>
        <w:spacing w:before="5" w:after="0" w:line="240" w:lineRule="auto"/>
        <w:rPr>
          <w:rFonts w:eastAsia="Times New Roman" w:cstheme="minorHAnsi"/>
        </w:rPr>
      </w:pPr>
    </w:p>
    <w:p w14:paraId="21A8B726" w14:textId="334AA33E" w:rsidR="004428B7" w:rsidRPr="0053108D" w:rsidRDefault="009D70C2" w:rsidP="00960CFA">
      <w:pPr>
        <w:widowControl w:val="0"/>
        <w:autoSpaceDE w:val="0"/>
        <w:autoSpaceDN w:val="0"/>
        <w:spacing w:before="5" w:after="0" w:line="240" w:lineRule="auto"/>
        <w:rPr>
          <w:rFonts w:eastAsia="Times New Roman" w:cstheme="minorHAnsi"/>
        </w:rPr>
      </w:pPr>
      <w:r>
        <w:rPr>
          <w:rFonts w:eastAsia="Times New Roman" w:cstheme="minorHAnsi"/>
        </w:rPr>
        <w:t>-</w:t>
      </w:r>
    </w:p>
    <w:p w14:paraId="2FE56B40" w14:textId="77777777" w:rsidR="00531736" w:rsidRPr="0053108D" w:rsidRDefault="00531736" w:rsidP="00960CFA">
      <w:pPr>
        <w:widowControl w:val="0"/>
        <w:autoSpaceDE w:val="0"/>
        <w:autoSpaceDN w:val="0"/>
        <w:spacing w:before="5" w:after="0" w:line="240" w:lineRule="auto"/>
        <w:rPr>
          <w:rFonts w:eastAsia="Times New Roman" w:cstheme="minorHAnsi"/>
        </w:rPr>
      </w:pPr>
    </w:p>
    <w:p w14:paraId="7575266B" w14:textId="67DA9CB1" w:rsidR="008023F1" w:rsidRPr="0053108D" w:rsidRDefault="00927D94" w:rsidP="00960CFA">
      <w:pPr>
        <w:widowControl w:val="0"/>
        <w:autoSpaceDE w:val="0"/>
        <w:autoSpaceDN w:val="0"/>
        <w:spacing w:before="5" w:after="0" w:line="240" w:lineRule="auto"/>
        <w:rPr>
          <w:rFonts w:eastAsia="Times New Roman" w:cstheme="minorHAnsi"/>
          <w:b/>
          <w:bCs/>
        </w:rPr>
      </w:pPr>
      <w:r w:rsidRPr="0053108D">
        <w:rPr>
          <w:rFonts w:eastAsia="Times New Roman" w:cstheme="minorHAnsi"/>
          <w:b/>
          <w:bCs/>
        </w:rPr>
        <w:t>Submittal Guidelines</w:t>
      </w:r>
      <w:r w:rsidR="008023F1" w:rsidRPr="0053108D">
        <w:rPr>
          <w:rFonts w:eastAsia="Times New Roman" w:cstheme="minorHAnsi"/>
          <w:b/>
          <w:bCs/>
        </w:rPr>
        <w:t xml:space="preserve">: </w:t>
      </w:r>
    </w:p>
    <w:p w14:paraId="60AF65B8" w14:textId="23C6717B" w:rsidR="00927D94" w:rsidRPr="0053108D" w:rsidRDefault="00927D94"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b/>
          <w:bCs/>
        </w:rPr>
        <w:t xml:space="preserve">Cover Page, </w:t>
      </w:r>
      <w:r w:rsidRPr="0053108D">
        <w:rPr>
          <w:rFonts w:eastAsia="Times New Roman" w:cstheme="minorHAnsi"/>
        </w:rPr>
        <w:t xml:space="preserve">including project name, date, and company name. </w:t>
      </w:r>
      <w:r w:rsidRPr="0053108D">
        <w:rPr>
          <w:rFonts w:eastAsia="Times New Roman" w:cstheme="minorHAnsi"/>
          <w:b/>
          <w:bCs/>
        </w:rPr>
        <w:t>Maximum of one page.</w:t>
      </w:r>
    </w:p>
    <w:p w14:paraId="211BBF57" w14:textId="1B9C9290" w:rsidR="008023F1" w:rsidRPr="0053108D" w:rsidRDefault="00775001"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b/>
          <w:bCs/>
        </w:rPr>
        <w:t>B</w:t>
      </w:r>
      <w:r w:rsidR="008023F1" w:rsidRPr="0053108D">
        <w:rPr>
          <w:rFonts w:eastAsia="Times New Roman" w:cstheme="minorHAnsi"/>
          <w:b/>
          <w:bCs/>
        </w:rPr>
        <w:t>asic company information</w:t>
      </w:r>
      <w:r w:rsidR="008023F1" w:rsidRPr="0053108D">
        <w:rPr>
          <w:rFonts w:eastAsia="Times New Roman" w:cstheme="minorHAnsi"/>
        </w:rPr>
        <w:t xml:space="preserve"> including company name, address, contact information, website, staff, and ownership.</w:t>
      </w:r>
      <w:r w:rsidRPr="0053108D">
        <w:rPr>
          <w:rFonts w:eastAsia="Times New Roman" w:cstheme="minorHAnsi"/>
        </w:rPr>
        <w:t xml:space="preserve"> </w:t>
      </w:r>
      <w:r w:rsidRPr="0053108D">
        <w:rPr>
          <w:rFonts w:eastAsia="Times New Roman" w:cstheme="minorHAnsi"/>
          <w:b/>
          <w:bCs/>
        </w:rPr>
        <w:t>Maximum of one page.</w:t>
      </w:r>
    </w:p>
    <w:p w14:paraId="2D47FB75" w14:textId="372ADEA5" w:rsidR="00775001" w:rsidRPr="0053108D" w:rsidRDefault="00775001"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b/>
          <w:bCs/>
        </w:rPr>
        <w:t>Affidavit</w:t>
      </w:r>
      <w:r w:rsidRPr="0053108D">
        <w:rPr>
          <w:rFonts w:eastAsia="Times New Roman" w:cstheme="minorHAnsi"/>
        </w:rPr>
        <w:t xml:space="preserve"> under O.C.G.A. 13-10-91(b)(1) E-verify. </w:t>
      </w:r>
      <w:r w:rsidRPr="0053108D">
        <w:rPr>
          <w:rFonts w:eastAsia="Times New Roman" w:cstheme="minorHAnsi"/>
          <w:b/>
          <w:bCs/>
        </w:rPr>
        <w:t>Maximum of one page.</w:t>
      </w:r>
    </w:p>
    <w:p w14:paraId="797B6EFF" w14:textId="0A70C679" w:rsidR="00775001" w:rsidRPr="0053108D" w:rsidRDefault="00775001"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rPr>
        <w:t xml:space="preserve">Signed cover page of any </w:t>
      </w:r>
      <w:r w:rsidRPr="0053108D">
        <w:rPr>
          <w:rFonts w:eastAsia="Times New Roman" w:cstheme="minorHAnsi"/>
          <w:b/>
          <w:bCs/>
        </w:rPr>
        <w:t>addenda</w:t>
      </w:r>
      <w:r w:rsidRPr="0053108D">
        <w:rPr>
          <w:rFonts w:eastAsia="Times New Roman" w:cstheme="minorHAnsi"/>
        </w:rPr>
        <w:t xml:space="preserve"> issued. </w:t>
      </w:r>
      <w:r w:rsidRPr="0053108D">
        <w:rPr>
          <w:rFonts w:eastAsia="Times New Roman" w:cstheme="minorHAnsi"/>
          <w:b/>
          <w:bCs/>
        </w:rPr>
        <w:t>One page for each addend</w:t>
      </w:r>
      <w:r w:rsidR="009C467A">
        <w:rPr>
          <w:rFonts w:eastAsia="Times New Roman" w:cstheme="minorHAnsi"/>
          <w:b/>
          <w:bCs/>
        </w:rPr>
        <w:t>um</w:t>
      </w:r>
      <w:r w:rsidRPr="0053108D">
        <w:rPr>
          <w:rFonts w:eastAsia="Times New Roman" w:cstheme="minorHAnsi"/>
          <w:b/>
          <w:bCs/>
        </w:rPr>
        <w:t>.</w:t>
      </w:r>
    </w:p>
    <w:p w14:paraId="50D87107" w14:textId="7F74F290" w:rsidR="00775001" w:rsidRPr="0053108D" w:rsidRDefault="00775001"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b/>
          <w:bCs/>
        </w:rPr>
        <w:lastRenderedPageBreak/>
        <w:t>Project Manager’s experience and qualifications</w:t>
      </w:r>
      <w:r w:rsidRPr="0053108D">
        <w:rPr>
          <w:rFonts w:eastAsia="Times New Roman" w:cstheme="minorHAnsi"/>
        </w:rPr>
        <w:t xml:space="preserve">, including </w:t>
      </w:r>
      <w:bookmarkStart w:id="2" w:name="_Hlk228180454"/>
      <w:r w:rsidRPr="0053108D">
        <w:rPr>
          <w:rFonts w:eastAsia="Times New Roman" w:cstheme="minorHAnsi"/>
        </w:rPr>
        <w:t xml:space="preserve">education, relevant engineering and/or project management experience, and experience on similar projects. </w:t>
      </w:r>
      <w:bookmarkEnd w:id="2"/>
      <w:r w:rsidRPr="0053108D">
        <w:rPr>
          <w:rFonts w:eastAsia="Times New Roman" w:cstheme="minorHAnsi"/>
          <w:b/>
          <w:bCs/>
        </w:rPr>
        <w:t>Maximum of two pages.</w:t>
      </w:r>
    </w:p>
    <w:p w14:paraId="448A8290" w14:textId="5F0BC352" w:rsidR="00775001" w:rsidRPr="0053108D" w:rsidRDefault="00775001"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b/>
          <w:bCs/>
        </w:rPr>
        <w:t xml:space="preserve">Key </w:t>
      </w:r>
      <w:r w:rsidR="008D7ADD" w:rsidRPr="0053108D">
        <w:rPr>
          <w:rFonts w:eastAsia="Times New Roman" w:cstheme="minorHAnsi"/>
          <w:b/>
          <w:bCs/>
        </w:rPr>
        <w:t>Staff’s experience and qualifications</w:t>
      </w:r>
      <w:r w:rsidR="008D7ADD" w:rsidRPr="0053108D">
        <w:rPr>
          <w:rFonts w:eastAsia="Times New Roman" w:cstheme="minorHAnsi"/>
        </w:rPr>
        <w:t xml:space="preserve">, including education, relevant experience in applicable areas, and experience on similar projects. Key staff shall include at minimum Principal-In-Charge, Survey, and Design Lead. Submittal may include additional key staff, but no more than five total. </w:t>
      </w:r>
      <w:r w:rsidR="008D7ADD" w:rsidRPr="0053108D">
        <w:rPr>
          <w:rFonts w:eastAsia="Times New Roman" w:cstheme="minorHAnsi"/>
          <w:b/>
          <w:bCs/>
        </w:rPr>
        <w:t>Maximum of one page per staff member.</w:t>
      </w:r>
    </w:p>
    <w:p w14:paraId="6151080A" w14:textId="3D88CC23" w:rsidR="008D7ADD" w:rsidRPr="0053108D" w:rsidRDefault="008D7ADD" w:rsidP="008023F1">
      <w:pPr>
        <w:pStyle w:val="ListParagraph"/>
        <w:widowControl w:val="0"/>
        <w:numPr>
          <w:ilvl w:val="0"/>
          <w:numId w:val="5"/>
        </w:numPr>
        <w:autoSpaceDE w:val="0"/>
        <w:autoSpaceDN w:val="0"/>
        <w:spacing w:before="5" w:after="0" w:line="240" w:lineRule="auto"/>
        <w:rPr>
          <w:rFonts w:eastAsia="Times New Roman" w:cstheme="minorHAnsi"/>
        </w:rPr>
      </w:pPr>
      <w:r w:rsidRPr="0053108D">
        <w:rPr>
          <w:rFonts w:eastAsia="Times New Roman" w:cstheme="minorHAnsi"/>
          <w:b/>
          <w:bCs/>
        </w:rPr>
        <w:t>Prime Consultant’s experience</w:t>
      </w:r>
      <w:r w:rsidRPr="0053108D">
        <w:rPr>
          <w:rFonts w:eastAsia="Times New Roman" w:cstheme="minorHAnsi"/>
        </w:rPr>
        <w:t>, including relevant projects with description, dates, location and references, relevance to this proposed project, and involvement of key staff.</w:t>
      </w:r>
      <w:r w:rsidR="007413A3" w:rsidRPr="0053108D">
        <w:rPr>
          <w:rFonts w:eastAsia="Times New Roman" w:cstheme="minorHAnsi"/>
        </w:rPr>
        <w:t xml:space="preserve"> </w:t>
      </w:r>
      <w:r w:rsidR="007413A3" w:rsidRPr="0053108D">
        <w:rPr>
          <w:rFonts w:eastAsia="Times New Roman" w:cstheme="minorHAnsi"/>
          <w:b/>
          <w:bCs/>
        </w:rPr>
        <w:t>Maximum of two pages.</w:t>
      </w:r>
    </w:p>
    <w:p w14:paraId="2B32928C" w14:textId="1974D20C" w:rsidR="00927D94" w:rsidRPr="0053108D" w:rsidRDefault="00927D94" w:rsidP="008023F1">
      <w:pPr>
        <w:pStyle w:val="ListParagraph"/>
        <w:widowControl w:val="0"/>
        <w:numPr>
          <w:ilvl w:val="0"/>
          <w:numId w:val="5"/>
        </w:numPr>
        <w:autoSpaceDE w:val="0"/>
        <w:autoSpaceDN w:val="0"/>
        <w:spacing w:before="5" w:after="0" w:line="240" w:lineRule="auto"/>
        <w:rPr>
          <w:rFonts w:eastAsia="Times New Roman" w:cstheme="minorHAnsi"/>
          <w:b/>
          <w:bCs/>
        </w:rPr>
      </w:pPr>
      <w:r w:rsidRPr="0053108D">
        <w:rPr>
          <w:rFonts w:eastAsia="Times New Roman" w:cstheme="minorHAnsi"/>
          <w:b/>
          <w:bCs/>
        </w:rPr>
        <w:t>Cost Proposal</w:t>
      </w:r>
      <w:r w:rsidRPr="0053108D">
        <w:rPr>
          <w:rFonts w:eastAsia="Times New Roman" w:cstheme="minorHAnsi"/>
        </w:rPr>
        <w:t xml:space="preserve">: Include cost proposal for Phase 1 and Phase 2. </w:t>
      </w:r>
      <w:r w:rsidRPr="0053108D">
        <w:rPr>
          <w:rFonts w:eastAsia="Times New Roman" w:cstheme="minorHAnsi"/>
          <w:b/>
          <w:bCs/>
        </w:rPr>
        <w:t>Cost Proposal will be submitted in a separate sealed envelope from the SOQ</w:t>
      </w:r>
      <w:r w:rsidR="00531736" w:rsidRPr="0053108D">
        <w:rPr>
          <w:rFonts w:eastAsia="Times New Roman" w:cstheme="minorHAnsi"/>
          <w:b/>
          <w:bCs/>
        </w:rPr>
        <w:t>, and is not included in the page count.</w:t>
      </w:r>
    </w:p>
    <w:p w14:paraId="31AADA19" w14:textId="63B4EF35" w:rsidR="00552BBD" w:rsidRPr="0053108D" w:rsidRDefault="00552BBD" w:rsidP="00552BBD">
      <w:pPr>
        <w:widowControl w:val="0"/>
        <w:autoSpaceDE w:val="0"/>
        <w:autoSpaceDN w:val="0"/>
        <w:spacing w:before="5" w:after="0" w:line="240" w:lineRule="auto"/>
        <w:rPr>
          <w:rFonts w:eastAsia="Times New Roman" w:cstheme="minorHAnsi"/>
          <w:b/>
          <w:bCs/>
        </w:rPr>
      </w:pPr>
    </w:p>
    <w:p w14:paraId="2F49AD4E" w14:textId="43E0EF44" w:rsidR="00552BBD" w:rsidRPr="0053108D" w:rsidRDefault="00552BBD" w:rsidP="00552BBD">
      <w:pPr>
        <w:widowControl w:val="0"/>
        <w:autoSpaceDE w:val="0"/>
        <w:autoSpaceDN w:val="0"/>
        <w:spacing w:before="5" w:after="0" w:line="240" w:lineRule="auto"/>
        <w:rPr>
          <w:rFonts w:eastAsia="Times New Roman" w:cstheme="minorHAnsi"/>
          <w:b/>
          <w:bCs/>
        </w:rPr>
      </w:pPr>
      <w:r w:rsidRPr="0053108D">
        <w:rPr>
          <w:rFonts w:eastAsia="Times New Roman" w:cstheme="minorHAnsi"/>
          <w:b/>
          <w:bCs/>
        </w:rPr>
        <w:t>Failure to adhere to guidelines above, including page counts, may result in disqualification.</w:t>
      </w:r>
    </w:p>
    <w:p w14:paraId="2747CA70" w14:textId="082DF026" w:rsidR="00552BBD" w:rsidRPr="0053108D" w:rsidRDefault="00552BBD" w:rsidP="00552BBD">
      <w:pPr>
        <w:widowControl w:val="0"/>
        <w:autoSpaceDE w:val="0"/>
        <w:autoSpaceDN w:val="0"/>
        <w:spacing w:before="5" w:after="0" w:line="240" w:lineRule="auto"/>
        <w:rPr>
          <w:rFonts w:eastAsia="Times New Roman" w:cstheme="minorHAnsi"/>
          <w:b/>
          <w:bCs/>
        </w:rPr>
      </w:pPr>
    </w:p>
    <w:p w14:paraId="6562A3E4" w14:textId="77777777" w:rsidR="00552BBD" w:rsidRPr="0053108D" w:rsidRDefault="00552BBD" w:rsidP="00552BBD">
      <w:pPr>
        <w:widowControl w:val="0"/>
        <w:autoSpaceDE w:val="0"/>
        <w:autoSpaceDN w:val="0"/>
        <w:spacing w:before="5" w:after="0" w:line="240" w:lineRule="auto"/>
        <w:rPr>
          <w:rFonts w:eastAsia="Times New Roman" w:cstheme="minorHAnsi"/>
          <w:b/>
          <w:bCs/>
        </w:rPr>
      </w:pPr>
    </w:p>
    <w:p w14:paraId="4C6594B9" w14:textId="77777777" w:rsidR="00DF0D61" w:rsidRPr="0053108D" w:rsidRDefault="00DF0D61" w:rsidP="00960CFA">
      <w:pPr>
        <w:widowControl w:val="0"/>
        <w:autoSpaceDE w:val="0"/>
        <w:autoSpaceDN w:val="0"/>
        <w:spacing w:before="5" w:after="0" w:line="240" w:lineRule="auto"/>
        <w:rPr>
          <w:rFonts w:eastAsia="Times New Roman" w:cstheme="minorHAnsi"/>
        </w:rPr>
      </w:pPr>
    </w:p>
    <w:p w14:paraId="5D5CECDB" w14:textId="004FB5D9" w:rsidR="00960CFA" w:rsidRPr="0053108D" w:rsidRDefault="00AB74C2" w:rsidP="00960CFA">
      <w:pPr>
        <w:widowControl w:val="0"/>
        <w:autoSpaceDE w:val="0"/>
        <w:autoSpaceDN w:val="0"/>
        <w:spacing w:before="5" w:after="0" w:line="240" w:lineRule="auto"/>
        <w:rPr>
          <w:rFonts w:eastAsia="Times New Roman" w:cstheme="minorHAnsi"/>
          <w:u w:val="single"/>
        </w:rPr>
      </w:pPr>
      <w:r w:rsidRPr="0053108D">
        <w:rPr>
          <w:rFonts w:eastAsia="Times New Roman" w:cstheme="minorHAnsi"/>
          <w:u w:val="single"/>
        </w:rPr>
        <w:t>MANDATORY PRE-SUBMITTAL CONFERENCE</w:t>
      </w:r>
    </w:p>
    <w:p w14:paraId="0D00084C" w14:textId="554B0382" w:rsidR="00707C15" w:rsidRPr="0053108D" w:rsidRDefault="00707C15" w:rsidP="00960CFA">
      <w:pPr>
        <w:widowControl w:val="0"/>
        <w:autoSpaceDE w:val="0"/>
        <w:autoSpaceDN w:val="0"/>
        <w:spacing w:before="5" w:after="0" w:line="240" w:lineRule="auto"/>
        <w:rPr>
          <w:rFonts w:eastAsia="Times New Roman" w:cstheme="minorHAnsi"/>
          <w:u w:val="single"/>
        </w:rPr>
      </w:pPr>
    </w:p>
    <w:p w14:paraId="39D26769" w14:textId="45FF7815" w:rsidR="00707C15" w:rsidRPr="0053108D" w:rsidRDefault="00707C15" w:rsidP="00960CFA">
      <w:pPr>
        <w:widowControl w:val="0"/>
        <w:autoSpaceDE w:val="0"/>
        <w:autoSpaceDN w:val="0"/>
        <w:spacing w:before="5" w:after="0" w:line="240" w:lineRule="auto"/>
        <w:rPr>
          <w:rFonts w:eastAsia="Times New Roman" w:cstheme="minorHAnsi"/>
        </w:rPr>
      </w:pPr>
      <w:r w:rsidRPr="0053108D">
        <w:rPr>
          <w:rFonts w:eastAsia="Times New Roman" w:cstheme="minorHAnsi"/>
        </w:rPr>
        <w:t xml:space="preserve">A mandatory pre-submittal conference will be held on </w:t>
      </w:r>
      <w:r w:rsidR="001478E9">
        <w:rPr>
          <w:rFonts w:eastAsia="Times New Roman" w:cstheme="minorHAnsi"/>
        </w:rPr>
        <w:t>July 23</w:t>
      </w:r>
      <w:r w:rsidR="001478E9" w:rsidRPr="001478E9">
        <w:rPr>
          <w:rFonts w:eastAsia="Times New Roman" w:cstheme="minorHAnsi"/>
          <w:vertAlign w:val="superscript"/>
        </w:rPr>
        <w:t>rd</w:t>
      </w:r>
      <w:r w:rsidR="001478E9">
        <w:rPr>
          <w:rFonts w:eastAsia="Times New Roman" w:cstheme="minorHAnsi"/>
        </w:rPr>
        <w:t>, 2026 at 3:00 PM.</w:t>
      </w:r>
      <w:r w:rsidRPr="0053108D">
        <w:rPr>
          <w:rFonts w:eastAsia="Times New Roman" w:cstheme="minorHAnsi"/>
        </w:rPr>
        <w:t xml:space="preserve"> The conference will be held in a virtual format.</w:t>
      </w:r>
      <w:r w:rsidR="000B1FEE">
        <w:rPr>
          <w:rFonts w:eastAsia="Times New Roman" w:cstheme="minorHAnsi"/>
        </w:rPr>
        <w:t xml:space="preserve"> Please email </w:t>
      </w:r>
      <w:hyperlink r:id="rId8" w:history="1">
        <w:r w:rsidR="000B1FEE" w:rsidRPr="00C07EF3">
          <w:rPr>
            <w:rStyle w:val="Hyperlink"/>
            <w:rFonts w:eastAsia="Times New Roman" w:cstheme="minorHAnsi"/>
          </w:rPr>
          <w:t>bidinfo@statesboroga.gov</w:t>
        </w:r>
      </w:hyperlink>
      <w:r w:rsidR="000B1FEE">
        <w:rPr>
          <w:rFonts w:eastAsia="Times New Roman" w:cstheme="minorHAnsi"/>
        </w:rPr>
        <w:t xml:space="preserve"> to receive an invitation to the pre-bid. </w:t>
      </w:r>
    </w:p>
    <w:p w14:paraId="4CBC5678" w14:textId="3FAFB1B7" w:rsidR="00707C15" w:rsidRPr="0053108D" w:rsidRDefault="00707C15" w:rsidP="00960CFA">
      <w:pPr>
        <w:widowControl w:val="0"/>
        <w:autoSpaceDE w:val="0"/>
        <w:autoSpaceDN w:val="0"/>
        <w:spacing w:before="5" w:after="0" w:line="240" w:lineRule="auto"/>
        <w:rPr>
          <w:rFonts w:eastAsia="Times New Roman" w:cstheme="minorHAnsi"/>
          <w:u w:val="single"/>
        </w:rPr>
      </w:pPr>
      <w:r w:rsidRPr="0053108D">
        <w:rPr>
          <w:rFonts w:eastAsia="Times New Roman" w:cstheme="minorHAnsi"/>
          <w:u w:val="single"/>
        </w:rPr>
        <w:t>RFQ SCHEDULE OF EVENTS</w:t>
      </w:r>
    </w:p>
    <w:p w14:paraId="2C76961C" w14:textId="5C69788D" w:rsidR="00707C15" w:rsidRPr="0053108D" w:rsidRDefault="00707C15" w:rsidP="00960CFA">
      <w:pPr>
        <w:widowControl w:val="0"/>
        <w:autoSpaceDE w:val="0"/>
        <w:autoSpaceDN w:val="0"/>
        <w:spacing w:before="5" w:after="0" w:line="240" w:lineRule="auto"/>
        <w:rPr>
          <w:rFonts w:eastAsia="Times New Roman" w:cstheme="minorHAnsi"/>
          <w:u w:val="single"/>
        </w:rPr>
      </w:pPr>
    </w:p>
    <w:tbl>
      <w:tblPr>
        <w:tblStyle w:val="TableGrid"/>
        <w:tblW w:w="0" w:type="auto"/>
        <w:tblLook w:val="04A0" w:firstRow="1" w:lastRow="0" w:firstColumn="1" w:lastColumn="0" w:noHBand="0" w:noVBand="1"/>
      </w:tblPr>
      <w:tblGrid>
        <w:gridCol w:w="6655"/>
        <w:gridCol w:w="1440"/>
        <w:gridCol w:w="1255"/>
      </w:tblGrid>
      <w:tr w:rsidR="00707C15" w:rsidRPr="0053108D" w14:paraId="0B8B9A5F" w14:textId="77777777" w:rsidTr="00A26D1E">
        <w:tc>
          <w:tcPr>
            <w:tcW w:w="6655" w:type="dxa"/>
          </w:tcPr>
          <w:p w14:paraId="5D83D70C" w14:textId="5E9D5419" w:rsidR="00707C15" w:rsidRPr="0053108D" w:rsidRDefault="00707C15" w:rsidP="00960CFA">
            <w:pPr>
              <w:widowControl w:val="0"/>
              <w:autoSpaceDE w:val="0"/>
              <w:autoSpaceDN w:val="0"/>
              <w:spacing w:before="5"/>
              <w:rPr>
                <w:rFonts w:eastAsia="Times New Roman" w:cstheme="minorHAnsi"/>
                <w:u w:val="single"/>
              </w:rPr>
            </w:pPr>
            <w:r w:rsidRPr="0053108D">
              <w:rPr>
                <w:rFonts w:eastAsia="Times New Roman" w:cstheme="minorHAnsi"/>
                <w:u w:val="single"/>
              </w:rPr>
              <w:t>EVENT</w:t>
            </w:r>
          </w:p>
        </w:tc>
        <w:tc>
          <w:tcPr>
            <w:tcW w:w="1440" w:type="dxa"/>
          </w:tcPr>
          <w:p w14:paraId="25DDD8E1" w14:textId="7009CB07" w:rsidR="00707C15" w:rsidRPr="0053108D" w:rsidRDefault="00707C15" w:rsidP="00960CFA">
            <w:pPr>
              <w:widowControl w:val="0"/>
              <w:autoSpaceDE w:val="0"/>
              <w:autoSpaceDN w:val="0"/>
              <w:spacing w:before="5"/>
              <w:rPr>
                <w:rFonts w:eastAsia="Times New Roman" w:cstheme="minorHAnsi"/>
                <w:u w:val="single"/>
              </w:rPr>
            </w:pPr>
            <w:r w:rsidRPr="0053108D">
              <w:rPr>
                <w:rFonts w:eastAsia="Times New Roman" w:cstheme="minorHAnsi"/>
                <w:u w:val="single"/>
              </w:rPr>
              <w:t>DATE</w:t>
            </w:r>
          </w:p>
        </w:tc>
        <w:tc>
          <w:tcPr>
            <w:tcW w:w="1255" w:type="dxa"/>
          </w:tcPr>
          <w:p w14:paraId="4AD5EA55" w14:textId="66E476F7" w:rsidR="00707C15" w:rsidRPr="0053108D" w:rsidRDefault="00707C15" w:rsidP="00960CFA">
            <w:pPr>
              <w:widowControl w:val="0"/>
              <w:autoSpaceDE w:val="0"/>
              <w:autoSpaceDN w:val="0"/>
              <w:spacing w:before="5"/>
              <w:rPr>
                <w:rFonts w:eastAsia="Times New Roman" w:cstheme="minorHAnsi"/>
                <w:u w:val="single"/>
              </w:rPr>
            </w:pPr>
            <w:r w:rsidRPr="0053108D">
              <w:rPr>
                <w:rFonts w:eastAsia="Times New Roman" w:cstheme="minorHAnsi"/>
                <w:u w:val="single"/>
              </w:rPr>
              <w:t>TIME</w:t>
            </w:r>
          </w:p>
        </w:tc>
      </w:tr>
      <w:tr w:rsidR="00707C15" w:rsidRPr="0053108D" w14:paraId="7C90872E" w14:textId="77777777" w:rsidTr="002A469D">
        <w:tc>
          <w:tcPr>
            <w:tcW w:w="6655" w:type="dxa"/>
          </w:tcPr>
          <w:p w14:paraId="05ADD9AD" w14:textId="28ED4A09" w:rsidR="00707C15" w:rsidRPr="0053108D" w:rsidRDefault="00A26D1E" w:rsidP="00960CFA">
            <w:pPr>
              <w:widowControl w:val="0"/>
              <w:autoSpaceDE w:val="0"/>
              <w:autoSpaceDN w:val="0"/>
              <w:spacing w:before="5"/>
              <w:rPr>
                <w:rFonts w:eastAsia="Times New Roman" w:cstheme="minorHAnsi"/>
              </w:rPr>
            </w:pPr>
            <w:r w:rsidRPr="0053108D">
              <w:rPr>
                <w:rFonts w:eastAsia="Times New Roman" w:cstheme="minorHAnsi"/>
              </w:rPr>
              <w:t>City issues RFQ/P advertisement</w:t>
            </w:r>
          </w:p>
        </w:tc>
        <w:tc>
          <w:tcPr>
            <w:tcW w:w="1440" w:type="dxa"/>
            <w:shd w:val="clear" w:color="auto" w:fill="auto"/>
          </w:tcPr>
          <w:p w14:paraId="798466EF" w14:textId="576F8F35" w:rsidR="00707C15" w:rsidRPr="001478E9" w:rsidRDefault="001478E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07/02</w:t>
            </w:r>
            <w:r w:rsidR="00500A88" w:rsidRPr="001478E9">
              <w:rPr>
                <w:rFonts w:eastAsia="Times New Roman" w:cstheme="minorHAnsi"/>
                <w:highlight w:val="green"/>
              </w:rPr>
              <w:t>/26</w:t>
            </w:r>
          </w:p>
        </w:tc>
        <w:tc>
          <w:tcPr>
            <w:tcW w:w="1255" w:type="dxa"/>
            <w:shd w:val="clear" w:color="auto" w:fill="auto"/>
          </w:tcPr>
          <w:p w14:paraId="676DDBA7" w14:textId="60B99860" w:rsidR="00707C15" w:rsidRPr="001478E9" w:rsidRDefault="00500A88"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w:t>
            </w:r>
          </w:p>
        </w:tc>
      </w:tr>
      <w:tr w:rsidR="00707C15" w:rsidRPr="0053108D" w14:paraId="5B735237" w14:textId="77777777" w:rsidTr="002A469D">
        <w:tc>
          <w:tcPr>
            <w:tcW w:w="6655" w:type="dxa"/>
          </w:tcPr>
          <w:p w14:paraId="4F9EF708" w14:textId="42D50811" w:rsidR="00707C15" w:rsidRPr="0053108D" w:rsidRDefault="00A26D1E" w:rsidP="00960CFA">
            <w:pPr>
              <w:widowControl w:val="0"/>
              <w:autoSpaceDE w:val="0"/>
              <w:autoSpaceDN w:val="0"/>
              <w:spacing w:before="5"/>
              <w:rPr>
                <w:rFonts w:eastAsia="Times New Roman" w:cstheme="minorHAnsi"/>
              </w:rPr>
            </w:pPr>
            <w:r w:rsidRPr="0053108D">
              <w:rPr>
                <w:rFonts w:eastAsia="Times New Roman" w:cstheme="minorHAnsi"/>
              </w:rPr>
              <w:t>Mandatory Pre-Submittal Conference (virtual)</w:t>
            </w:r>
          </w:p>
        </w:tc>
        <w:tc>
          <w:tcPr>
            <w:tcW w:w="1440" w:type="dxa"/>
            <w:shd w:val="clear" w:color="auto" w:fill="auto"/>
          </w:tcPr>
          <w:p w14:paraId="2077C98C" w14:textId="58DA6609" w:rsidR="00707C15" w:rsidRPr="001478E9" w:rsidRDefault="001478E9" w:rsidP="00960CFA">
            <w:pPr>
              <w:widowControl w:val="0"/>
              <w:autoSpaceDE w:val="0"/>
              <w:autoSpaceDN w:val="0"/>
              <w:spacing w:before="5"/>
              <w:rPr>
                <w:rFonts w:eastAsia="Times New Roman" w:cstheme="minorHAnsi"/>
                <w:highlight w:val="green"/>
                <w:u w:val="single"/>
              </w:rPr>
            </w:pPr>
            <w:r w:rsidRPr="001478E9">
              <w:rPr>
                <w:rFonts w:eastAsia="Times New Roman" w:cstheme="minorHAnsi"/>
                <w:highlight w:val="green"/>
                <w:u w:val="single"/>
              </w:rPr>
              <w:t>07/23</w:t>
            </w:r>
            <w:r w:rsidR="00500A88" w:rsidRPr="001478E9">
              <w:rPr>
                <w:rFonts w:eastAsia="Times New Roman" w:cstheme="minorHAnsi"/>
                <w:highlight w:val="green"/>
                <w:u w:val="single"/>
              </w:rPr>
              <w:t>/26</w:t>
            </w:r>
          </w:p>
        </w:tc>
        <w:tc>
          <w:tcPr>
            <w:tcW w:w="1255" w:type="dxa"/>
            <w:shd w:val="clear" w:color="auto" w:fill="auto"/>
          </w:tcPr>
          <w:p w14:paraId="2E7BB8F5" w14:textId="65B6C943" w:rsidR="00707C15" w:rsidRPr="001478E9" w:rsidRDefault="00354739" w:rsidP="00960CFA">
            <w:pPr>
              <w:widowControl w:val="0"/>
              <w:autoSpaceDE w:val="0"/>
              <w:autoSpaceDN w:val="0"/>
              <w:spacing w:before="5"/>
              <w:rPr>
                <w:rFonts w:eastAsia="Times New Roman" w:cstheme="minorHAnsi"/>
                <w:highlight w:val="green"/>
                <w:u w:val="single"/>
              </w:rPr>
            </w:pPr>
            <w:r w:rsidRPr="001478E9">
              <w:rPr>
                <w:rFonts w:eastAsia="Times New Roman" w:cstheme="minorHAnsi"/>
                <w:highlight w:val="green"/>
                <w:u w:val="single"/>
              </w:rPr>
              <w:t>3</w:t>
            </w:r>
            <w:r w:rsidR="00500A88" w:rsidRPr="001478E9">
              <w:rPr>
                <w:rFonts w:eastAsia="Times New Roman" w:cstheme="minorHAnsi"/>
                <w:highlight w:val="green"/>
                <w:u w:val="single"/>
              </w:rPr>
              <w:t>:00 pm</w:t>
            </w:r>
          </w:p>
        </w:tc>
      </w:tr>
      <w:tr w:rsidR="00707C15" w:rsidRPr="0053108D" w14:paraId="2E009D7A" w14:textId="77777777" w:rsidTr="002A469D">
        <w:tc>
          <w:tcPr>
            <w:tcW w:w="6655" w:type="dxa"/>
          </w:tcPr>
          <w:p w14:paraId="7225DF32" w14:textId="2808F2D1" w:rsidR="00707C15" w:rsidRPr="0053108D" w:rsidRDefault="00A26D1E" w:rsidP="00960CFA">
            <w:pPr>
              <w:widowControl w:val="0"/>
              <w:autoSpaceDE w:val="0"/>
              <w:autoSpaceDN w:val="0"/>
              <w:spacing w:before="5"/>
              <w:rPr>
                <w:rFonts w:eastAsia="Times New Roman" w:cstheme="minorHAnsi"/>
              </w:rPr>
            </w:pPr>
            <w:r w:rsidRPr="0053108D">
              <w:rPr>
                <w:rFonts w:eastAsia="Times New Roman" w:cstheme="minorHAnsi"/>
              </w:rPr>
              <w:t>Deadline for submittal of requests for clarification</w:t>
            </w:r>
          </w:p>
        </w:tc>
        <w:tc>
          <w:tcPr>
            <w:tcW w:w="1440" w:type="dxa"/>
            <w:shd w:val="clear" w:color="auto" w:fill="auto"/>
          </w:tcPr>
          <w:p w14:paraId="31F06B7D" w14:textId="6918FC23" w:rsidR="00707C15" w:rsidRPr="001478E9" w:rsidRDefault="001478E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07/30</w:t>
            </w:r>
            <w:r w:rsidR="00500A88" w:rsidRPr="001478E9">
              <w:rPr>
                <w:rFonts w:eastAsia="Times New Roman" w:cstheme="minorHAnsi"/>
                <w:highlight w:val="green"/>
              </w:rPr>
              <w:t>/26</w:t>
            </w:r>
          </w:p>
        </w:tc>
        <w:tc>
          <w:tcPr>
            <w:tcW w:w="1255" w:type="dxa"/>
            <w:shd w:val="clear" w:color="auto" w:fill="auto"/>
          </w:tcPr>
          <w:p w14:paraId="6F586AA8" w14:textId="4DE395A3" w:rsidR="00707C15" w:rsidRPr="001478E9" w:rsidRDefault="0035473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3:00 pm</w:t>
            </w:r>
          </w:p>
        </w:tc>
      </w:tr>
      <w:tr w:rsidR="00A26D1E" w:rsidRPr="0053108D" w14:paraId="0C6B88C8" w14:textId="77777777" w:rsidTr="002A469D">
        <w:tc>
          <w:tcPr>
            <w:tcW w:w="6655" w:type="dxa"/>
          </w:tcPr>
          <w:p w14:paraId="7FE9AD40" w14:textId="22048E68" w:rsidR="00A26D1E" w:rsidRPr="0053108D" w:rsidRDefault="00A26D1E" w:rsidP="00960CFA">
            <w:pPr>
              <w:widowControl w:val="0"/>
              <w:autoSpaceDE w:val="0"/>
              <w:autoSpaceDN w:val="0"/>
              <w:spacing w:before="5"/>
              <w:rPr>
                <w:rFonts w:eastAsia="Times New Roman" w:cstheme="minorHAnsi"/>
              </w:rPr>
            </w:pPr>
            <w:r w:rsidRPr="0053108D">
              <w:rPr>
                <w:rFonts w:eastAsia="Times New Roman" w:cstheme="minorHAnsi"/>
              </w:rPr>
              <w:t xml:space="preserve">Deadline for submittal of </w:t>
            </w:r>
            <w:r w:rsidR="00500A88" w:rsidRPr="0053108D">
              <w:rPr>
                <w:rFonts w:eastAsia="Times New Roman" w:cstheme="minorHAnsi"/>
              </w:rPr>
              <w:t>Statements of Qualifications</w:t>
            </w:r>
            <w:r w:rsidR="00354739" w:rsidRPr="0053108D">
              <w:rPr>
                <w:rFonts w:eastAsia="Times New Roman" w:cstheme="minorHAnsi"/>
              </w:rPr>
              <w:t xml:space="preserve"> (SOQs)</w:t>
            </w:r>
            <w:r w:rsidR="00500A88" w:rsidRPr="0053108D">
              <w:rPr>
                <w:rFonts w:eastAsia="Times New Roman" w:cstheme="minorHAnsi"/>
              </w:rPr>
              <w:t xml:space="preserve"> and Proposals</w:t>
            </w:r>
          </w:p>
        </w:tc>
        <w:tc>
          <w:tcPr>
            <w:tcW w:w="1440" w:type="dxa"/>
            <w:shd w:val="clear" w:color="auto" w:fill="auto"/>
          </w:tcPr>
          <w:p w14:paraId="42A86909" w14:textId="1FCFF1EF" w:rsidR="00A26D1E" w:rsidRPr="001478E9" w:rsidRDefault="0035473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0</w:t>
            </w:r>
            <w:r w:rsidR="001478E9" w:rsidRPr="001478E9">
              <w:rPr>
                <w:rFonts w:eastAsia="Times New Roman" w:cstheme="minorHAnsi"/>
                <w:highlight w:val="green"/>
              </w:rPr>
              <w:t>8/06</w:t>
            </w:r>
            <w:r w:rsidRPr="001478E9">
              <w:rPr>
                <w:rFonts w:eastAsia="Times New Roman" w:cstheme="minorHAnsi"/>
                <w:highlight w:val="green"/>
              </w:rPr>
              <w:t>/26</w:t>
            </w:r>
          </w:p>
        </w:tc>
        <w:tc>
          <w:tcPr>
            <w:tcW w:w="1255" w:type="dxa"/>
            <w:shd w:val="clear" w:color="auto" w:fill="auto"/>
          </w:tcPr>
          <w:p w14:paraId="51D2509D" w14:textId="67DFD8E2" w:rsidR="00A26D1E" w:rsidRPr="001478E9" w:rsidRDefault="0035473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3:00 pm</w:t>
            </w:r>
          </w:p>
        </w:tc>
      </w:tr>
      <w:tr w:rsidR="00500A88" w:rsidRPr="0053108D" w14:paraId="7DCF3E23" w14:textId="77777777" w:rsidTr="002A469D">
        <w:tc>
          <w:tcPr>
            <w:tcW w:w="6655" w:type="dxa"/>
          </w:tcPr>
          <w:p w14:paraId="2B0B3FB5" w14:textId="2DFB3D5D" w:rsidR="00500A88" w:rsidRPr="0053108D" w:rsidRDefault="00354739" w:rsidP="00960CFA">
            <w:pPr>
              <w:widowControl w:val="0"/>
              <w:autoSpaceDE w:val="0"/>
              <w:autoSpaceDN w:val="0"/>
              <w:spacing w:before="5"/>
              <w:rPr>
                <w:rFonts w:eastAsia="Times New Roman" w:cstheme="minorHAnsi"/>
              </w:rPr>
            </w:pPr>
            <w:r w:rsidRPr="0053108D">
              <w:rPr>
                <w:rFonts w:eastAsia="Times New Roman" w:cstheme="minorHAnsi"/>
              </w:rPr>
              <w:t>City completes evaluations of SOQs</w:t>
            </w:r>
          </w:p>
        </w:tc>
        <w:tc>
          <w:tcPr>
            <w:tcW w:w="1440" w:type="dxa"/>
            <w:shd w:val="clear" w:color="auto" w:fill="auto"/>
          </w:tcPr>
          <w:p w14:paraId="6997BD1F" w14:textId="6E36A470" w:rsidR="00500A88" w:rsidRPr="001478E9" w:rsidRDefault="0035473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TBD</w:t>
            </w:r>
          </w:p>
        </w:tc>
        <w:tc>
          <w:tcPr>
            <w:tcW w:w="1255" w:type="dxa"/>
            <w:shd w:val="clear" w:color="auto" w:fill="auto"/>
          </w:tcPr>
          <w:p w14:paraId="7D3F3B34" w14:textId="7CE8DAE3" w:rsidR="00500A88" w:rsidRPr="001478E9" w:rsidRDefault="0035473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TBD</w:t>
            </w:r>
          </w:p>
        </w:tc>
      </w:tr>
      <w:tr w:rsidR="00354739" w:rsidRPr="0053108D" w14:paraId="75F59096" w14:textId="77777777" w:rsidTr="002A469D">
        <w:tc>
          <w:tcPr>
            <w:tcW w:w="6655" w:type="dxa"/>
          </w:tcPr>
          <w:p w14:paraId="08B74A01" w14:textId="193032C7" w:rsidR="00354739" w:rsidRPr="0053108D" w:rsidRDefault="00354739" w:rsidP="00960CFA">
            <w:pPr>
              <w:widowControl w:val="0"/>
              <w:autoSpaceDE w:val="0"/>
              <w:autoSpaceDN w:val="0"/>
              <w:spacing w:before="5"/>
              <w:rPr>
                <w:rFonts w:eastAsia="Times New Roman" w:cstheme="minorHAnsi"/>
              </w:rPr>
            </w:pPr>
            <w:r w:rsidRPr="0053108D">
              <w:rPr>
                <w:rFonts w:eastAsia="Times New Roman" w:cstheme="minorHAnsi"/>
              </w:rPr>
              <w:t>Award of contract by City Council (estimated date)</w:t>
            </w:r>
          </w:p>
        </w:tc>
        <w:tc>
          <w:tcPr>
            <w:tcW w:w="1440" w:type="dxa"/>
            <w:shd w:val="clear" w:color="auto" w:fill="auto"/>
          </w:tcPr>
          <w:p w14:paraId="7A9EC906" w14:textId="6711CDBC" w:rsidR="00354739" w:rsidRPr="001478E9" w:rsidRDefault="001478E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TBD</w:t>
            </w:r>
          </w:p>
        </w:tc>
        <w:tc>
          <w:tcPr>
            <w:tcW w:w="1255" w:type="dxa"/>
            <w:shd w:val="clear" w:color="auto" w:fill="auto"/>
          </w:tcPr>
          <w:p w14:paraId="3892E204" w14:textId="4C9A0D25" w:rsidR="00354739" w:rsidRPr="001478E9" w:rsidRDefault="00354739" w:rsidP="00960CFA">
            <w:pPr>
              <w:widowControl w:val="0"/>
              <w:autoSpaceDE w:val="0"/>
              <w:autoSpaceDN w:val="0"/>
              <w:spacing w:before="5"/>
              <w:rPr>
                <w:rFonts w:eastAsia="Times New Roman" w:cstheme="minorHAnsi"/>
                <w:highlight w:val="green"/>
              </w:rPr>
            </w:pPr>
            <w:r w:rsidRPr="001478E9">
              <w:rPr>
                <w:rFonts w:eastAsia="Times New Roman" w:cstheme="minorHAnsi"/>
                <w:highlight w:val="green"/>
              </w:rPr>
              <w:t>5:30 pm</w:t>
            </w:r>
          </w:p>
        </w:tc>
      </w:tr>
    </w:tbl>
    <w:p w14:paraId="5542A4E5" w14:textId="77777777" w:rsidR="00707C15" w:rsidRPr="00707C15" w:rsidRDefault="00707C15" w:rsidP="00960CFA">
      <w:pPr>
        <w:widowControl w:val="0"/>
        <w:autoSpaceDE w:val="0"/>
        <w:autoSpaceDN w:val="0"/>
        <w:spacing w:before="5" w:after="0" w:line="240" w:lineRule="auto"/>
        <w:rPr>
          <w:rFonts w:ascii="Times New Roman" w:eastAsia="Times New Roman" w:hAnsi="Times New Roman" w:cs="Times New Roman"/>
          <w:sz w:val="24"/>
          <w:szCs w:val="24"/>
          <w:u w:val="single"/>
        </w:rPr>
      </w:pPr>
    </w:p>
    <w:p w14:paraId="7DCB69BA" w14:textId="77777777" w:rsidR="00960CFA" w:rsidRPr="00331604" w:rsidRDefault="00960CFA" w:rsidP="00960CFA">
      <w:pPr>
        <w:widowControl w:val="0"/>
        <w:autoSpaceDE w:val="0"/>
        <w:autoSpaceDN w:val="0"/>
        <w:spacing w:before="5" w:after="0" w:line="240" w:lineRule="auto"/>
        <w:rPr>
          <w:rFonts w:ascii="Times New Roman" w:eastAsia="Times New Roman" w:hAnsi="Times New Roman" w:cs="Times New Roman"/>
          <w:sz w:val="24"/>
          <w:szCs w:val="24"/>
        </w:rPr>
      </w:pPr>
    </w:p>
    <w:p w14:paraId="40E973FB" w14:textId="77777777" w:rsidR="00EC3B0F" w:rsidRPr="00EC3B0F" w:rsidRDefault="00EC3B0F" w:rsidP="00EC3B0F">
      <w:pPr>
        <w:tabs>
          <w:tab w:val="left" w:pos="1843"/>
        </w:tabs>
        <w:spacing w:after="0" w:line="240" w:lineRule="auto"/>
        <w:rPr>
          <w:rFonts w:ascii="Calibri" w:eastAsia="Calibri" w:hAnsi="Calibri" w:cs="Calibri"/>
          <w:u w:val="single"/>
          <w:lang w:val="en"/>
        </w:rPr>
      </w:pPr>
      <w:r w:rsidRPr="00EC3B0F">
        <w:rPr>
          <w:rFonts w:ascii="Calibri" w:eastAsia="Calibri" w:hAnsi="Calibri" w:cs="Calibri"/>
          <w:u w:val="single"/>
          <w:lang w:val="en"/>
        </w:rPr>
        <w:t>TERMS AND CONDITIONS</w:t>
      </w:r>
    </w:p>
    <w:p w14:paraId="57133B70" w14:textId="77777777" w:rsidR="00EC3B0F" w:rsidRPr="00EC3B0F" w:rsidRDefault="00EC3B0F" w:rsidP="00EC3B0F">
      <w:pPr>
        <w:tabs>
          <w:tab w:val="left" w:pos="1843"/>
        </w:tabs>
        <w:spacing w:after="0" w:line="240" w:lineRule="auto"/>
        <w:rPr>
          <w:rFonts w:ascii="Calibri" w:eastAsia="Calibri" w:hAnsi="Calibri" w:cs="Calibri"/>
          <w:u w:val="single"/>
          <w:lang w:val="en"/>
        </w:rPr>
      </w:pPr>
    </w:p>
    <w:p w14:paraId="17DC125A" w14:textId="77777777" w:rsidR="00EC3B0F" w:rsidRPr="00EC3B0F" w:rsidRDefault="00EC3B0F" w:rsidP="00EC3B0F">
      <w:pPr>
        <w:numPr>
          <w:ilvl w:val="0"/>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Disqualification</w:t>
      </w:r>
      <w:r w:rsidRPr="00EC3B0F">
        <w:rPr>
          <w:rFonts w:ascii="Calibri" w:eastAsia="Calibri" w:hAnsi="Calibri" w:cs="Calibri"/>
          <w:color w:val="000000"/>
          <w:lang w:val="en"/>
        </w:rPr>
        <w:t>: Submissions may be disqualified for: a) receipt of the submission by the City past the stated deadline; b) any irregularities; c) failure to complete requested information correctly; or d) failure to comply with restrictions to firms.  If in the opinion of the City of Statesboro, the firm is not in a position to perform the contract, the statement may be disqualified. The City reserves the right to waive any minor informality or irregularities.</w:t>
      </w:r>
    </w:p>
    <w:p w14:paraId="70B8D84A" w14:textId="77777777" w:rsidR="00EC3B0F" w:rsidRPr="00EC3B0F" w:rsidRDefault="00EC3B0F" w:rsidP="00EC3B0F">
      <w:pPr>
        <w:numPr>
          <w:ilvl w:val="0"/>
          <w:numId w:val="6"/>
        </w:numPr>
        <w:pBdr>
          <w:top w:val="nil"/>
          <w:left w:val="nil"/>
          <w:bottom w:val="nil"/>
          <w:right w:val="nil"/>
          <w:between w:val="nil"/>
        </w:pBdr>
        <w:spacing w:after="0" w:line="240" w:lineRule="auto"/>
        <w:rPr>
          <w:rFonts w:ascii="Calibri" w:eastAsia="Calibri" w:hAnsi="Calibri" w:cs="Calibri"/>
          <w:color w:val="000000"/>
          <w:lang w:val="en"/>
        </w:rPr>
      </w:pPr>
      <w:r w:rsidRPr="00EC3B0F">
        <w:rPr>
          <w:rFonts w:ascii="Calibri" w:eastAsia="Calibri" w:hAnsi="Calibri" w:cs="Calibri"/>
          <w:color w:val="000000"/>
          <w:lang w:val="en"/>
        </w:rPr>
        <w:t xml:space="preserve">Firms who obtain this RFQ from Georgia Procurement Registry, City website, or from other locations, are </w:t>
      </w:r>
      <w:r w:rsidRPr="00EC3B0F">
        <w:rPr>
          <w:rFonts w:ascii="Calibri" w:eastAsia="Calibri" w:hAnsi="Calibri" w:cs="Calibri"/>
          <w:b/>
          <w:color w:val="000000"/>
          <w:lang w:val="en"/>
        </w:rPr>
        <w:t xml:space="preserve">advised to re-visit the above websites to obtain any addenda which may be issued prior to the RFQ closing date. </w:t>
      </w:r>
      <w:r w:rsidRPr="00EC3B0F">
        <w:rPr>
          <w:rFonts w:ascii="Calibri" w:eastAsia="Calibri" w:hAnsi="Calibri" w:cs="Calibri"/>
          <w:color w:val="000000"/>
          <w:lang w:val="en"/>
        </w:rPr>
        <w:t>The City assumes no responsibility for Firms’ failure to acknowledge any addenda issued.</w:t>
      </w:r>
    </w:p>
    <w:p w14:paraId="7E4E87AA" w14:textId="17ECB02D" w:rsidR="00EC3B0F" w:rsidRPr="00EC3B0F" w:rsidRDefault="00EC3B0F" w:rsidP="00EC3B0F">
      <w:pPr>
        <w:numPr>
          <w:ilvl w:val="0"/>
          <w:numId w:val="6"/>
        </w:numPr>
        <w:pBdr>
          <w:top w:val="nil"/>
          <w:left w:val="nil"/>
          <w:bottom w:val="nil"/>
          <w:right w:val="nil"/>
          <w:between w:val="nil"/>
        </w:pBdr>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Contact</w:t>
      </w:r>
      <w:r w:rsidRPr="00EC3B0F">
        <w:rPr>
          <w:rFonts w:ascii="Calibri" w:eastAsia="Calibri" w:hAnsi="Calibri" w:cs="Calibri"/>
          <w:color w:val="000000"/>
          <w:lang w:val="en"/>
        </w:rPr>
        <w:t xml:space="preserve">: The contact person for this RFQ is Darren Prather, Central Services Director. Explanation(s) desired by Firm(s) regarding the meaning or interpretation of this RFQ must be </w:t>
      </w:r>
      <w:r w:rsidRPr="00EC3B0F">
        <w:rPr>
          <w:rFonts w:ascii="Calibri" w:eastAsia="Calibri" w:hAnsi="Calibri" w:cs="Calibri"/>
          <w:color w:val="000000"/>
          <w:lang w:val="en"/>
        </w:rPr>
        <w:lastRenderedPageBreak/>
        <w:t>requested from the contact person in writing via e-mail (</w:t>
      </w:r>
      <w:hyperlink r:id="rId9" w:history="1">
        <w:r w:rsidR="001478E9" w:rsidRPr="001008DE">
          <w:rPr>
            <w:rStyle w:val="Hyperlink"/>
            <w:rFonts w:ascii="Calibri" w:eastAsia="Calibri" w:hAnsi="Calibri" w:cs="Calibri"/>
            <w:lang w:val="en"/>
          </w:rPr>
          <w:t>bidinfo@statesboroga.gov</w:t>
        </w:r>
      </w:hyperlink>
      <w:r w:rsidRPr="00EC3B0F">
        <w:rPr>
          <w:rFonts w:ascii="Calibri" w:eastAsia="Calibri" w:hAnsi="Calibri" w:cs="Calibri"/>
          <w:color w:val="000000"/>
          <w:lang w:val="en"/>
        </w:rPr>
        <w:t>) or telephone (912-764-0642).</w:t>
      </w:r>
    </w:p>
    <w:p w14:paraId="25B77D78" w14:textId="77777777" w:rsidR="00EC3B0F" w:rsidRPr="00EC3B0F" w:rsidRDefault="00EC3B0F" w:rsidP="00EC3B0F">
      <w:pPr>
        <w:numPr>
          <w:ilvl w:val="0"/>
          <w:numId w:val="6"/>
        </w:numPr>
        <w:pBdr>
          <w:top w:val="nil"/>
          <w:left w:val="nil"/>
          <w:bottom w:val="nil"/>
          <w:right w:val="nil"/>
          <w:between w:val="nil"/>
        </w:pBdr>
        <w:spacing w:after="0" w:line="240" w:lineRule="auto"/>
        <w:jc w:val="both"/>
        <w:rPr>
          <w:rFonts w:ascii="Calibri" w:eastAsia="Calibri" w:hAnsi="Calibri" w:cs="Calibri"/>
          <w:color w:val="000000"/>
          <w:lang w:val="en"/>
        </w:rPr>
      </w:pPr>
      <w:r w:rsidRPr="00EC3B0F">
        <w:rPr>
          <w:rFonts w:ascii="Calibri" w:eastAsia="Calibri" w:hAnsi="Calibri" w:cs="Calibri"/>
          <w:color w:val="000000"/>
          <w:u w:val="single"/>
          <w:lang w:val="en"/>
        </w:rPr>
        <w:t>Non-Discrimination</w:t>
      </w:r>
      <w:r w:rsidRPr="00EC3B0F">
        <w:rPr>
          <w:rFonts w:ascii="Calibri" w:eastAsia="Calibri" w:hAnsi="Calibri" w:cs="Calibri"/>
          <w:color w:val="000000"/>
          <w:lang w:val="en"/>
        </w:rPr>
        <w:t>: The City of Statesboro, in accordance with Title VI of the Civil Rights Act of 1964, 78 Stat. 252, 42 U.S.C. 2000d to 2000d-4 and Title 49, Code of Federal Regulations, Department of Transportation, Subtitle A, Office of the Secretary, Part 21, Nondiscrimination in Federally-assisted programs of the Department of Transportation issued pursuant to such Act, hereby notifies all bidders that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or sex in consideration for an award.</w:t>
      </w:r>
    </w:p>
    <w:p w14:paraId="0B55300D" w14:textId="77777777" w:rsidR="00EC3B0F" w:rsidRPr="00EC3B0F" w:rsidRDefault="00EC3B0F" w:rsidP="00EC3B0F">
      <w:pPr>
        <w:numPr>
          <w:ilvl w:val="0"/>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Lawsuits/Bribery</w:t>
      </w:r>
      <w:r w:rsidRPr="00EC3B0F">
        <w:rPr>
          <w:rFonts w:ascii="Calibri" w:eastAsia="Calibri" w:hAnsi="Calibri" w:cs="Calibri"/>
          <w:b/>
          <w:color w:val="000000"/>
          <w:lang w:val="en"/>
        </w:rPr>
        <w:t xml:space="preserve">: </w:t>
      </w:r>
      <w:r w:rsidRPr="00EC3B0F">
        <w:rPr>
          <w:rFonts w:ascii="Calibri" w:eastAsia="Calibri" w:hAnsi="Calibri" w:cs="Calibri"/>
          <w:color w:val="000000"/>
          <w:lang w:val="en"/>
        </w:rPr>
        <w:t>Prospective firms shall disclose any record of pending lawsuits, criminal violations and/or convictions, etc., conflicts of interest, or contract defaults.</w:t>
      </w:r>
    </w:p>
    <w:p w14:paraId="5E2112D3" w14:textId="77777777" w:rsidR="00EC3B0F" w:rsidRPr="00EC3B0F" w:rsidRDefault="00EC3B0F" w:rsidP="00EC3B0F">
      <w:pPr>
        <w:numPr>
          <w:ilvl w:val="0"/>
          <w:numId w:val="6"/>
        </w:numPr>
        <w:pBdr>
          <w:top w:val="nil"/>
          <w:left w:val="nil"/>
          <w:bottom w:val="nil"/>
          <w:right w:val="nil"/>
          <w:between w:val="nil"/>
        </w:pBdr>
        <w:spacing w:after="0" w:line="240" w:lineRule="auto"/>
        <w:jc w:val="both"/>
        <w:rPr>
          <w:rFonts w:ascii="Calibri" w:eastAsia="Calibri" w:hAnsi="Calibri" w:cs="Calibri"/>
          <w:color w:val="000000"/>
          <w:lang w:val="en"/>
        </w:rPr>
      </w:pPr>
      <w:r w:rsidRPr="00EC3B0F">
        <w:rPr>
          <w:rFonts w:ascii="Calibri" w:eastAsia="Calibri" w:hAnsi="Calibri" w:cs="Calibri"/>
          <w:color w:val="000000"/>
          <w:u w:val="single"/>
          <w:lang w:val="en"/>
        </w:rPr>
        <w:t>Liability</w:t>
      </w:r>
      <w:r w:rsidRPr="00EC3B0F">
        <w:rPr>
          <w:rFonts w:ascii="Calibri" w:eastAsia="Calibri" w:hAnsi="Calibri" w:cs="Calibri"/>
          <w:color w:val="000000"/>
          <w:lang w:val="en"/>
        </w:rPr>
        <w:t>: The City is not liable for any cost incurred in the preparation of the submission. Nor is the City bound by any information provided unless reduced to writing and distributed as a written addendum.</w:t>
      </w:r>
    </w:p>
    <w:p w14:paraId="35DC1A05" w14:textId="77777777" w:rsidR="00EC3B0F" w:rsidRPr="00EC3B0F" w:rsidRDefault="00EC3B0F" w:rsidP="00EC3B0F">
      <w:pPr>
        <w:numPr>
          <w:ilvl w:val="0"/>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Clarification of submittals</w:t>
      </w:r>
      <w:r w:rsidRPr="00EC3B0F">
        <w:rPr>
          <w:rFonts w:ascii="Calibri" w:eastAsia="Calibri" w:hAnsi="Calibri" w:cs="Calibri"/>
          <w:color w:val="000000"/>
          <w:lang w:val="en"/>
        </w:rPr>
        <w:t>: The City reserves the right to seek clarification of any point in a respondent's submission, or to obtain additional information.</w:t>
      </w:r>
    </w:p>
    <w:p w14:paraId="57DF04D6" w14:textId="77777777" w:rsidR="00EC3B0F" w:rsidRPr="00EC3B0F" w:rsidRDefault="00EC3B0F" w:rsidP="00EC3B0F">
      <w:pPr>
        <w:numPr>
          <w:ilvl w:val="0"/>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Exceptions</w:t>
      </w:r>
      <w:r w:rsidRPr="00EC3B0F">
        <w:rPr>
          <w:rFonts w:ascii="Calibri" w:eastAsia="Calibri" w:hAnsi="Calibri" w:cs="Calibri"/>
          <w:color w:val="000000"/>
          <w:lang w:val="en"/>
        </w:rPr>
        <w:t>: Conditional submissions or those that take exception to the specifications will be considered only at the discretion of the City Engineer.</w:t>
      </w:r>
    </w:p>
    <w:p w14:paraId="21C96979" w14:textId="77777777" w:rsidR="00EC3B0F" w:rsidRPr="00EC3B0F" w:rsidRDefault="00EC3B0F" w:rsidP="00EC3B0F">
      <w:pPr>
        <w:numPr>
          <w:ilvl w:val="0"/>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Award</w:t>
      </w:r>
      <w:r w:rsidRPr="00EC3B0F">
        <w:rPr>
          <w:rFonts w:ascii="Calibri" w:eastAsia="Calibri" w:hAnsi="Calibri" w:cs="Calibri"/>
          <w:color w:val="000000"/>
          <w:lang w:val="en"/>
        </w:rPr>
        <w:t>: Award, if made, may be with the firm that is selected by the review committee based on scoring using the evaluation criteria set forth herein; however, the purchaser reserves the right to reject any and all submissions and to waive technicalities or informalities associated with the submission, and to make the award that it deems is in the best interest of the purchaser. The firm to whom the award is made will be notified at the earliest possible date. The purchaser reserves the right to reject any submission from a firm who has previously failed to perform properly, or to complete on time contracts of a similar nature.</w:t>
      </w:r>
    </w:p>
    <w:p w14:paraId="46E017BB" w14:textId="77777777" w:rsidR="00EC3B0F" w:rsidRPr="00EC3B0F" w:rsidRDefault="00EC3B0F" w:rsidP="00EC3B0F">
      <w:pPr>
        <w:numPr>
          <w:ilvl w:val="0"/>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u w:val="single"/>
          <w:lang w:val="en"/>
        </w:rPr>
        <w:t>Insurance</w:t>
      </w:r>
      <w:r w:rsidRPr="00EC3B0F">
        <w:rPr>
          <w:rFonts w:ascii="Calibri" w:eastAsia="Calibri" w:hAnsi="Calibri" w:cs="Calibri"/>
          <w:color w:val="000000"/>
          <w:lang w:val="en"/>
        </w:rPr>
        <w:t>: The selected firm shall provide proof of purchase from and maintain with a company or companies authorized to do business in the state of Georgia the following types of insurance:</w:t>
      </w:r>
    </w:p>
    <w:p w14:paraId="1DFB336F" w14:textId="77777777" w:rsidR="00EC3B0F" w:rsidRPr="00EC3B0F" w:rsidRDefault="00EC3B0F" w:rsidP="00EC3B0F">
      <w:pPr>
        <w:numPr>
          <w:ilvl w:val="1"/>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lang w:val="en"/>
        </w:rPr>
        <w:t>Statutorily required workers’ compensation insurance.</w:t>
      </w:r>
    </w:p>
    <w:p w14:paraId="48F0DC46" w14:textId="77777777" w:rsidR="00EC3B0F" w:rsidRPr="00EC3B0F" w:rsidRDefault="00EC3B0F" w:rsidP="00EC3B0F">
      <w:pPr>
        <w:numPr>
          <w:ilvl w:val="1"/>
          <w:numId w:val="6"/>
        </w:numPr>
        <w:pBdr>
          <w:top w:val="nil"/>
          <w:left w:val="nil"/>
          <w:bottom w:val="nil"/>
          <w:right w:val="nil"/>
          <w:between w:val="nil"/>
        </w:pBdr>
        <w:tabs>
          <w:tab w:val="left" w:pos="1843"/>
        </w:tabs>
        <w:spacing w:after="0"/>
        <w:rPr>
          <w:rFonts w:ascii="Calibri" w:eastAsia="Calibri" w:hAnsi="Calibri" w:cs="Calibri"/>
          <w:color w:val="000000"/>
          <w:lang w:val="en"/>
        </w:rPr>
      </w:pPr>
      <w:r w:rsidRPr="00EC3B0F">
        <w:rPr>
          <w:rFonts w:ascii="Calibri" w:eastAsia="Calibri" w:hAnsi="Calibri" w:cs="Calibri"/>
          <w:color w:val="000000"/>
          <w:lang w:val="en"/>
        </w:rPr>
        <w:t>Commercial general liability insurance, with an endorsement naming the County as </w:t>
      </w:r>
    </w:p>
    <w:p w14:paraId="5B3F570C" w14:textId="77777777" w:rsidR="00EC3B0F" w:rsidRPr="00EC3B0F" w:rsidRDefault="00EC3B0F" w:rsidP="00EC3B0F">
      <w:pPr>
        <w:pBdr>
          <w:top w:val="nil"/>
          <w:left w:val="nil"/>
          <w:bottom w:val="nil"/>
          <w:right w:val="nil"/>
          <w:between w:val="nil"/>
        </w:pBdr>
        <w:tabs>
          <w:tab w:val="left" w:pos="1843"/>
        </w:tabs>
        <w:spacing w:after="0"/>
        <w:ind w:left="1440"/>
        <w:rPr>
          <w:rFonts w:ascii="Calibri" w:eastAsia="Calibri" w:hAnsi="Calibri" w:cs="Calibri"/>
          <w:color w:val="000000"/>
          <w:lang w:val="en"/>
        </w:rPr>
      </w:pPr>
      <w:r w:rsidRPr="00EC3B0F">
        <w:rPr>
          <w:rFonts w:ascii="Calibri" w:eastAsia="Calibri" w:hAnsi="Calibri" w:cs="Calibri"/>
          <w:color w:val="000000"/>
          <w:lang w:val="en"/>
        </w:rPr>
        <w:t>an additional insured, and with limits of not less than $1,000,000.00 per occurrence and $1,000,000.00 aggregate.</w:t>
      </w:r>
    </w:p>
    <w:p w14:paraId="27FB5D99" w14:textId="77777777" w:rsidR="00EC3B0F" w:rsidRPr="00EC3B0F" w:rsidRDefault="00EC3B0F" w:rsidP="00EC3B0F">
      <w:pPr>
        <w:numPr>
          <w:ilvl w:val="1"/>
          <w:numId w:val="6"/>
        </w:numPr>
        <w:pBdr>
          <w:top w:val="nil"/>
          <w:left w:val="nil"/>
          <w:bottom w:val="nil"/>
          <w:right w:val="nil"/>
          <w:between w:val="nil"/>
        </w:pBdr>
        <w:tabs>
          <w:tab w:val="left" w:pos="1843"/>
        </w:tabs>
        <w:spacing w:after="0" w:line="240" w:lineRule="auto"/>
        <w:rPr>
          <w:rFonts w:ascii="Calibri" w:eastAsia="Calibri" w:hAnsi="Calibri" w:cs="Calibri"/>
          <w:color w:val="000000"/>
          <w:lang w:val="en"/>
        </w:rPr>
      </w:pPr>
      <w:r w:rsidRPr="00EC3B0F">
        <w:rPr>
          <w:rFonts w:ascii="Calibri" w:eastAsia="Calibri" w:hAnsi="Calibri" w:cs="Calibri"/>
          <w:color w:val="000000"/>
          <w:lang w:val="en"/>
        </w:rPr>
        <w:t>Motor vehicle liability insurance with limits of not less than $1,000,000.00 for bodily injury to or death of one person in any one accident, and not less than $2,000,000.00 because of bodily injury to or death of two or more persons in any one accident; and not less than $250,000.00 because of injury to or destruction of property.</w:t>
      </w:r>
    </w:p>
    <w:p w14:paraId="7142822F" w14:textId="77777777" w:rsidR="00EC3B0F" w:rsidRPr="00EC3B0F" w:rsidRDefault="00EC3B0F" w:rsidP="00EC3B0F">
      <w:pPr>
        <w:numPr>
          <w:ilvl w:val="1"/>
          <w:numId w:val="6"/>
        </w:num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lang w:val="en"/>
        </w:rPr>
      </w:pPr>
      <w:r w:rsidRPr="00EC3B0F">
        <w:rPr>
          <w:rFonts w:ascii="Calibri" w:eastAsia="Calibri" w:hAnsi="Calibri" w:cs="Calibri"/>
          <w:color w:val="000000"/>
          <w:lang w:val="en"/>
        </w:rPr>
        <w:t>Professional malpractice insurance (i.e., errors and omissions insurance) in an amount not less than $1,000,000.00 per occurrence.</w:t>
      </w:r>
    </w:p>
    <w:p w14:paraId="1F89297B" w14:textId="77777777" w:rsidR="00EC3B0F" w:rsidRPr="00EC3B0F" w:rsidRDefault="00EC3B0F" w:rsidP="00EC3B0F">
      <w:pPr>
        <w:tabs>
          <w:tab w:val="left" w:pos="1843"/>
        </w:tabs>
        <w:spacing w:after="0" w:line="240" w:lineRule="auto"/>
        <w:rPr>
          <w:rFonts w:ascii="Times New Roman" w:eastAsia="Times New Roman" w:hAnsi="Times New Roman" w:cs="Times New Roman"/>
          <w:sz w:val="24"/>
          <w:szCs w:val="24"/>
          <w:lang w:val="en"/>
        </w:rPr>
      </w:pPr>
    </w:p>
    <w:p w14:paraId="68666CDB" w14:textId="77777777" w:rsidR="00960CFA" w:rsidRPr="00331604" w:rsidRDefault="00960CFA" w:rsidP="00960CFA">
      <w:pPr>
        <w:widowControl w:val="0"/>
        <w:autoSpaceDE w:val="0"/>
        <w:autoSpaceDN w:val="0"/>
        <w:spacing w:before="5" w:after="0" w:line="240" w:lineRule="auto"/>
        <w:rPr>
          <w:rFonts w:ascii="Times New Roman" w:eastAsia="Times New Roman" w:hAnsi="Times New Roman" w:cs="Times New Roman"/>
          <w:sz w:val="24"/>
          <w:szCs w:val="24"/>
        </w:rPr>
      </w:pPr>
    </w:p>
    <w:p w14:paraId="6BE4A4E7" w14:textId="3D9722D6" w:rsidR="00960CFA" w:rsidRDefault="00960CFA" w:rsidP="00960CFA">
      <w:pPr>
        <w:widowControl w:val="0"/>
        <w:autoSpaceDE w:val="0"/>
        <w:autoSpaceDN w:val="0"/>
        <w:spacing w:before="1" w:after="0" w:line="496" w:lineRule="auto"/>
        <w:ind w:right="1625"/>
        <w:rPr>
          <w:rFonts w:ascii="Times New Roman" w:eastAsia="Times New Roman" w:hAnsi="Times New Roman" w:cs="Times New Roman"/>
          <w:sz w:val="23"/>
        </w:rPr>
      </w:pPr>
    </w:p>
    <w:p w14:paraId="509048BE" w14:textId="77777777" w:rsidR="000C7722" w:rsidRDefault="000C7722" w:rsidP="000D3177">
      <w:pPr>
        <w:widowControl w:val="0"/>
        <w:autoSpaceDE w:val="0"/>
        <w:autoSpaceDN w:val="0"/>
        <w:spacing w:before="1" w:after="0" w:line="496" w:lineRule="auto"/>
        <w:ind w:right="1625"/>
        <w:rPr>
          <w:rFonts w:ascii="Times New Roman" w:eastAsia="Times New Roman" w:hAnsi="Times New Roman" w:cs="Times New Roman"/>
          <w:sz w:val="23"/>
        </w:rPr>
      </w:pPr>
    </w:p>
    <w:p w14:paraId="0810A6BC" w14:textId="77777777" w:rsidR="00ED2D38" w:rsidRDefault="00ED2D38" w:rsidP="00592C10">
      <w:pPr>
        <w:widowControl w:val="0"/>
        <w:autoSpaceDE w:val="0"/>
        <w:autoSpaceDN w:val="0"/>
        <w:spacing w:before="1" w:after="0" w:line="496" w:lineRule="auto"/>
        <w:ind w:right="1625"/>
        <w:jc w:val="center"/>
        <w:rPr>
          <w:rFonts w:ascii="Times New Roman" w:eastAsia="Times New Roman" w:hAnsi="Times New Roman" w:cs="Times New Roman"/>
          <w:sz w:val="24"/>
          <w:szCs w:val="24"/>
        </w:rPr>
      </w:pPr>
    </w:p>
    <w:p w14:paraId="011C2723" w14:textId="44519011" w:rsidR="000C7722" w:rsidRDefault="00592C10" w:rsidP="00592C10">
      <w:pPr>
        <w:widowControl w:val="0"/>
        <w:autoSpaceDE w:val="0"/>
        <w:autoSpaceDN w:val="0"/>
        <w:spacing w:before="1" w:after="0" w:line="496" w:lineRule="auto"/>
        <w:ind w:right="1625"/>
        <w:jc w:val="center"/>
        <w:rPr>
          <w:rFonts w:ascii="Times New Roman" w:eastAsia="Times New Roman" w:hAnsi="Times New Roman" w:cs="Times New Roman"/>
          <w:sz w:val="23"/>
        </w:rPr>
      </w:pPr>
      <w:r w:rsidRPr="005C40C8">
        <w:rPr>
          <w:rFonts w:ascii="Times New Roman" w:eastAsia="Times New Roman" w:hAnsi="Times New Roman" w:cs="Times New Roman"/>
          <w:sz w:val="24"/>
          <w:szCs w:val="24"/>
        </w:rPr>
        <w:lastRenderedPageBreak/>
        <w:t>Location Map:</w:t>
      </w:r>
    </w:p>
    <w:p w14:paraId="718E5875" w14:textId="39E464F3" w:rsidR="00586A61" w:rsidRPr="005C40C8" w:rsidRDefault="00592C10" w:rsidP="000C7722">
      <w:pPr>
        <w:widowControl w:val="0"/>
        <w:autoSpaceDE w:val="0"/>
        <w:autoSpaceDN w:val="0"/>
        <w:spacing w:before="1" w:after="0" w:line="496" w:lineRule="auto"/>
        <w:ind w:right="1625"/>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01A3CF" wp14:editId="686ED70B">
            <wp:extent cx="5325110" cy="74676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325110" cy="7467600"/>
                    </a:xfrm>
                    <a:prstGeom prst="rect">
                      <a:avLst/>
                    </a:prstGeom>
                  </pic:spPr>
                </pic:pic>
              </a:graphicData>
            </a:graphic>
          </wp:inline>
        </w:drawing>
      </w:r>
    </w:p>
    <w:p w14:paraId="058B37D4" w14:textId="540F89C6" w:rsidR="00592C10" w:rsidRPr="00592C10" w:rsidRDefault="00586A61" w:rsidP="00592C10">
      <w:pPr>
        <w:tabs>
          <w:tab w:val="left" w:pos="184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14:paraId="74282CF4" w14:textId="77777777" w:rsidR="00ED2D38" w:rsidRDefault="00ED2D38" w:rsidP="00EC3B0F">
      <w:pPr>
        <w:pBdr>
          <w:top w:val="nil"/>
          <w:left w:val="nil"/>
          <w:bottom w:val="nil"/>
          <w:right w:val="nil"/>
          <w:between w:val="nil"/>
        </w:pBdr>
        <w:tabs>
          <w:tab w:val="left" w:pos="1843"/>
        </w:tabs>
        <w:spacing w:after="0" w:line="240" w:lineRule="auto"/>
        <w:jc w:val="center"/>
        <w:rPr>
          <w:rFonts w:ascii="Times New Roman" w:eastAsia="Times New Roman" w:hAnsi="Times New Roman" w:cs="Times New Roman"/>
          <w:b/>
          <w:bCs/>
          <w:color w:val="000000"/>
        </w:rPr>
      </w:pPr>
    </w:p>
    <w:p w14:paraId="1988782E" w14:textId="062C7F9C" w:rsidR="00EC3B0F" w:rsidRPr="00EC3B0F" w:rsidRDefault="00592C10" w:rsidP="00EC3B0F">
      <w:pPr>
        <w:pBdr>
          <w:top w:val="nil"/>
          <w:left w:val="nil"/>
          <w:bottom w:val="nil"/>
          <w:right w:val="nil"/>
          <w:between w:val="nil"/>
        </w:pBdr>
        <w:tabs>
          <w:tab w:val="left" w:pos="1843"/>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C</w:t>
      </w:r>
      <w:r w:rsidR="00EC3B0F" w:rsidRPr="00EC3B0F">
        <w:rPr>
          <w:rFonts w:ascii="Times New Roman" w:eastAsia="Times New Roman" w:hAnsi="Times New Roman" w:cs="Times New Roman"/>
          <w:b/>
          <w:bCs/>
          <w:color w:val="000000"/>
        </w:rPr>
        <w:t>ontractor Affidavit under O.C.G.A. § 13-10-91(b)(1)</w:t>
      </w:r>
    </w:p>
    <w:p w14:paraId="23774A57"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rPr>
        <w:t>By executing this affidavit, the undersigned contractor verifies its compliance with O.C.G.A. § 13-10-91, stating affirmatively that the individual, firm or corporation which is engaged in the physical performance of services on behalf of Bulloch County, Georgia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326BA5FA"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66CB2E67"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_________________________________</w:t>
      </w:r>
      <w:r w:rsidRPr="00EC3B0F">
        <w:rPr>
          <w:rFonts w:ascii="Times New Roman" w:eastAsia="Times New Roman" w:hAnsi="Times New Roman" w:cs="Times New Roman"/>
          <w:color w:val="000000"/>
          <w:sz w:val="24"/>
          <w:szCs w:val="24"/>
        </w:rPr>
        <w:tab/>
      </w:r>
      <w:r w:rsidRPr="00EC3B0F">
        <w:rPr>
          <w:rFonts w:ascii="Times New Roman" w:eastAsia="Times New Roman" w:hAnsi="Times New Roman" w:cs="Times New Roman"/>
          <w:color w:val="000000"/>
          <w:sz w:val="24"/>
          <w:szCs w:val="24"/>
        </w:rPr>
        <w:tab/>
      </w:r>
      <w:r w:rsidRPr="00EC3B0F">
        <w:rPr>
          <w:rFonts w:ascii="Times New Roman" w:eastAsia="Times New Roman" w:hAnsi="Times New Roman" w:cs="Times New Roman"/>
          <w:color w:val="000000"/>
          <w:sz w:val="24"/>
          <w:szCs w:val="24"/>
        </w:rPr>
        <w:tab/>
        <w:t>_____________________</w:t>
      </w:r>
    </w:p>
    <w:p w14:paraId="1BC0034E"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Federal Work Authorization E-verify Company ID#</w:t>
      </w:r>
      <w:r w:rsidRPr="00EC3B0F">
        <w:rPr>
          <w:rFonts w:ascii="Times New Roman" w:eastAsia="Times New Roman" w:hAnsi="Times New Roman" w:cs="Times New Roman"/>
          <w:color w:val="000000"/>
          <w:sz w:val="24"/>
          <w:szCs w:val="24"/>
        </w:rPr>
        <w:tab/>
      </w:r>
      <w:r w:rsidRPr="00EC3B0F">
        <w:rPr>
          <w:rFonts w:ascii="Times New Roman" w:eastAsia="Times New Roman" w:hAnsi="Times New Roman" w:cs="Times New Roman"/>
          <w:color w:val="000000"/>
          <w:sz w:val="24"/>
          <w:szCs w:val="24"/>
        </w:rPr>
        <w:tab/>
        <w:t>Date of Authorization</w:t>
      </w:r>
    </w:p>
    <w:p w14:paraId="304B91AB"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5E2007CA"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_________________________________</w:t>
      </w:r>
    </w:p>
    <w:p w14:paraId="0DD7B2D8"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Name of Company</w:t>
      </w:r>
    </w:p>
    <w:p w14:paraId="26F4AF82"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13FDDA0F"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_________________________________</w:t>
      </w:r>
    </w:p>
    <w:p w14:paraId="0CA31E09"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Name of Contractor  </w:t>
      </w:r>
    </w:p>
    <w:p w14:paraId="68C3F5AA"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40B47604" w14:textId="3900604E" w:rsidR="00EC3B0F" w:rsidRPr="00EC3B0F" w:rsidRDefault="000C7722"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0C7722">
        <w:rPr>
          <w:rFonts w:ascii="Times New Roman" w:eastAsia="Times New Roman" w:hAnsi="Times New Roman" w:cs="Times New Roman"/>
          <w:b/>
          <w:bCs/>
          <w:color w:val="000000"/>
          <w:sz w:val="24"/>
          <w:szCs w:val="24"/>
          <w:u w:val="single"/>
        </w:rPr>
        <w:t>STM 40: Chandler Rd. at Olympic Blvd Drainage Project</w:t>
      </w:r>
    </w:p>
    <w:p w14:paraId="66204993"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Name of Project </w:t>
      </w:r>
    </w:p>
    <w:p w14:paraId="7FB3693C"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20D92506"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b/>
          <w:bCs/>
          <w:color w:val="000000"/>
          <w:sz w:val="24"/>
          <w:szCs w:val="24"/>
          <w:u w:val="single"/>
        </w:rPr>
      </w:pPr>
      <w:r w:rsidRPr="00EC3B0F">
        <w:rPr>
          <w:rFonts w:ascii="Times New Roman" w:eastAsia="Times New Roman" w:hAnsi="Times New Roman" w:cs="Times New Roman"/>
          <w:b/>
          <w:bCs/>
          <w:color w:val="000000"/>
          <w:sz w:val="24"/>
          <w:szCs w:val="24"/>
          <w:u w:val="single"/>
        </w:rPr>
        <w:t>City of Statesboro, Georgia</w:t>
      </w:r>
    </w:p>
    <w:p w14:paraId="456E2554"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Name of Public Employer </w:t>
      </w:r>
    </w:p>
    <w:p w14:paraId="2D9AF2AA"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2C5C33DC"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I hereby declare under penalty of perjury that the foregoing is true and correct.</w:t>
      </w:r>
    </w:p>
    <w:p w14:paraId="683E3910"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Executed on ____________, _____, 20____ in _________________ (city), ____ (state).</w:t>
      </w:r>
    </w:p>
    <w:p w14:paraId="36201938"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08743D3C"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_________________________________</w:t>
      </w:r>
    </w:p>
    <w:p w14:paraId="6E5DC9A3"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Signature of Authorized Officer or Agent</w:t>
      </w:r>
    </w:p>
    <w:p w14:paraId="1F0D5DD0"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5ED4C81B"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_____________________________________________</w:t>
      </w:r>
    </w:p>
    <w:p w14:paraId="240DA1F5"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Printed Name and Title of Authorized Officer or Agent </w:t>
      </w:r>
    </w:p>
    <w:p w14:paraId="3A0AE7EE"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4F706A94"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SUBSCRIBED AND SWORN BEFORE ME </w:t>
      </w:r>
    </w:p>
    <w:p w14:paraId="26B596CB"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ON THIS THE ______ DAY OF _________________,20____. </w:t>
      </w:r>
    </w:p>
    <w:p w14:paraId="1F66BA39"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ab/>
      </w:r>
      <w:r w:rsidRPr="00EC3B0F">
        <w:rPr>
          <w:rFonts w:ascii="Times New Roman" w:eastAsia="Times New Roman" w:hAnsi="Times New Roman" w:cs="Times New Roman"/>
          <w:color w:val="000000"/>
          <w:sz w:val="24"/>
          <w:szCs w:val="24"/>
        </w:rPr>
        <w:tab/>
      </w:r>
      <w:r w:rsidRPr="00EC3B0F">
        <w:rPr>
          <w:rFonts w:ascii="Times New Roman" w:eastAsia="Times New Roman" w:hAnsi="Times New Roman" w:cs="Times New Roman"/>
          <w:color w:val="000000"/>
          <w:sz w:val="24"/>
          <w:szCs w:val="24"/>
        </w:rPr>
        <w:tab/>
      </w:r>
      <w:r w:rsidRPr="00EC3B0F">
        <w:rPr>
          <w:rFonts w:ascii="Times New Roman" w:eastAsia="Times New Roman" w:hAnsi="Times New Roman" w:cs="Times New Roman"/>
          <w:color w:val="000000"/>
          <w:sz w:val="24"/>
          <w:szCs w:val="24"/>
        </w:rPr>
        <w:tab/>
      </w:r>
    </w:p>
    <w:p w14:paraId="4302D354"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_________________________________</w:t>
      </w:r>
    </w:p>
    <w:p w14:paraId="5E722750"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NOTARY PUBLIC</w:t>
      </w:r>
    </w:p>
    <w:p w14:paraId="5C5B142F"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2D222D09" w14:textId="77777777" w:rsidR="00EC3B0F" w:rsidRPr="00EC3B0F" w:rsidRDefault="00EC3B0F" w:rsidP="00EC3B0F">
      <w:pPr>
        <w:pBdr>
          <w:top w:val="nil"/>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rPr>
      </w:pPr>
      <w:r w:rsidRPr="00EC3B0F">
        <w:rPr>
          <w:rFonts w:ascii="Times New Roman" w:eastAsia="Times New Roman" w:hAnsi="Times New Roman" w:cs="Times New Roman"/>
          <w:color w:val="000000"/>
          <w:sz w:val="24"/>
          <w:szCs w:val="24"/>
        </w:rPr>
        <w:t>My Commission Expires:</w:t>
      </w:r>
    </w:p>
    <w:p w14:paraId="13268392" w14:textId="77777777" w:rsidR="00EC3B0F" w:rsidRPr="00EC3B0F" w:rsidRDefault="00EC3B0F" w:rsidP="00EC3B0F">
      <w:pPr>
        <w:pBdr>
          <w:top w:val="nil"/>
          <w:left w:val="nil"/>
          <w:bottom w:val="single" w:sz="12" w:space="1" w:color="auto"/>
          <w:right w:val="nil"/>
          <w:between w:val="nil"/>
        </w:pBdr>
        <w:tabs>
          <w:tab w:val="left" w:pos="1843"/>
        </w:tabs>
        <w:spacing w:after="0" w:line="240" w:lineRule="auto"/>
        <w:rPr>
          <w:rFonts w:ascii="Times New Roman" w:eastAsia="Times New Roman" w:hAnsi="Times New Roman" w:cs="Times New Roman"/>
          <w:color w:val="000000"/>
          <w:sz w:val="24"/>
          <w:szCs w:val="24"/>
        </w:rPr>
      </w:pPr>
    </w:p>
    <w:p w14:paraId="64AA8D22" w14:textId="01D92383" w:rsidR="00EC3B0F" w:rsidRPr="00ED2D38" w:rsidRDefault="00EC3B0F" w:rsidP="00ED2D38">
      <w:pPr>
        <w:pBdr>
          <w:left w:val="nil"/>
          <w:bottom w:val="nil"/>
          <w:right w:val="nil"/>
          <w:between w:val="nil"/>
        </w:pBdr>
        <w:tabs>
          <w:tab w:val="left" w:pos="1843"/>
        </w:tabs>
        <w:spacing w:after="0" w:line="240" w:lineRule="auto"/>
        <w:rPr>
          <w:rFonts w:ascii="Times New Roman" w:eastAsia="Times New Roman" w:hAnsi="Times New Roman" w:cs="Times New Roman"/>
          <w:color w:val="000000"/>
          <w:sz w:val="24"/>
          <w:szCs w:val="24"/>
          <w:lang w:val="en"/>
        </w:rPr>
      </w:pPr>
      <w:r w:rsidRPr="00EC3B0F">
        <w:rPr>
          <w:rFonts w:ascii="Times New Roman" w:eastAsia="Times New Roman" w:hAnsi="Times New Roman" w:cs="Times New Roman"/>
          <w:color w:val="000000"/>
          <w:sz w:val="18"/>
          <w:szCs w:val="18"/>
        </w:rPr>
        <w:t xml:space="preserve">* </w:t>
      </w:r>
      <w:r w:rsidRPr="00EC3B0F">
        <w:rPr>
          <w:rFonts w:ascii="Times New Roman" w:eastAsia="Times New Roman" w:hAnsi="Times New Roman" w:cs="Times New Roman"/>
          <w:color w:val="000000"/>
          <w:sz w:val="16"/>
          <w:szCs w:val="16"/>
        </w:rPr>
        <w:t>As of the effective date of O.C.G.A. § 13-10-91, the applicable federal work authorization program is the "EEV/Basic Pilot Program" operated by the U.S. Citizenship and Immigration Services Bureau of the U.S. Department of Homeland Security, in conjunction with the Social Security Administration (SSA).</w:t>
      </w:r>
    </w:p>
    <w:sectPr w:rsidR="00EC3B0F" w:rsidRPr="00ED2D38" w:rsidSect="00C177EF">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5497" w14:textId="77777777" w:rsidR="00130E6F" w:rsidRDefault="00130E6F" w:rsidP="00AC4C7A">
      <w:pPr>
        <w:spacing w:after="0" w:line="240" w:lineRule="auto"/>
      </w:pPr>
      <w:r>
        <w:separator/>
      </w:r>
    </w:p>
  </w:endnote>
  <w:endnote w:type="continuationSeparator" w:id="0">
    <w:p w14:paraId="6886F4E7" w14:textId="77777777" w:rsidR="00130E6F" w:rsidRDefault="00130E6F" w:rsidP="00AC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7D3F" w14:textId="77777777" w:rsidR="00130E6F" w:rsidRDefault="00130E6F" w:rsidP="00AC4C7A">
      <w:pPr>
        <w:spacing w:after="0" w:line="240" w:lineRule="auto"/>
      </w:pPr>
      <w:r>
        <w:separator/>
      </w:r>
    </w:p>
  </w:footnote>
  <w:footnote w:type="continuationSeparator" w:id="0">
    <w:p w14:paraId="562E7D58" w14:textId="77777777" w:rsidR="00130E6F" w:rsidRDefault="00130E6F" w:rsidP="00AC4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8710C"/>
    <w:multiLevelType w:val="hybridMultilevel"/>
    <w:tmpl w:val="35C4F606"/>
    <w:lvl w:ilvl="0" w:tplc="D61A4D1A">
      <w:start w:val="1"/>
      <w:numFmt w:val="decimal"/>
      <w:lvlText w:val="%1."/>
      <w:lvlJc w:val="left"/>
      <w:pPr>
        <w:ind w:left="931" w:hanging="357"/>
        <w:jc w:val="left"/>
      </w:pPr>
      <w:rPr>
        <w:rFonts w:ascii="Times New Roman" w:eastAsia="Times New Roman" w:hAnsi="Times New Roman" w:cs="Times New Roman" w:hint="default"/>
        <w:b w:val="0"/>
        <w:bCs w:val="0"/>
        <w:i w:val="0"/>
        <w:iCs w:val="0"/>
        <w:color w:val="1C1C1C"/>
        <w:w w:val="105"/>
        <w:sz w:val="23"/>
        <w:szCs w:val="23"/>
      </w:rPr>
    </w:lvl>
    <w:lvl w:ilvl="1" w:tplc="3C2242CC">
      <w:numFmt w:val="bullet"/>
      <w:lvlText w:val="•"/>
      <w:lvlJc w:val="left"/>
      <w:pPr>
        <w:ind w:left="1814" w:hanging="357"/>
      </w:pPr>
      <w:rPr>
        <w:rFonts w:hint="default"/>
      </w:rPr>
    </w:lvl>
    <w:lvl w:ilvl="2" w:tplc="EF3C882C">
      <w:numFmt w:val="bullet"/>
      <w:lvlText w:val="•"/>
      <w:lvlJc w:val="left"/>
      <w:pPr>
        <w:ind w:left="2688" w:hanging="357"/>
      </w:pPr>
      <w:rPr>
        <w:rFonts w:hint="default"/>
      </w:rPr>
    </w:lvl>
    <w:lvl w:ilvl="3" w:tplc="862813E4">
      <w:numFmt w:val="bullet"/>
      <w:lvlText w:val="•"/>
      <w:lvlJc w:val="left"/>
      <w:pPr>
        <w:ind w:left="3562" w:hanging="357"/>
      </w:pPr>
      <w:rPr>
        <w:rFonts w:hint="default"/>
      </w:rPr>
    </w:lvl>
    <w:lvl w:ilvl="4" w:tplc="83AAB970">
      <w:numFmt w:val="bullet"/>
      <w:lvlText w:val="•"/>
      <w:lvlJc w:val="left"/>
      <w:pPr>
        <w:ind w:left="4436" w:hanging="357"/>
      </w:pPr>
      <w:rPr>
        <w:rFonts w:hint="default"/>
      </w:rPr>
    </w:lvl>
    <w:lvl w:ilvl="5" w:tplc="73169EC0">
      <w:numFmt w:val="bullet"/>
      <w:lvlText w:val="•"/>
      <w:lvlJc w:val="left"/>
      <w:pPr>
        <w:ind w:left="5310" w:hanging="357"/>
      </w:pPr>
      <w:rPr>
        <w:rFonts w:hint="default"/>
      </w:rPr>
    </w:lvl>
    <w:lvl w:ilvl="6" w:tplc="BBC0301E">
      <w:numFmt w:val="bullet"/>
      <w:lvlText w:val="•"/>
      <w:lvlJc w:val="left"/>
      <w:pPr>
        <w:ind w:left="6184" w:hanging="357"/>
      </w:pPr>
      <w:rPr>
        <w:rFonts w:hint="default"/>
      </w:rPr>
    </w:lvl>
    <w:lvl w:ilvl="7" w:tplc="3A38C638">
      <w:numFmt w:val="bullet"/>
      <w:lvlText w:val="•"/>
      <w:lvlJc w:val="left"/>
      <w:pPr>
        <w:ind w:left="7058" w:hanging="357"/>
      </w:pPr>
      <w:rPr>
        <w:rFonts w:hint="default"/>
      </w:rPr>
    </w:lvl>
    <w:lvl w:ilvl="8" w:tplc="E6C80DDC">
      <w:numFmt w:val="bullet"/>
      <w:lvlText w:val="•"/>
      <w:lvlJc w:val="left"/>
      <w:pPr>
        <w:ind w:left="7932" w:hanging="357"/>
      </w:pPr>
      <w:rPr>
        <w:rFonts w:hint="default"/>
      </w:rPr>
    </w:lvl>
  </w:abstractNum>
  <w:abstractNum w:abstractNumId="1" w15:restartNumberingAfterBreak="0">
    <w:nsid w:val="2A4F5333"/>
    <w:multiLevelType w:val="hybridMultilevel"/>
    <w:tmpl w:val="3B0A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76C41"/>
    <w:multiLevelType w:val="hybridMultilevel"/>
    <w:tmpl w:val="822088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B739A"/>
    <w:multiLevelType w:val="hybridMultilevel"/>
    <w:tmpl w:val="EAF2F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82E8A"/>
    <w:multiLevelType w:val="multilevel"/>
    <w:tmpl w:val="51F6C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7763F4"/>
    <w:multiLevelType w:val="hybridMultilevel"/>
    <w:tmpl w:val="DF14B9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9E0"/>
    <w:rsid w:val="00005381"/>
    <w:rsid w:val="000065BE"/>
    <w:rsid w:val="000812B6"/>
    <w:rsid w:val="00082993"/>
    <w:rsid w:val="000961EC"/>
    <w:rsid w:val="000B1FEE"/>
    <w:rsid w:val="000C7722"/>
    <w:rsid w:val="000D18A2"/>
    <w:rsid w:val="000D1CAA"/>
    <w:rsid w:val="000D3177"/>
    <w:rsid w:val="000D729E"/>
    <w:rsid w:val="000E408D"/>
    <w:rsid w:val="000E6039"/>
    <w:rsid w:val="000F1168"/>
    <w:rsid w:val="0011049F"/>
    <w:rsid w:val="0012702E"/>
    <w:rsid w:val="0012748F"/>
    <w:rsid w:val="00130E6F"/>
    <w:rsid w:val="001478E9"/>
    <w:rsid w:val="00157EC3"/>
    <w:rsid w:val="00162AEF"/>
    <w:rsid w:val="001837C9"/>
    <w:rsid w:val="00196880"/>
    <w:rsid w:val="0019713F"/>
    <w:rsid w:val="001B5A84"/>
    <w:rsid w:val="001D107E"/>
    <w:rsid w:val="00203F9E"/>
    <w:rsid w:val="0021070B"/>
    <w:rsid w:val="00250A05"/>
    <w:rsid w:val="00263649"/>
    <w:rsid w:val="00287482"/>
    <w:rsid w:val="00291394"/>
    <w:rsid w:val="002A24F6"/>
    <w:rsid w:val="002A2986"/>
    <w:rsid w:val="002A469D"/>
    <w:rsid w:val="002B0AD5"/>
    <w:rsid w:val="002F5E66"/>
    <w:rsid w:val="003042D7"/>
    <w:rsid w:val="00312CD5"/>
    <w:rsid w:val="00320E21"/>
    <w:rsid w:val="00331604"/>
    <w:rsid w:val="0034541F"/>
    <w:rsid w:val="00354739"/>
    <w:rsid w:val="003675C6"/>
    <w:rsid w:val="00367FA2"/>
    <w:rsid w:val="0037215D"/>
    <w:rsid w:val="00376BD8"/>
    <w:rsid w:val="003A400F"/>
    <w:rsid w:val="003C019A"/>
    <w:rsid w:val="00401306"/>
    <w:rsid w:val="00420C62"/>
    <w:rsid w:val="00442396"/>
    <w:rsid w:val="004428B7"/>
    <w:rsid w:val="004469C8"/>
    <w:rsid w:val="00455A9A"/>
    <w:rsid w:val="00473C78"/>
    <w:rsid w:val="004908BB"/>
    <w:rsid w:val="004C2BEB"/>
    <w:rsid w:val="004C3584"/>
    <w:rsid w:val="004D2D8D"/>
    <w:rsid w:val="004E6911"/>
    <w:rsid w:val="00500A88"/>
    <w:rsid w:val="00507631"/>
    <w:rsid w:val="005241B5"/>
    <w:rsid w:val="00527407"/>
    <w:rsid w:val="0053108D"/>
    <w:rsid w:val="00531736"/>
    <w:rsid w:val="00552BBD"/>
    <w:rsid w:val="00560977"/>
    <w:rsid w:val="0058135F"/>
    <w:rsid w:val="00585B97"/>
    <w:rsid w:val="00586A61"/>
    <w:rsid w:val="00592C10"/>
    <w:rsid w:val="00596D52"/>
    <w:rsid w:val="005A0702"/>
    <w:rsid w:val="005C2626"/>
    <w:rsid w:val="005C40C8"/>
    <w:rsid w:val="005C7E99"/>
    <w:rsid w:val="005E0993"/>
    <w:rsid w:val="005E32C1"/>
    <w:rsid w:val="005F1C1C"/>
    <w:rsid w:val="00600B03"/>
    <w:rsid w:val="00617B1A"/>
    <w:rsid w:val="006278DD"/>
    <w:rsid w:val="00640374"/>
    <w:rsid w:val="00654FEA"/>
    <w:rsid w:val="00656F33"/>
    <w:rsid w:val="00666B7D"/>
    <w:rsid w:val="00666CA9"/>
    <w:rsid w:val="0067671F"/>
    <w:rsid w:val="006A79E9"/>
    <w:rsid w:val="006B6200"/>
    <w:rsid w:val="006C47CB"/>
    <w:rsid w:val="006F3EEF"/>
    <w:rsid w:val="007071DD"/>
    <w:rsid w:val="00707C15"/>
    <w:rsid w:val="00712C88"/>
    <w:rsid w:val="007139F9"/>
    <w:rsid w:val="00733DC9"/>
    <w:rsid w:val="007413A3"/>
    <w:rsid w:val="007511D9"/>
    <w:rsid w:val="00775001"/>
    <w:rsid w:val="00790E55"/>
    <w:rsid w:val="00797E42"/>
    <w:rsid w:val="007E4FA0"/>
    <w:rsid w:val="007F5A39"/>
    <w:rsid w:val="007F6A16"/>
    <w:rsid w:val="00800652"/>
    <w:rsid w:val="0080128E"/>
    <w:rsid w:val="008023F1"/>
    <w:rsid w:val="008028AD"/>
    <w:rsid w:val="00806A09"/>
    <w:rsid w:val="00821C8C"/>
    <w:rsid w:val="00822A0F"/>
    <w:rsid w:val="00835142"/>
    <w:rsid w:val="00855BA8"/>
    <w:rsid w:val="00856C1D"/>
    <w:rsid w:val="00885254"/>
    <w:rsid w:val="008B0481"/>
    <w:rsid w:val="008B446F"/>
    <w:rsid w:val="008D7ADD"/>
    <w:rsid w:val="008F79E1"/>
    <w:rsid w:val="00900EFE"/>
    <w:rsid w:val="0090787C"/>
    <w:rsid w:val="00923346"/>
    <w:rsid w:val="00927D94"/>
    <w:rsid w:val="00951A6B"/>
    <w:rsid w:val="00960CFA"/>
    <w:rsid w:val="00962F5A"/>
    <w:rsid w:val="0098236B"/>
    <w:rsid w:val="009838FD"/>
    <w:rsid w:val="00987209"/>
    <w:rsid w:val="009976D7"/>
    <w:rsid w:val="009C467A"/>
    <w:rsid w:val="009D70C2"/>
    <w:rsid w:val="009E28E8"/>
    <w:rsid w:val="00A03457"/>
    <w:rsid w:val="00A2464E"/>
    <w:rsid w:val="00A26D1E"/>
    <w:rsid w:val="00A40AAD"/>
    <w:rsid w:val="00A62846"/>
    <w:rsid w:val="00A6290E"/>
    <w:rsid w:val="00A864A5"/>
    <w:rsid w:val="00AA2799"/>
    <w:rsid w:val="00AA49E3"/>
    <w:rsid w:val="00AB74C2"/>
    <w:rsid w:val="00AC4C7A"/>
    <w:rsid w:val="00B012DE"/>
    <w:rsid w:val="00B2314B"/>
    <w:rsid w:val="00B4619F"/>
    <w:rsid w:val="00B52196"/>
    <w:rsid w:val="00B6307E"/>
    <w:rsid w:val="00B90113"/>
    <w:rsid w:val="00B90BE8"/>
    <w:rsid w:val="00B94C63"/>
    <w:rsid w:val="00BA262C"/>
    <w:rsid w:val="00BA3FDE"/>
    <w:rsid w:val="00BD0BAF"/>
    <w:rsid w:val="00BD231C"/>
    <w:rsid w:val="00BF7366"/>
    <w:rsid w:val="00C119E0"/>
    <w:rsid w:val="00C177EF"/>
    <w:rsid w:val="00C2798C"/>
    <w:rsid w:val="00C521D7"/>
    <w:rsid w:val="00C5497E"/>
    <w:rsid w:val="00C70E8A"/>
    <w:rsid w:val="00C95C56"/>
    <w:rsid w:val="00CA26E7"/>
    <w:rsid w:val="00CA2EA7"/>
    <w:rsid w:val="00CA5958"/>
    <w:rsid w:val="00D22D88"/>
    <w:rsid w:val="00D4654C"/>
    <w:rsid w:val="00D736F6"/>
    <w:rsid w:val="00D90AC3"/>
    <w:rsid w:val="00DA78EF"/>
    <w:rsid w:val="00DB4FC7"/>
    <w:rsid w:val="00DD5587"/>
    <w:rsid w:val="00DF0D61"/>
    <w:rsid w:val="00E12F1D"/>
    <w:rsid w:val="00E23617"/>
    <w:rsid w:val="00E330E0"/>
    <w:rsid w:val="00E4333A"/>
    <w:rsid w:val="00EA0997"/>
    <w:rsid w:val="00EA1314"/>
    <w:rsid w:val="00EC3B0F"/>
    <w:rsid w:val="00ED2D38"/>
    <w:rsid w:val="00EE5D8B"/>
    <w:rsid w:val="00EF1428"/>
    <w:rsid w:val="00F05D1F"/>
    <w:rsid w:val="00F10ACC"/>
    <w:rsid w:val="00F13EAC"/>
    <w:rsid w:val="00F210C0"/>
    <w:rsid w:val="00F22FC3"/>
    <w:rsid w:val="00F3005C"/>
    <w:rsid w:val="00F464A7"/>
    <w:rsid w:val="00F47E24"/>
    <w:rsid w:val="00F51A11"/>
    <w:rsid w:val="00F559B9"/>
    <w:rsid w:val="00F64649"/>
    <w:rsid w:val="00F703BF"/>
    <w:rsid w:val="00F818BD"/>
    <w:rsid w:val="00FA5BAA"/>
    <w:rsid w:val="00FA76BA"/>
    <w:rsid w:val="00FB50F8"/>
    <w:rsid w:val="00FB5A42"/>
    <w:rsid w:val="00FC2B90"/>
    <w:rsid w:val="00FC3F80"/>
    <w:rsid w:val="00FC53D2"/>
    <w:rsid w:val="00FC6335"/>
    <w:rsid w:val="00FE4983"/>
    <w:rsid w:val="00FE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1C853"/>
  <w15:chartTrackingRefBased/>
  <w15:docId w15:val="{241E3923-AB59-442E-8516-E36FFB22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C7A"/>
  </w:style>
  <w:style w:type="paragraph" w:styleId="Footer">
    <w:name w:val="footer"/>
    <w:basedOn w:val="Normal"/>
    <w:link w:val="FooterChar"/>
    <w:uiPriority w:val="99"/>
    <w:unhideWhenUsed/>
    <w:rsid w:val="00AC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C7A"/>
  </w:style>
  <w:style w:type="paragraph" w:styleId="ListParagraph">
    <w:name w:val="List Paragraph"/>
    <w:basedOn w:val="Normal"/>
    <w:uiPriority w:val="34"/>
    <w:qFormat/>
    <w:rsid w:val="00B90113"/>
    <w:pPr>
      <w:ind w:left="720"/>
      <w:contextualSpacing/>
    </w:pPr>
  </w:style>
  <w:style w:type="character" w:styleId="CommentReference">
    <w:name w:val="annotation reference"/>
    <w:basedOn w:val="DefaultParagraphFont"/>
    <w:uiPriority w:val="99"/>
    <w:semiHidden/>
    <w:unhideWhenUsed/>
    <w:rsid w:val="005C2626"/>
    <w:rPr>
      <w:sz w:val="16"/>
      <w:szCs w:val="16"/>
    </w:rPr>
  </w:style>
  <w:style w:type="paragraph" w:styleId="CommentText">
    <w:name w:val="annotation text"/>
    <w:basedOn w:val="Normal"/>
    <w:link w:val="CommentTextChar"/>
    <w:uiPriority w:val="99"/>
    <w:unhideWhenUsed/>
    <w:rsid w:val="005C2626"/>
    <w:pPr>
      <w:spacing w:line="240" w:lineRule="auto"/>
    </w:pPr>
    <w:rPr>
      <w:sz w:val="20"/>
      <w:szCs w:val="20"/>
    </w:rPr>
  </w:style>
  <w:style w:type="character" w:customStyle="1" w:styleId="CommentTextChar">
    <w:name w:val="Comment Text Char"/>
    <w:basedOn w:val="DefaultParagraphFont"/>
    <w:link w:val="CommentText"/>
    <w:uiPriority w:val="99"/>
    <w:rsid w:val="005C2626"/>
    <w:rPr>
      <w:sz w:val="20"/>
      <w:szCs w:val="20"/>
    </w:rPr>
  </w:style>
  <w:style w:type="paragraph" w:styleId="CommentSubject">
    <w:name w:val="annotation subject"/>
    <w:basedOn w:val="CommentText"/>
    <w:next w:val="CommentText"/>
    <w:link w:val="CommentSubjectChar"/>
    <w:uiPriority w:val="99"/>
    <w:semiHidden/>
    <w:unhideWhenUsed/>
    <w:rsid w:val="005C2626"/>
    <w:rPr>
      <w:b/>
      <w:bCs/>
    </w:rPr>
  </w:style>
  <w:style w:type="character" w:customStyle="1" w:styleId="CommentSubjectChar">
    <w:name w:val="Comment Subject Char"/>
    <w:basedOn w:val="CommentTextChar"/>
    <w:link w:val="CommentSubject"/>
    <w:uiPriority w:val="99"/>
    <w:semiHidden/>
    <w:rsid w:val="005C2626"/>
    <w:rPr>
      <w:b/>
      <w:bCs/>
      <w:sz w:val="20"/>
      <w:szCs w:val="20"/>
    </w:rPr>
  </w:style>
  <w:style w:type="table" w:styleId="TableGrid">
    <w:name w:val="Table Grid"/>
    <w:basedOn w:val="TableNormal"/>
    <w:uiPriority w:val="39"/>
    <w:rsid w:val="0070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8E9"/>
    <w:rPr>
      <w:color w:val="0563C1" w:themeColor="hyperlink"/>
      <w:u w:val="single"/>
    </w:rPr>
  </w:style>
  <w:style w:type="character" w:styleId="UnresolvedMention">
    <w:name w:val="Unresolved Mention"/>
    <w:basedOn w:val="DefaultParagraphFont"/>
    <w:uiPriority w:val="99"/>
    <w:semiHidden/>
    <w:unhideWhenUsed/>
    <w:rsid w:val="0014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info@statesborog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bidinfo@statesboro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Grimes</dc:creator>
  <cp:keywords/>
  <dc:description/>
  <cp:lastModifiedBy>paulette thompson</cp:lastModifiedBy>
  <cp:revision>5</cp:revision>
  <dcterms:created xsi:type="dcterms:W3CDTF">2026-06-24T13:53:00Z</dcterms:created>
  <dcterms:modified xsi:type="dcterms:W3CDTF">2026-06-25T14:32:00Z</dcterms:modified>
</cp:coreProperties>
</file>