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commentRangeStart w:id="0"/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  <w:commentRangeEnd w:id="0"/>
      <w:r w:rsidR="001453DA" w:rsidRPr="009B69A7">
        <w:rPr>
          <w:rStyle w:val="CommentReference"/>
          <w:rFonts w:ascii="Times New Roman" w:hAnsi="Times New Roman" w:cs="Times New Roman"/>
          <w:sz w:val="24"/>
          <w:szCs w:val="24"/>
          <w:u w:val="single"/>
        </w:rPr>
        <w:commentReference w:id="0"/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1EAE452F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C8481A">
        <w:rPr>
          <w:rFonts w:ascii="Times New Roman" w:hAnsi="Times New Roman" w:cs="Times New Roman"/>
          <w:sz w:val="24"/>
          <w:szCs w:val="24"/>
        </w:rPr>
        <w:t>o</w:t>
      </w:r>
      <w:r w:rsidR="00C8481A" w:rsidRPr="00BF213E">
        <w:rPr>
          <w:rFonts w:ascii="Times New Roman" w:hAnsi="Times New Roman" w:cs="Times New Roman"/>
          <w:sz w:val="24"/>
          <w:szCs w:val="24"/>
        </w:rPr>
        <w:t>ttawa-</w:t>
      </w:r>
      <w:r w:rsidR="00C8481A">
        <w:rPr>
          <w:rFonts w:ascii="Times New Roman" w:hAnsi="Times New Roman" w:cs="Times New Roman"/>
          <w:sz w:val="24"/>
          <w:szCs w:val="24"/>
        </w:rPr>
        <w:t>pa</w:t>
      </w:r>
      <w:r w:rsidR="00C8481A" w:rsidRPr="00BF213E">
        <w:rPr>
          <w:rFonts w:ascii="Times New Roman" w:hAnsi="Times New Roman" w:cs="Times New Roman"/>
          <w:sz w:val="24"/>
          <w:szCs w:val="24"/>
        </w:rPr>
        <w:t>@state.gov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commentRangeStart w:id="1"/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  <w:commentRangeEnd w:id="1"/>
            <w:r w:rsidR="001453DA" w:rsidRPr="009B69A7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commentReference w:id="1"/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Social Media Page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If yes, list the organization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s:</w:t>
            </w:r>
            <w:r w:rsidRPr="009B69A7">
              <w:rPr>
                <w:rFonts w:ascii="Times New Roman" w:hAnsi="Times New Roman" w:cs="Times New Roman"/>
              </w:rPr>
              <w:t xml:space="preserve">  What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understanding on labor laws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skills on branding and social media marketing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>How does your program plan to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Include here any expected overhead costs, not directly tied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384A5951" w:rsidR="00513838" w:rsidRPr="009B69A7" w:rsidRDefault="004C3BD1" w:rsidP="00C42453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</w:t>
      </w:r>
      <w:r w:rsidRPr="00C42453">
        <w:rPr>
          <w:rFonts w:ascii="Times New Roman" w:eastAsia="Tahoma" w:hAnsi="Times New Roman" w:cs="Times New Roman"/>
          <w:b/>
          <w:color w:val="000000"/>
          <w:sz w:val="24"/>
          <w:szCs w:val="24"/>
        </w:rPr>
        <w:t>the 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commentRangeStart w:id="2"/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 xml:space="preserve">(Attachment </w:t>
      </w:r>
      <w:r w:rsidR="00C8481A">
        <w:rPr>
          <w:rFonts w:ascii="Times New Roman" w:eastAsia="Tahoma" w:hAnsi="Times New Roman" w:cs="Times New Roman"/>
          <w:b/>
          <w:color w:val="C00000"/>
          <w:sz w:val="24"/>
          <w:szCs w:val="24"/>
        </w:rPr>
        <w:t>2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)</w:t>
      </w:r>
      <w:commentRangeEnd w:id="2"/>
      <w:r w:rsidRPr="009B69A7">
        <w:rPr>
          <w:rStyle w:val="CommentReference"/>
          <w:rFonts w:ascii="Times New Roman" w:eastAsia="Tahoma" w:hAnsi="Times New Roman" w:cs="Times New Roman"/>
          <w:color w:val="C00000"/>
          <w:sz w:val="24"/>
          <w:szCs w:val="24"/>
        </w:rPr>
        <w:commentReference w:id="2"/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D71CCF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5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6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7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D71CCF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D71CCF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abidullina, Razaliya I" w:date="2023-02-23T16:27:00Z" w:initials="GRI">
    <w:p w14:paraId="2ABFF700" w14:textId="77777777" w:rsidR="009B69A7" w:rsidRDefault="001453DA" w:rsidP="009B69A7">
      <w:pPr>
        <w:pStyle w:val="CommentText"/>
      </w:pPr>
      <w:r>
        <w:rPr>
          <w:rStyle w:val="CommentReference"/>
        </w:rPr>
        <w:annotationRef/>
      </w:r>
      <w:r w:rsidR="009B69A7">
        <w:t>You can modify this to suit your needs.</w:t>
      </w:r>
    </w:p>
  </w:comment>
  <w:comment w:id="1" w:author="Gabidullina, Razaliya I" w:date="2023-02-23T16:28:00Z" w:initials="GRI">
    <w:p w14:paraId="0315CAA4" w14:textId="77777777" w:rsidR="001453DA" w:rsidRDefault="001453DA" w:rsidP="00483BD1">
      <w:pPr>
        <w:pStyle w:val="CommentText"/>
      </w:pPr>
      <w:r>
        <w:rPr>
          <w:rStyle w:val="CommentReference"/>
        </w:rPr>
        <w:annotationRef/>
      </w:r>
      <w:r>
        <w:t xml:space="preserve">Some suggested character limits, but again, you can select what works best for you. </w:t>
      </w:r>
    </w:p>
  </w:comment>
  <w:comment w:id="2" w:author="Gabidullina, Razaliya I" w:date="2023-02-28T13:43:00Z" w:initials="GRI">
    <w:p w14:paraId="373070E7" w14:textId="77777777" w:rsidR="00366C08" w:rsidRDefault="004C3BD1" w:rsidP="00366C08">
      <w:pPr>
        <w:pStyle w:val="CommentText"/>
      </w:pPr>
      <w:r>
        <w:rPr>
          <w:rStyle w:val="CommentReference"/>
        </w:rPr>
        <w:annotationRef/>
      </w:r>
      <w:r w:rsidR="00366C08">
        <w:t xml:space="preserve">Note to Post -- You'll need to change the Attachment # here based on what you have listed in the NOFO.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BFF700" w15:done="1"/>
  <w15:commentEx w15:paraId="0315CAA4" w15:done="1"/>
  <w15:commentEx w15:paraId="373070E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A2128D" w16cex:dateUtc="2023-02-23T21:27:00Z"/>
  <w16cex:commentExtensible w16cex:durableId="27A212A8" w16cex:dateUtc="2023-02-23T21:28:00Z"/>
  <w16cex:commentExtensible w16cex:durableId="27A8837C" w16cex:dateUtc="2023-02-28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BFF700" w16cid:durableId="27A2128D"/>
  <w16cid:commentId w16cid:paraId="0315CAA4" w16cid:durableId="27A212A8"/>
  <w16cid:commentId w16cid:paraId="373070E7" w16cid:durableId="27A883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33E5" w14:textId="77777777" w:rsidR="00D71CCF" w:rsidRDefault="00D71CCF" w:rsidP="00541E22">
      <w:pPr>
        <w:spacing w:after="0" w:line="240" w:lineRule="auto"/>
      </w:pPr>
      <w:r>
        <w:separator/>
      </w:r>
    </w:p>
  </w:endnote>
  <w:endnote w:type="continuationSeparator" w:id="0">
    <w:p w14:paraId="45738C70" w14:textId="77777777" w:rsidR="00D71CCF" w:rsidRDefault="00D71CCF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1945" w14:textId="77777777" w:rsidR="00D71CCF" w:rsidRDefault="00D71CCF" w:rsidP="00541E22">
      <w:pPr>
        <w:spacing w:after="0" w:line="240" w:lineRule="auto"/>
      </w:pPr>
      <w:r>
        <w:separator/>
      </w:r>
    </w:p>
  </w:footnote>
  <w:footnote w:type="continuationSeparator" w:id="0">
    <w:p w14:paraId="553815E2" w14:textId="77777777" w:rsidR="00D71CCF" w:rsidRDefault="00D71CCF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idullina, Razaliya I">
    <w15:presenceInfo w15:providerId="AD" w15:userId="S::GabidullinaRI@state.gov::5c5aa9d1-0e74-41b9-8e6e-73f9fcff76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C4051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42453"/>
    <w:rsid w:val="00C529C8"/>
    <w:rsid w:val="00C71462"/>
    <w:rsid w:val="00C744C2"/>
    <w:rsid w:val="00C776BF"/>
    <w:rsid w:val="00C8038E"/>
    <w:rsid w:val="00C812B2"/>
    <w:rsid w:val="00C8481A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1CCF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hitehouse.gov/presidential-actions/2025/01/ending-illegal-discrimination-and-restoring-merit-based-opportunit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whitehouse.gov/presidential-actions/2025/04/protecting-american-communities-from-criminal-aliens/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311f7-4dcd-4c67-9882-f34441e6bc98">
      <UserInfo>
        <DisplayName>Yawari, Reza</DisplayName>
        <AccountId>17236</AccountId>
        <AccountType/>
      </UserInfo>
    </SharedWithUsers>
    <TaxCatchAll xmlns="fe173d5d-93ea-4e41-97eb-67a313ff76f0" xsi:nil="true"/>
    <lcf76f155ced4ddcb4097134ff3c332f xmlns="02bfbf54-facd-4fa6-8650-4a78aa97cbd2">
      <Terms xmlns="http://schemas.microsoft.com/office/infopath/2007/PartnerControls"/>
    </lcf76f155ced4ddcb4097134ff3c332f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Props1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B0EA8-D60B-4466-8ACF-88A09929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Al Safadi, Wissam</cp:lastModifiedBy>
  <cp:revision>8</cp:revision>
  <cp:lastPrinted>2015-07-23T07:20:00Z</cp:lastPrinted>
  <dcterms:created xsi:type="dcterms:W3CDTF">2026-02-23T13:34:00Z</dcterms:created>
  <dcterms:modified xsi:type="dcterms:W3CDTF">2026-06-18T19:54:00Z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0x0101004452AA76B9BFA948A7DCB08EBFBD2D84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