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D016" w14:textId="19FAF011" w:rsidR="00401BB0" w:rsidRDefault="00F20092" w:rsidP="00B91CF3">
      <w:pPr>
        <w:tabs>
          <w:tab w:val="left" w:pos="2880"/>
        </w:tabs>
        <w:ind w:left="2790"/>
        <w:rPr>
          <w:sz w:val="32"/>
        </w:rPr>
      </w:pPr>
      <w:r>
        <w:rPr>
          <w:noProof/>
        </w:rPr>
        <w:drawing>
          <wp:anchor distT="0" distB="0" distL="0" distR="0" simplePos="0" relativeHeight="251658240" behindDoc="0" locked="0" layoutInCell="1" allowOverlap="1" wp14:anchorId="171F76BF" wp14:editId="2D5E6950">
            <wp:simplePos x="0" y="0"/>
            <wp:positionH relativeFrom="page">
              <wp:posOffset>850900</wp:posOffset>
            </wp:positionH>
            <wp:positionV relativeFrom="paragraph">
              <wp:posOffset>-190500</wp:posOffset>
            </wp:positionV>
            <wp:extent cx="1560195" cy="1569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0195" cy="1569085"/>
                    </a:xfrm>
                    <a:prstGeom prst="rect">
                      <a:avLst/>
                    </a:prstGeom>
                    <a:noFill/>
                  </pic:spPr>
                </pic:pic>
              </a:graphicData>
            </a:graphic>
            <wp14:sizeRelH relativeFrom="page">
              <wp14:pctWidth>0</wp14:pctWidth>
            </wp14:sizeRelH>
            <wp14:sizeRelV relativeFrom="page">
              <wp14:pctHeight>0</wp14:pctHeight>
            </wp14:sizeRelV>
          </wp:anchor>
        </w:drawing>
      </w:r>
      <w:r w:rsidR="00401BB0">
        <w:rPr>
          <w:sz w:val="32"/>
        </w:rPr>
        <w:t>State of Hawaii</w:t>
      </w:r>
    </w:p>
    <w:p w14:paraId="6F68AB7D" w14:textId="77777777" w:rsidR="00401BB0" w:rsidRDefault="00A46465" w:rsidP="00B91CF3">
      <w:pPr>
        <w:ind w:firstLine="2520"/>
        <w:jc w:val="center"/>
        <w:rPr>
          <w:sz w:val="32"/>
        </w:rPr>
      </w:pPr>
      <w:r>
        <w:rPr>
          <w:sz w:val="32"/>
        </w:rPr>
        <w:t>Department of Land and Natural Resources</w:t>
      </w:r>
    </w:p>
    <w:p w14:paraId="5ABA682B" w14:textId="77777777" w:rsidR="00D74E53" w:rsidRDefault="00D74E53">
      <w:pPr>
        <w:pStyle w:val="BodyText"/>
        <w:jc w:val="center"/>
        <w:rPr>
          <w:b/>
          <w:bCs/>
          <w:sz w:val="44"/>
        </w:rPr>
      </w:pPr>
    </w:p>
    <w:p w14:paraId="64B2F4C7" w14:textId="77777777" w:rsidR="00B91CF3" w:rsidRDefault="00B91CF3">
      <w:pPr>
        <w:pStyle w:val="BodyText"/>
        <w:jc w:val="center"/>
        <w:rPr>
          <w:b/>
          <w:bCs/>
          <w:sz w:val="44"/>
        </w:rPr>
      </w:pPr>
    </w:p>
    <w:p w14:paraId="40655BD2" w14:textId="77777777" w:rsidR="00B91CF3" w:rsidRDefault="00B91CF3" w:rsidP="00B91CF3">
      <w:pPr>
        <w:rPr>
          <w:sz w:val="28"/>
          <w:szCs w:val="28"/>
        </w:rPr>
      </w:pPr>
    </w:p>
    <w:p w14:paraId="0B8065DA" w14:textId="77777777" w:rsidR="00B91CF3" w:rsidRDefault="00B91CF3">
      <w:pPr>
        <w:pStyle w:val="BodyText"/>
        <w:jc w:val="center"/>
        <w:rPr>
          <w:b/>
          <w:bCs/>
          <w:sz w:val="44"/>
        </w:rPr>
      </w:pPr>
    </w:p>
    <w:p w14:paraId="57D01883" w14:textId="77777777" w:rsidR="00401BB0" w:rsidRPr="00B91CF3" w:rsidRDefault="00B91CF3">
      <w:pPr>
        <w:pStyle w:val="BodyText"/>
        <w:jc w:val="center"/>
        <w:rPr>
          <w:b/>
          <w:bCs/>
          <w:sz w:val="36"/>
          <w:szCs w:val="36"/>
        </w:rPr>
      </w:pPr>
      <w:r w:rsidRPr="00B91CF3">
        <w:rPr>
          <w:b/>
          <w:bCs/>
          <w:sz w:val="36"/>
          <w:szCs w:val="36"/>
        </w:rPr>
        <w:t>REQUEST FOR PROPOSALS</w:t>
      </w:r>
      <w:r w:rsidR="00E61B7E">
        <w:rPr>
          <w:b/>
          <w:bCs/>
          <w:sz w:val="36"/>
          <w:szCs w:val="36"/>
        </w:rPr>
        <w:t xml:space="preserve"> (RFP)</w:t>
      </w:r>
    </w:p>
    <w:p w14:paraId="65493BE5" w14:textId="77777777" w:rsidR="00401BB0" w:rsidRPr="00B91CF3" w:rsidRDefault="00401BB0">
      <w:pPr>
        <w:jc w:val="center"/>
        <w:rPr>
          <w:sz w:val="36"/>
          <w:szCs w:val="36"/>
        </w:rPr>
      </w:pPr>
    </w:p>
    <w:p w14:paraId="458BA605" w14:textId="1E409DF1" w:rsidR="00A46465" w:rsidRPr="00B91CF3" w:rsidRDefault="00A46465">
      <w:pPr>
        <w:jc w:val="center"/>
        <w:outlineLvl w:val="0"/>
        <w:rPr>
          <w:b/>
          <w:bCs/>
          <w:sz w:val="36"/>
          <w:szCs w:val="36"/>
        </w:rPr>
      </w:pPr>
      <w:bookmarkStart w:id="0" w:name="_Toc335298424"/>
      <w:bookmarkStart w:id="1" w:name="_Toc335298560"/>
      <w:r w:rsidRPr="0885266D">
        <w:rPr>
          <w:b/>
          <w:bCs/>
          <w:sz w:val="36"/>
          <w:szCs w:val="36"/>
        </w:rPr>
        <w:t xml:space="preserve">Job No. </w:t>
      </w:r>
      <w:r w:rsidR="00D74E53" w:rsidRPr="0885266D">
        <w:rPr>
          <w:b/>
          <w:bCs/>
          <w:sz w:val="36"/>
          <w:szCs w:val="36"/>
        </w:rPr>
        <w:t>DLNR RFP 26-00</w:t>
      </w:r>
      <w:r w:rsidR="2F5A7E02" w:rsidRPr="0885266D">
        <w:rPr>
          <w:b/>
          <w:bCs/>
          <w:sz w:val="36"/>
          <w:szCs w:val="36"/>
        </w:rPr>
        <w:t>5</w:t>
      </w:r>
      <w:r w:rsidR="00D74E53" w:rsidRPr="0885266D">
        <w:rPr>
          <w:b/>
          <w:bCs/>
          <w:sz w:val="36"/>
          <w:szCs w:val="36"/>
        </w:rPr>
        <w:t>-O</w:t>
      </w:r>
    </w:p>
    <w:bookmarkEnd w:id="0"/>
    <w:bookmarkEnd w:id="1"/>
    <w:p w14:paraId="012293AA" w14:textId="5A282A31" w:rsidR="00401BB0" w:rsidRPr="00B91CF3" w:rsidRDefault="003809E8" w:rsidP="003809E8">
      <w:pPr>
        <w:jc w:val="center"/>
        <w:outlineLvl w:val="0"/>
        <w:rPr>
          <w:b/>
          <w:bCs/>
          <w:sz w:val="36"/>
          <w:szCs w:val="36"/>
        </w:rPr>
      </w:pPr>
      <w:r w:rsidRPr="003809E8">
        <w:rPr>
          <w:b/>
          <w:bCs/>
          <w:sz w:val="36"/>
          <w:szCs w:val="36"/>
        </w:rPr>
        <w:t>Workplace Investigations, Assessments, and Mediation Services, Statewide</w:t>
      </w:r>
      <w:r w:rsidR="00571FB9">
        <w:rPr>
          <w:b/>
          <w:bCs/>
          <w:sz w:val="36"/>
          <w:szCs w:val="36"/>
        </w:rPr>
        <w:tab/>
      </w:r>
    </w:p>
    <w:p w14:paraId="0C4DD741" w14:textId="005F627D" w:rsidR="52176549" w:rsidRDefault="52176549" w:rsidP="52176549">
      <w:pPr>
        <w:jc w:val="center"/>
        <w:outlineLvl w:val="0"/>
        <w:rPr>
          <w:b/>
          <w:bCs/>
          <w:sz w:val="36"/>
          <w:szCs w:val="36"/>
        </w:rPr>
      </w:pPr>
    </w:p>
    <w:p w14:paraId="26879E33" w14:textId="7151C0C4" w:rsidR="009057AB" w:rsidRPr="009057AB" w:rsidRDefault="62362182" w:rsidP="009057AB">
      <w:pPr>
        <w:jc w:val="center"/>
        <w:rPr>
          <w:b/>
          <w:bCs/>
          <w:sz w:val="28"/>
          <w:szCs w:val="28"/>
        </w:rPr>
      </w:pPr>
      <w:r w:rsidRPr="52176549">
        <w:rPr>
          <w:sz w:val="28"/>
          <w:szCs w:val="28"/>
        </w:rPr>
        <w:t>Release Date</w:t>
      </w:r>
      <w:r w:rsidR="004E1526" w:rsidRPr="52176549">
        <w:rPr>
          <w:sz w:val="28"/>
          <w:szCs w:val="28"/>
        </w:rPr>
        <w:t xml:space="preserve">: </w:t>
      </w:r>
      <w:r w:rsidR="004E1526" w:rsidRPr="004E1526">
        <w:rPr>
          <w:b/>
          <w:bCs/>
          <w:sz w:val="28"/>
          <w:szCs w:val="28"/>
        </w:rPr>
        <w:t>June</w:t>
      </w:r>
      <w:r w:rsidR="003166CF">
        <w:rPr>
          <w:b/>
          <w:bCs/>
          <w:sz w:val="28"/>
          <w:szCs w:val="28"/>
        </w:rPr>
        <w:t xml:space="preserve"> </w:t>
      </w:r>
      <w:r w:rsidR="00120A72">
        <w:rPr>
          <w:b/>
          <w:bCs/>
          <w:sz w:val="28"/>
          <w:szCs w:val="28"/>
        </w:rPr>
        <w:t>4</w:t>
      </w:r>
      <w:r w:rsidR="49C85A3D" w:rsidRPr="52176549">
        <w:rPr>
          <w:b/>
          <w:bCs/>
          <w:sz w:val="28"/>
          <w:szCs w:val="28"/>
        </w:rPr>
        <w:t>, 202</w:t>
      </w:r>
      <w:r w:rsidR="003166CF">
        <w:rPr>
          <w:b/>
          <w:bCs/>
          <w:sz w:val="28"/>
          <w:szCs w:val="28"/>
        </w:rPr>
        <w:t>6</w:t>
      </w:r>
    </w:p>
    <w:p w14:paraId="3BCCE245" w14:textId="4881E040" w:rsidR="009057AB" w:rsidRPr="009057AB" w:rsidRDefault="62362182" w:rsidP="009057AB">
      <w:pPr>
        <w:jc w:val="center"/>
        <w:rPr>
          <w:b/>
          <w:bCs/>
          <w:sz w:val="28"/>
          <w:szCs w:val="28"/>
        </w:rPr>
      </w:pPr>
      <w:r w:rsidRPr="52176549">
        <w:rPr>
          <w:sz w:val="28"/>
          <w:szCs w:val="28"/>
        </w:rPr>
        <w:t>Proposal Submittal Deadline</w:t>
      </w:r>
      <w:r w:rsidR="004E1526" w:rsidRPr="52176549">
        <w:rPr>
          <w:sz w:val="28"/>
          <w:szCs w:val="28"/>
        </w:rPr>
        <w:t>:</w:t>
      </w:r>
      <w:r w:rsidR="004E1526" w:rsidRPr="52176549">
        <w:rPr>
          <w:b/>
          <w:bCs/>
          <w:sz w:val="28"/>
          <w:szCs w:val="28"/>
        </w:rPr>
        <w:t xml:space="preserve"> July</w:t>
      </w:r>
      <w:r w:rsidR="003166CF">
        <w:rPr>
          <w:b/>
          <w:bCs/>
          <w:sz w:val="28"/>
          <w:szCs w:val="28"/>
        </w:rPr>
        <w:t xml:space="preserve"> 6</w:t>
      </w:r>
      <w:r w:rsidR="1BBD16C5" w:rsidRPr="52176549">
        <w:rPr>
          <w:b/>
          <w:bCs/>
          <w:sz w:val="28"/>
          <w:szCs w:val="28"/>
        </w:rPr>
        <w:t>, 202</w:t>
      </w:r>
      <w:r w:rsidR="00B52743">
        <w:rPr>
          <w:b/>
          <w:bCs/>
          <w:sz w:val="28"/>
          <w:szCs w:val="28"/>
        </w:rPr>
        <w:t>6</w:t>
      </w:r>
    </w:p>
    <w:p w14:paraId="3E114AF1" w14:textId="77777777" w:rsidR="009057AB" w:rsidRPr="00B91CF3" w:rsidRDefault="009057AB" w:rsidP="009057AB">
      <w:pPr>
        <w:rPr>
          <w:sz w:val="28"/>
          <w:szCs w:val="28"/>
        </w:rPr>
      </w:pPr>
    </w:p>
    <w:p w14:paraId="266B6193" w14:textId="3882B79C" w:rsidR="00A33152" w:rsidRPr="00A33152" w:rsidRDefault="009057AB" w:rsidP="0885266D">
      <w:pPr>
        <w:rPr>
          <w:sz w:val="24"/>
          <w:szCs w:val="24"/>
        </w:rPr>
      </w:pPr>
      <w:r w:rsidRPr="0885266D">
        <w:rPr>
          <w:sz w:val="24"/>
          <w:szCs w:val="24"/>
        </w:rPr>
        <w:t>The Department of Land and Natural Resources</w:t>
      </w:r>
      <w:r w:rsidR="00623389" w:rsidRPr="0885266D">
        <w:rPr>
          <w:sz w:val="24"/>
          <w:szCs w:val="24"/>
        </w:rPr>
        <w:t xml:space="preserve"> (DLNR)</w:t>
      </w:r>
      <w:r w:rsidRPr="0885266D">
        <w:rPr>
          <w:sz w:val="24"/>
          <w:szCs w:val="24"/>
        </w:rPr>
        <w:t xml:space="preserve">, </w:t>
      </w:r>
      <w:r w:rsidR="00B91CF3" w:rsidRPr="0885266D">
        <w:rPr>
          <w:sz w:val="24"/>
          <w:szCs w:val="24"/>
        </w:rPr>
        <w:t>Human Resources</w:t>
      </w:r>
      <w:r w:rsidR="00996CFD" w:rsidRPr="0885266D">
        <w:rPr>
          <w:sz w:val="24"/>
          <w:szCs w:val="24"/>
        </w:rPr>
        <w:t xml:space="preserve"> Office, is requesting proposals from qualified </w:t>
      </w:r>
      <w:r w:rsidR="41720ECC" w:rsidRPr="0885266D">
        <w:rPr>
          <w:sz w:val="24"/>
          <w:szCs w:val="24"/>
        </w:rPr>
        <w:t>consultants to provide</w:t>
      </w:r>
      <w:r w:rsidR="00DC6678">
        <w:rPr>
          <w:sz w:val="24"/>
          <w:szCs w:val="24"/>
        </w:rPr>
        <w:t xml:space="preserve"> services for conducting workplace investigations, assessments, and mediation services</w:t>
      </w:r>
      <w:r w:rsidR="41720ECC" w:rsidRPr="0885266D">
        <w:rPr>
          <w:sz w:val="24"/>
          <w:szCs w:val="24"/>
        </w:rPr>
        <w:t xml:space="preserve">. The consultant will ensure compliance with relevant employment laws (e.g., Title VII of the Civil Rights Act, EEOC guidelines, and state-specific statues and rules), while prioritizing confidentiality, objectivity, and risk mitigation. </w:t>
      </w:r>
    </w:p>
    <w:p w14:paraId="77EF6A09" w14:textId="77777777" w:rsidR="009057AB" w:rsidRDefault="009057AB" w:rsidP="00996CFD">
      <w:pPr>
        <w:rPr>
          <w:sz w:val="24"/>
        </w:rPr>
      </w:pPr>
    </w:p>
    <w:p w14:paraId="36C3E54A" w14:textId="1627A844" w:rsidR="00996CFD" w:rsidRPr="00FC5A84" w:rsidRDefault="13642EED" w:rsidP="52176549">
      <w:pPr>
        <w:rPr>
          <w:sz w:val="24"/>
          <w:szCs w:val="24"/>
        </w:rPr>
      </w:pPr>
      <w:r w:rsidRPr="0885266D">
        <w:rPr>
          <w:sz w:val="24"/>
          <w:szCs w:val="24"/>
        </w:rPr>
        <w:t>Proposals shall be submitted via e-mail to</w:t>
      </w:r>
      <w:r w:rsidR="271608B1" w:rsidRPr="0885266D">
        <w:rPr>
          <w:sz w:val="24"/>
          <w:szCs w:val="24"/>
        </w:rPr>
        <w:t xml:space="preserve"> </w:t>
      </w:r>
      <w:hyperlink r:id="rId9">
        <w:r w:rsidR="00D74E53" w:rsidRPr="0885266D">
          <w:rPr>
            <w:rStyle w:val="Hyperlink"/>
            <w:sz w:val="24"/>
            <w:szCs w:val="24"/>
          </w:rPr>
          <w:t>Sean.S.Nakata@hawaii.gov</w:t>
        </w:r>
      </w:hyperlink>
      <w:r w:rsidR="00D74E53" w:rsidRPr="0885266D">
        <w:rPr>
          <w:sz w:val="24"/>
          <w:szCs w:val="24"/>
        </w:rPr>
        <w:t xml:space="preserve"> </w:t>
      </w:r>
      <w:r w:rsidRPr="0885266D">
        <w:rPr>
          <w:sz w:val="24"/>
          <w:szCs w:val="24"/>
        </w:rPr>
        <w:t xml:space="preserve">with the subject line: </w:t>
      </w:r>
      <w:r w:rsidR="00D74E53" w:rsidRPr="0885266D">
        <w:rPr>
          <w:i/>
          <w:iCs/>
          <w:sz w:val="24"/>
          <w:szCs w:val="24"/>
        </w:rPr>
        <w:t>DLNR</w:t>
      </w:r>
      <w:r w:rsidR="441754EA" w:rsidRPr="0885266D">
        <w:rPr>
          <w:i/>
          <w:iCs/>
          <w:sz w:val="24"/>
          <w:szCs w:val="24"/>
        </w:rPr>
        <w:t xml:space="preserve"> – Proposal for </w:t>
      </w:r>
      <w:r w:rsidR="00D74E53" w:rsidRPr="0885266D">
        <w:rPr>
          <w:i/>
          <w:iCs/>
          <w:sz w:val="24"/>
          <w:szCs w:val="24"/>
        </w:rPr>
        <w:t>DLNR RFP 26-00</w:t>
      </w:r>
      <w:r w:rsidR="18D5CAF7" w:rsidRPr="0885266D">
        <w:rPr>
          <w:i/>
          <w:iCs/>
          <w:sz w:val="24"/>
          <w:szCs w:val="24"/>
        </w:rPr>
        <w:t>5</w:t>
      </w:r>
      <w:r w:rsidR="00D74E53" w:rsidRPr="0885266D">
        <w:rPr>
          <w:i/>
          <w:iCs/>
          <w:sz w:val="24"/>
          <w:szCs w:val="24"/>
        </w:rPr>
        <w:t>-O</w:t>
      </w:r>
      <w:r w:rsidR="00B52743" w:rsidRPr="0885266D">
        <w:rPr>
          <w:i/>
          <w:iCs/>
          <w:sz w:val="24"/>
          <w:szCs w:val="24"/>
        </w:rPr>
        <w:t xml:space="preserve"> </w:t>
      </w:r>
      <w:r w:rsidR="00DC6678">
        <w:rPr>
          <w:i/>
          <w:iCs/>
          <w:sz w:val="24"/>
          <w:szCs w:val="24"/>
        </w:rPr>
        <w:t>Workplace Investigations, Assessments, and Mediation Services</w:t>
      </w:r>
      <w:r w:rsidR="7BD36443" w:rsidRPr="0885266D">
        <w:rPr>
          <w:i/>
          <w:iCs/>
          <w:sz w:val="24"/>
          <w:szCs w:val="24"/>
        </w:rPr>
        <w:t xml:space="preserve">. </w:t>
      </w:r>
      <w:r w:rsidR="4FA67EC0" w:rsidRPr="0885266D">
        <w:rPr>
          <w:sz w:val="24"/>
          <w:szCs w:val="24"/>
        </w:rPr>
        <w:t xml:space="preserve"> If your files are large, please transmit via a file sharing platform. DLNR will not be responsible for lost or misdirected mail or delivery. Proposals shall be </w:t>
      </w:r>
      <w:r w:rsidR="36DA9B2C" w:rsidRPr="0885266D">
        <w:rPr>
          <w:sz w:val="24"/>
          <w:szCs w:val="24"/>
        </w:rPr>
        <w:t xml:space="preserve">received at the above e-mail address by </w:t>
      </w:r>
      <w:r w:rsidR="003166CF">
        <w:rPr>
          <w:b/>
          <w:bCs/>
          <w:sz w:val="24"/>
          <w:szCs w:val="24"/>
          <w:u w:val="single"/>
        </w:rPr>
        <w:t>July 6</w:t>
      </w:r>
      <w:r w:rsidR="053A6A98" w:rsidRPr="0885266D">
        <w:rPr>
          <w:b/>
          <w:bCs/>
          <w:sz w:val="24"/>
          <w:szCs w:val="24"/>
          <w:u w:val="single"/>
        </w:rPr>
        <w:t>, 202</w:t>
      </w:r>
      <w:r w:rsidR="00B52743" w:rsidRPr="0885266D">
        <w:rPr>
          <w:b/>
          <w:bCs/>
          <w:sz w:val="24"/>
          <w:szCs w:val="24"/>
          <w:u w:val="single"/>
        </w:rPr>
        <w:t>6</w:t>
      </w:r>
      <w:r w:rsidR="053A6A98" w:rsidRPr="0885266D">
        <w:rPr>
          <w:b/>
          <w:bCs/>
          <w:sz w:val="24"/>
          <w:szCs w:val="24"/>
          <w:u w:val="single"/>
        </w:rPr>
        <w:t>,</w:t>
      </w:r>
      <w:r w:rsidR="783CA5FC" w:rsidRPr="0885266D">
        <w:rPr>
          <w:b/>
          <w:bCs/>
          <w:sz w:val="24"/>
          <w:szCs w:val="24"/>
          <w:u w:val="single"/>
        </w:rPr>
        <w:t xml:space="preserve"> </w:t>
      </w:r>
      <w:r w:rsidR="43FB944A" w:rsidRPr="0885266D">
        <w:rPr>
          <w:b/>
          <w:bCs/>
          <w:sz w:val="24"/>
          <w:szCs w:val="24"/>
          <w:u w:val="single"/>
        </w:rPr>
        <w:t>4</w:t>
      </w:r>
      <w:r w:rsidR="6FAF7CCE" w:rsidRPr="0885266D">
        <w:rPr>
          <w:b/>
          <w:bCs/>
          <w:sz w:val="24"/>
          <w:szCs w:val="24"/>
          <w:u w:val="single"/>
        </w:rPr>
        <w:t>:</w:t>
      </w:r>
      <w:r w:rsidR="43FB944A" w:rsidRPr="0885266D">
        <w:rPr>
          <w:b/>
          <w:bCs/>
          <w:sz w:val="24"/>
          <w:szCs w:val="24"/>
          <w:u w:val="single"/>
        </w:rPr>
        <w:t>0</w:t>
      </w:r>
      <w:r w:rsidR="4DD3607E" w:rsidRPr="0885266D">
        <w:rPr>
          <w:b/>
          <w:bCs/>
          <w:sz w:val="24"/>
          <w:szCs w:val="24"/>
          <w:u w:val="single"/>
        </w:rPr>
        <w:t>0 PM (HST).</w:t>
      </w:r>
      <w:r w:rsidR="4DD3607E" w:rsidRPr="0885266D">
        <w:rPr>
          <w:sz w:val="24"/>
          <w:szCs w:val="24"/>
        </w:rPr>
        <w:t xml:space="preserve"> Any proposals received after the proposal submittal deadline will be considered late and rejected. Mailed or </w:t>
      </w:r>
      <w:r w:rsidR="004E1526" w:rsidRPr="0885266D">
        <w:rPr>
          <w:sz w:val="24"/>
          <w:szCs w:val="24"/>
        </w:rPr>
        <w:t>hand-delivery</w:t>
      </w:r>
      <w:r w:rsidR="4DD3607E" w:rsidRPr="0885266D">
        <w:rPr>
          <w:sz w:val="24"/>
          <w:szCs w:val="24"/>
        </w:rPr>
        <w:t xml:space="preserve"> proposals will not </w:t>
      </w:r>
      <w:r w:rsidR="23C0D46B" w:rsidRPr="0885266D">
        <w:rPr>
          <w:sz w:val="24"/>
          <w:szCs w:val="24"/>
        </w:rPr>
        <w:t>be accepted.</w:t>
      </w:r>
    </w:p>
    <w:p w14:paraId="31118B9C" w14:textId="0925B2EC" w:rsidR="00B56EF3" w:rsidRDefault="00B56EF3" w:rsidP="00996CFD">
      <w:pPr>
        <w:rPr>
          <w:sz w:val="24"/>
        </w:rPr>
      </w:pPr>
    </w:p>
    <w:p w14:paraId="144011D7" w14:textId="1ADF0EEA" w:rsidR="00EA25CF" w:rsidRPr="00D96722" w:rsidRDefault="00B56EF3" w:rsidP="00B56EF3">
      <w:pPr>
        <w:rPr>
          <w:sz w:val="24"/>
        </w:rPr>
      </w:pPr>
      <w:r w:rsidRPr="00D96722">
        <w:rPr>
          <w:sz w:val="24"/>
          <w:highlight w:val="yellow"/>
          <w:u w:val="single"/>
        </w:rPr>
        <w:t>Offerors are</w:t>
      </w:r>
      <w:r w:rsidR="00D96722" w:rsidRPr="00D96722">
        <w:rPr>
          <w:sz w:val="24"/>
          <w:highlight w:val="yellow"/>
          <w:u w:val="single"/>
        </w:rPr>
        <w:t xml:space="preserve"> strongly</w:t>
      </w:r>
      <w:r w:rsidRPr="00D96722">
        <w:rPr>
          <w:sz w:val="24"/>
          <w:highlight w:val="yellow"/>
          <w:u w:val="single"/>
        </w:rPr>
        <w:t xml:space="preserve"> encouraged to carefully read the entire RFP document and </w:t>
      </w:r>
      <w:r w:rsidR="00AD532C" w:rsidRPr="00D96722">
        <w:rPr>
          <w:sz w:val="24"/>
          <w:highlight w:val="yellow"/>
          <w:u w:val="single"/>
        </w:rPr>
        <w:t xml:space="preserve">to </w:t>
      </w:r>
      <w:r w:rsidRPr="00D96722">
        <w:rPr>
          <w:sz w:val="24"/>
          <w:highlight w:val="yellow"/>
          <w:u w:val="single"/>
        </w:rPr>
        <w:t>verify that all required documents are submitted</w:t>
      </w:r>
      <w:r w:rsidR="00523A6B" w:rsidRPr="00D96722">
        <w:rPr>
          <w:sz w:val="24"/>
          <w:highlight w:val="yellow"/>
          <w:u w:val="single"/>
        </w:rPr>
        <w:t xml:space="preserve"> as described in Section 3.1, page 5</w:t>
      </w:r>
      <w:r w:rsidRPr="00D96722">
        <w:rPr>
          <w:sz w:val="24"/>
          <w:highlight w:val="yellow"/>
        </w:rPr>
        <w:t>.</w:t>
      </w:r>
    </w:p>
    <w:p w14:paraId="5A0E042E" w14:textId="77777777" w:rsidR="00B56EF3" w:rsidRDefault="00B56EF3" w:rsidP="00B56EF3">
      <w:pPr>
        <w:rPr>
          <w:sz w:val="36"/>
        </w:rPr>
      </w:pPr>
    </w:p>
    <w:p w14:paraId="4D82EFDB" w14:textId="2B502448" w:rsidR="00A17DDE" w:rsidRDefault="00996CFD" w:rsidP="00B56EF3">
      <w:pPr>
        <w:rPr>
          <w:sz w:val="24"/>
          <w:szCs w:val="24"/>
        </w:rPr>
      </w:pPr>
      <w:r w:rsidRPr="00B91CF3">
        <w:rPr>
          <w:sz w:val="24"/>
        </w:rPr>
        <w:t xml:space="preserve">Any </w:t>
      </w:r>
      <w:r w:rsidR="00276B3C" w:rsidRPr="00B91CF3">
        <w:rPr>
          <w:sz w:val="24"/>
        </w:rPr>
        <w:t xml:space="preserve">questions related to this </w:t>
      </w:r>
      <w:r w:rsidRPr="00B91CF3">
        <w:rPr>
          <w:sz w:val="24"/>
        </w:rPr>
        <w:t xml:space="preserve">RFP </w:t>
      </w:r>
      <w:r w:rsidR="0019358E" w:rsidRPr="00B91CF3">
        <w:rPr>
          <w:sz w:val="24"/>
        </w:rPr>
        <w:t>may</w:t>
      </w:r>
      <w:r w:rsidRPr="00B91CF3">
        <w:rPr>
          <w:sz w:val="24"/>
        </w:rPr>
        <w:t xml:space="preserve"> </w:t>
      </w:r>
      <w:r w:rsidR="00BE1024">
        <w:rPr>
          <w:sz w:val="24"/>
        </w:rPr>
        <w:t>be emailed to</w:t>
      </w:r>
      <w:r w:rsidR="0019358E" w:rsidRPr="00B91CF3">
        <w:rPr>
          <w:sz w:val="24"/>
        </w:rPr>
        <w:t xml:space="preserve"> </w:t>
      </w:r>
      <w:r w:rsidR="00D74E53">
        <w:rPr>
          <w:sz w:val="24"/>
        </w:rPr>
        <w:t xml:space="preserve">Sean Nakata </w:t>
      </w:r>
      <w:r w:rsidR="0019358E" w:rsidRPr="00B91CF3">
        <w:rPr>
          <w:sz w:val="24"/>
          <w:szCs w:val="24"/>
        </w:rPr>
        <w:t xml:space="preserve">at </w:t>
      </w:r>
      <w:hyperlink r:id="rId10" w:history="1">
        <w:r w:rsidR="00D74E53" w:rsidRPr="005B29C3">
          <w:rPr>
            <w:rStyle w:val="Hyperlink"/>
            <w:sz w:val="24"/>
            <w:szCs w:val="24"/>
          </w:rPr>
          <w:t>Sean.S.Nakata@hawaii.gov</w:t>
        </w:r>
      </w:hyperlink>
      <w:r w:rsidR="00D74E53">
        <w:rPr>
          <w:sz w:val="24"/>
          <w:szCs w:val="24"/>
        </w:rPr>
        <w:t xml:space="preserve">. </w:t>
      </w:r>
    </w:p>
    <w:p w14:paraId="5EA6F2E6" w14:textId="77777777" w:rsidR="00623389" w:rsidRDefault="00623389" w:rsidP="004103C9">
      <w:pPr>
        <w:rPr>
          <w:sz w:val="36"/>
        </w:rPr>
      </w:pPr>
    </w:p>
    <w:p w14:paraId="06A783A2" w14:textId="4310DAFE" w:rsidR="00952CD6" w:rsidRPr="00952CD6" w:rsidRDefault="00952CD6" w:rsidP="00952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i/>
          <w:sz w:val="24"/>
          <w:szCs w:val="24"/>
        </w:rPr>
      </w:pPr>
      <w:r w:rsidRPr="00952CD6">
        <w:rPr>
          <w:b/>
          <w:sz w:val="24"/>
          <w:szCs w:val="24"/>
        </w:rPr>
        <w:t>Note</w:t>
      </w:r>
      <w:r w:rsidRPr="00952CD6">
        <w:rPr>
          <w:sz w:val="24"/>
          <w:szCs w:val="24"/>
        </w:rPr>
        <w:t xml:space="preserve">:  </w:t>
      </w:r>
      <w:r w:rsidRPr="00952CD6">
        <w:rPr>
          <w:i/>
          <w:sz w:val="24"/>
          <w:szCs w:val="24"/>
        </w:rPr>
        <w:t xml:space="preserve">It is the </w:t>
      </w:r>
      <w:r w:rsidR="008863B8">
        <w:rPr>
          <w:i/>
          <w:sz w:val="24"/>
          <w:szCs w:val="24"/>
        </w:rPr>
        <w:t>Offeror</w:t>
      </w:r>
      <w:r w:rsidRPr="00952CD6">
        <w:rPr>
          <w:i/>
          <w:sz w:val="24"/>
          <w:szCs w:val="24"/>
        </w:rPr>
        <w:t xml:space="preserve">’s responsibility to check the public procurement notice website, the request for proposals website, or to contact the RFP point-of-contact identified in the RFP for any addenda issued to this RFP.  The State shall not be responsible for any </w:t>
      </w:r>
      <w:r w:rsidRPr="00952CD6">
        <w:rPr>
          <w:i/>
          <w:sz w:val="24"/>
          <w:szCs w:val="24"/>
        </w:rPr>
        <w:lastRenderedPageBreak/>
        <w:t>incomplete proposal submitted as a result of missing addenda, attachments or other information regarding the RFP.</w:t>
      </w:r>
    </w:p>
    <w:p w14:paraId="63719107" w14:textId="77777777" w:rsidR="00401BB0" w:rsidRDefault="00401BB0">
      <w:pPr>
        <w:jc w:val="center"/>
        <w:rPr>
          <w:sz w:val="24"/>
        </w:rPr>
        <w:sectPr w:rsidR="00401BB0">
          <w:footerReference w:type="default" r:id="rId11"/>
          <w:pgSz w:w="12240" w:h="15840"/>
          <w:pgMar w:top="1440" w:right="1800" w:bottom="1440" w:left="1800" w:header="720" w:footer="720" w:gutter="0"/>
          <w:cols w:space="720"/>
        </w:sectPr>
      </w:pPr>
    </w:p>
    <w:p w14:paraId="16D595B5" w14:textId="77777777" w:rsidR="00401BB0" w:rsidRPr="003C4025" w:rsidRDefault="00401BB0" w:rsidP="006D735C">
      <w:pPr>
        <w:rPr>
          <w:b/>
          <w:bCs/>
          <w:sz w:val="24"/>
        </w:rPr>
      </w:pPr>
    </w:p>
    <w:p w14:paraId="1ADD0444" w14:textId="77777777" w:rsidR="00401BB0" w:rsidRDefault="00401BB0">
      <w:pPr>
        <w:jc w:val="center"/>
        <w:outlineLvl w:val="0"/>
        <w:rPr>
          <w:b/>
          <w:bCs/>
          <w:sz w:val="36"/>
        </w:rPr>
      </w:pPr>
      <w:bookmarkStart w:id="2" w:name="_Toc335298425"/>
      <w:bookmarkStart w:id="3" w:name="_Toc335298561"/>
      <w:r>
        <w:rPr>
          <w:b/>
          <w:bCs/>
          <w:sz w:val="36"/>
        </w:rPr>
        <w:t>RFP Table of Contents</w:t>
      </w:r>
      <w:bookmarkEnd w:id="2"/>
      <w:bookmarkEnd w:id="3"/>
    </w:p>
    <w:p w14:paraId="2BF9716E" w14:textId="77777777" w:rsidR="00401BB0" w:rsidRDefault="00401BB0">
      <w:pPr>
        <w:jc w:val="center"/>
        <w:rPr>
          <w:sz w:val="24"/>
        </w:rPr>
      </w:pPr>
    </w:p>
    <w:p w14:paraId="1B8162CD" w14:textId="77777777" w:rsidR="00401BB0" w:rsidRDefault="00401BB0">
      <w:pPr>
        <w:pStyle w:val="Heading1"/>
        <w:numPr>
          <w:ilvl w:val="0"/>
          <w:numId w:val="0"/>
        </w:numPr>
        <w:tabs>
          <w:tab w:val="right" w:leader="dot" w:pos="8640"/>
        </w:tabs>
        <w:spacing w:before="0" w:after="240"/>
        <w:rPr>
          <w:rFonts w:ascii="Times New Roman" w:hAnsi="Times New Roman"/>
          <w:bCs/>
          <w:kern w:val="0"/>
        </w:rPr>
      </w:pPr>
      <w:bookmarkStart w:id="4" w:name="_Toc335298426"/>
      <w:bookmarkStart w:id="5" w:name="_Toc335298562"/>
      <w:r>
        <w:rPr>
          <w:rFonts w:ascii="Times New Roman" w:hAnsi="Times New Roman"/>
          <w:bCs/>
          <w:kern w:val="0"/>
        </w:rPr>
        <w:t>Notice</w:t>
      </w:r>
      <w:bookmarkEnd w:id="4"/>
      <w:bookmarkEnd w:id="5"/>
    </w:p>
    <w:p w14:paraId="4DB82425" w14:textId="77777777" w:rsidR="00401BB0" w:rsidRDefault="00401BB0">
      <w:pPr>
        <w:pStyle w:val="Heading1"/>
        <w:numPr>
          <w:ilvl w:val="0"/>
          <w:numId w:val="0"/>
        </w:numPr>
        <w:tabs>
          <w:tab w:val="right" w:leader="dot" w:pos="8640"/>
        </w:tabs>
        <w:spacing w:before="0" w:after="240"/>
        <w:rPr>
          <w:rFonts w:ascii="Times New Roman" w:hAnsi="Times New Roman"/>
          <w:bCs/>
          <w:kern w:val="0"/>
        </w:rPr>
      </w:pPr>
      <w:bookmarkStart w:id="6" w:name="_Toc335298427"/>
      <w:bookmarkStart w:id="7" w:name="_Toc335298563"/>
      <w:r>
        <w:rPr>
          <w:rFonts w:ascii="Times New Roman" w:hAnsi="Times New Roman"/>
          <w:bCs/>
          <w:kern w:val="0"/>
        </w:rPr>
        <w:t xml:space="preserve">Section 1 </w:t>
      </w:r>
      <w:r w:rsidR="006C63E2">
        <w:rPr>
          <w:rFonts w:ascii="Times New Roman" w:hAnsi="Times New Roman"/>
          <w:bCs/>
          <w:kern w:val="0"/>
        </w:rPr>
        <w:t>–</w:t>
      </w:r>
      <w:r>
        <w:rPr>
          <w:rFonts w:ascii="Times New Roman" w:hAnsi="Times New Roman"/>
          <w:bCs/>
          <w:kern w:val="0"/>
        </w:rPr>
        <w:t xml:space="preserve"> </w:t>
      </w:r>
      <w:bookmarkStart w:id="8" w:name="_Hlk70867530"/>
      <w:bookmarkEnd w:id="6"/>
      <w:bookmarkEnd w:id="7"/>
      <w:r w:rsidR="006C63E2">
        <w:rPr>
          <w:rFonts w:ascii="Times New Roman" w:hAnsi="Times New Roman"/>
          <w:bCs/>
          <w:kern w:val="0"/>
        </w:rPr>
        <w:t>INTRODUCTION</w:t>
      </w:r>
      <w:r w:rsidR="00CB07C3">
        <w:rPr>
          <w:rFonts w:ascii="Times New Roman" w:hAnsi="Times New Roman"/>
          <w:bCs/>
          <w:kern w:val="0"/>
        </w:rPr>
        <w:t xml:space="preserve"> AND</w:t>
      </w:r>
      <w:r w:rsidR="00FD32B4">
        <w:rPr>
          <w:rFonts w:ascii="Times New Roman" w:hAnsi="Times New Roman"/>
          <w:bCs/>
          <w:kern w:val="0"/>
        </w:rPr>
        <w:t xml:space="preserve"> </w:t>
      </w:r>
      <w:r w:rsidR="006C63E2">
        <w:rPr>
          <w:rFonts w:ascii="Times New Roman" w:hAnsi="Times New Roman"/>
          <w:bCs/>
          <w:kern w:val="0"/>
        </w:rPr>
        <w:t>KEY DATES</w:t>
      </w:r>
      <w:bookmarkEnd w:id="8"/>
    </w:p>
    <w:p w14:paraId="2C4F78D5" w14:textId="77777777" w:rsidR="00401BB0" w:rsidRDefault="00AB3602" w:rsidP="00CD759F">
      <w:pPr>
        <w:numPr>
          <w:ilvl w:val="0"/>
          <w:numId w:val="5"/>
        </w:numPr>
        <w:tabs>
          <w:tab w:val="clear" w:pos="1440"/>
          <w:tab w:val="num" w:pos="720"/>
          <w:tab w:val="right" w:leader="dot" w:pos="8640"/>
        </w:tabs>
        <w:ind w:left="720"/>
        <w:rPr>
          <w:sz w:val="24"/>
        </w:rPr>
      </w:pPr>
      <w:r>
        <w:rPr>
          <w:sz w:val="24"/>
        </w:rPr>
        <w:t>Introduction</w:t>
      </w:r>
      <w:r w:rsidR="00401BB0">
        <w:rPr>
          <w:sz w:val="24"/>
        </w:rPr>
        <w:tab/>
        <w:t>1</w:t>
      </w:r>
    </w:p>
    <w:p w14:paraId="7FDB519A" w14:textId="77777777" w:rsidR="00401BB0" w:rsidRDefault="00AB3602" w:rsidP="00CD759F">
      <w:pPr>
        <w:numPr>
          <w:ilvl w:val="0"/>
          <w:numId w:val="5"/>
        </w:numPr>
        <w:tabs>
          <w:tab w:val="clear" w:pos="1440"/>
          <w:tab w:val="num" w:pos="720"/>
          <w:tab w:val="right" w:leader="dot" w:pos="8640"/>
        </w:tabs>
        <w:ind w:left="720"/>
        <w:rPr>
          <w:sz w:val="24"/>
        </w:rPr>
      </w:pPr>
      <w:r>
        <w:rPr>
          <w:sz w:val="24"/>
        </w:rPr>
        <w:t>Cancellation</w:t>
      </w:r>
      <w:r w:rsidR="00401BB0">
        <w:rPr>
          <w:sz w:val="24"/>
        </w:rPr>
        <w:tab/>
        <w:t>1</w:t>
      </w:r>
    </w:p>
    <w:p w14:paraId="1BD67310" w14:textId="77777777" w:rsidR="00E61B7E" w:rsidRDefault="00E61B7E" w:rsidP="00CD759F">
      <w:pPr>
        <w:numPr>
          <w:ilvl w:val="0"/>
          <w:numId w:val="5"/>
        </w:numPr>
        <w:tabs>
          <w:tab w:val="clear" w:pos="1440"/>
          <w:tab w:val="num" w:pos="720"/>
          <w:tab w:val="right" w:leader="dot" w:pos="8640"/>
        </w:tabs>
        <w:ind w:left="720"/>
        <w:rPr>
          <w:sz w:val="24"/>
        </w:rPr>
      </w:pPr>
      <w:r>
        <w:rPr>
          <w:sz w:val="24"/>
        </w:rPr>
        <w:t>Terms and Acronyms</w:t>
      </w:r>
      <w:r>
        <w:rPr>
          <w:sz w:val="24"/>
        </w:rPr>
        <w:tab/>
        <w:t>1</w:t>
      </w:r>
    </w:p>
    <w:p w14:paraId="0D08F8DE" w14:textId="77777777" w:rsidR="00872713" w:rsidRDefault="00872713" w:rsidP="00CD759F">
      <w:pPr>
        <w:numPr>
          <w:ilvl w:val="0"/>
          <w:numId w:val="5"/>
        </w:numPr>
        <w:tabs>
          <w:tab w:val="clear" w:pos="1440"/>
          <w:tab w:val="num" w:pos="720"/>
          <w:tab w:val="right" w:leader="dot" w:pos="8640"/>
        </w:tabs>
        <w:ind w:left="720"/>
        <w:rPr>
          <w:sz w:val="24"/>
        </w:rPr>
      </w:pPr>
      <w:r>
        <w:rPr>
          <w:sz w:val="24"/>
        </w:rPr>
        <w:t xml:space="preserve">RFP </w:t>
      </w:r>
      <w:r w:rsidR="00AB3602">
        <w:rPr>
          <w:sz w:val="24"/>
        </w:rPr>
        <w:t>Schedule and Key Dates</w:t>
      </w:r>
      <w:r>
        <w:rPr>
          <w:sz w:val="24"/>
        </w:rPr>
        <w:tab/>
      </w:r>
      <w:r w:rsidR="00F77D8D">
        <w:rPr>
          <w:sz w:val="24"/>
        </w:rPr>
        <w:t>2</w:t>
      </w:r>
    </w:p>
    <w:p w14:paraId="2C401E23" w14:textId="77777777" w:rsidR="00401BB0" w:rsidRDefault="00401BB0" w:rsidP="000D1F2E">
      <w:pPr>
        <w:tabs>
          <w:tab w:val="right" w:leader="dot" w:pos="8640"/>
        </w:tabs>
        <w:ind w:left="720"/>
        <w:rPr>
          <w:sz w:val="24"/>
        </w:rPr>
      </w:pPr>
    </w:p>
    <w:p w14:paraId="32D0F51D" w14:textId="77777777" w:rsidR="00401BB0" w:rsidRDefault="00401BB0" w:rsidP="00FB1087">
      <w:pPr>
        <w:pStyle w:val="Heading3"/>
        <w:numPr>
          <w:ilvl w:val="0"/>
          <w:numId w:val="0"/>
        </w:numPr>
        <w:tabs>
          <w:tab w:val="left" w:pos="8640"/>
        </w:tabs>
        <w:spacing w:before="0" w:after="240"/>
        <w:ind w:left="1296" w:hanging="1296"/>
        <w:rPr>
          <w:bCs/>
          <w:sz w:val="28"/>
        </w:rPr>
      </w:pPr>
      <w:bookmarkStart w:id="9" w:name="_Toc335298428"/>
      <w:bookmarkStart w:id="10" w:name="_Toc335298564"/>
      <w:r>
        <w:rPr>
          <w:bCs/>
          <w:sz w:val="28"/>
        </w:rPr>
        <w:t xml:space="preserve">Section 2 </w:t>
      </w:r>
      <w:r w:rsidR="003336FA">
        <w:rPr>
          <w:bCs/>
          <w:sz w:val="28"/>
        </w:rPr>
        <w:t>–</w:t>
      </w:r>
      <w:bookmarkEnd w:id="9"/>
      <w:bookmarkEnd w:id="10"/>
      <w:r w:rsidR="000D1F2E">
        <w:rPr>
          <w:bCs/>
          <w:sz w:val="28"/>
        </w:rPr>
        <w:t xml:space="preserve"> </w:t>
      </w:r>
      <w:r w:rsidR="00934EEB">
        <w:rPr>
          <w:bCs/>
          <w:sz w:val="28"/>
        </w:rPr>
        <w:t>SCOPE OF WORK</w:t>
      </w:r>
    </w:p>
    <w:p w14:paraId="15582F8E" w14:textId="77777777" w:rsidR="00401BB0" w:rsidRDefault="000D1F2E" w:rsidP="00CD759F">
      <w:pPr>
        <w:numPr>
          <w:ilvl w:val="0"/>
          <w:numId w:val="8"/>
        </w:numPr>
        <w:tabs>
          <w:tab w:val="clear" w:pos="1440"/>
          <w:tab w:val="num" w:pos="720"/>
          <w:tab w:val="right" w:leader="dot" w:pos="8640"/>
        </w:tabs>
        <w:ind w:left="720"/>
        <w:rPr>
          <w:sz w:val="24"/>
        </w:rPr>
      </w:pPr>
      <w:r>
        <w:rPr>
          <w:sz w:val="24"/>
        </w:rPr>
        <w:t>Scope of Work</w:t>
      </w:r>
      <w:r w:rsidR="00A82139">
        <w:rPr>
          <w:sz w:val="24"/>
        </w:rPr>
        <w:tab/>
      </w:r>
      <w:r w:rsidR="002A37E9">
        <w:rPr>
          <w:sz w:val="24"/>
        </w:rPr>
        <w:t>3</w:t>
      </w:r>
    </w:p>
    <w:p w14:paraId="73252224" w14:textId="77777777" w:rsidR="00401BB0" w:rsidRDefault="00934EEB" w:rsidP="00CD759F">
      <w:pPr>
        <w:numPr>
          <w:ilvl w:val="0"/>
          <w:numId w:val="8"/>
        </w:numPr>
        <w:tabs>
          <w:tab w:val="clear" w:pos="1440"/>
          <w:tab w:val="num" w:pos="720"/>
          <w:tab w:val="right" w:leader="dot" w:pos="8640"/>
        </w:tabs>
        <w:ind w:left="720"/>
        <w:rPr>
          <w:sz w:val="24"/>
        </w:rPr>
      </w:pPr>
      <w:r>
        <w:rPr>
          <w:sz w:val="24"/>
        </w:rPr>
        <w:t>Project Objectives</w:t>
      </w:r>
      <w:r w:rsidR="00401BB0" w:rsidRPr="00A82139">
        <w:rPr>
          <w:sz w:val="24"/>
        </w:rPr>
        <w:tab/>
      </w:r>
      <w:r w:rsidR="002A37E9">
        <w:rPr>
          <w:sz w:val="24"/>
        </w:rPr>
        <w:t>3</w:t>
      </w:r>
    </w:p>
    <w:p w14:paraId="729BAAD2" w14:textId="77777777" w:rsidR="00401BB0" w:rsidRPr="00934EEB" w:rsidRDefault="000D1F2E" w:rsidP="00CD759F">
      <w:pPr>
        <w:numPr>
          <w:ilvl w:val="0"/>
          <w:numId w:val="8"/>
        </w:numPr>
        <w:tabs>
          <w:tab w:val="clear" w:pos="1440"/>
          <w:tab w:val="num" w:pos="720"/>
          <w:tab w:val="right" w:leader="dot" w:pos="8640"/>
        </w:tabs>
        <w:ind w:left="720"/>
        <w:rPr>
          <w:sz w:val="24"/>
        </w:rPr>
      </w:pPr>
      <w:r>
        <w:rPr>
          <w:sz w:val="24"/>
        </w:rPr>
        <w:t xml:space="preserve">Project </w:t>
      </w:r>
      <w:r w:rsidR="00934EEB">
        <w:rPr>
          <w:sz w:val="24"/>
        </w:rPr>
        <w:t>Deliverables</w:t>
      </w:r>
      <w:r w:rsidR="00A82139" w:rsidRPr="00934EEB">
        <w:rPr>
          <w:sz w:val="24"/>
        </w:rPr>
        <w:tab/>
      </w:r>
      <w:r w:rsidR="002A37E9">
        <w:rPr>
          <w:sz w:val="24"/>
        </w:rPr>
        <w:t>3</w:t>
      </w:r>
    </w:p>
    <w:p w14:paraId="58F54248" w14:textId="77777777" w:rsidR="00023E4C" w:rsidRDefault="00934EEB" w:rsidP="00CD759F">
      <w:pPr>
        <w:numPr>
          <w:ilvl w:val="0"/>
          <w:numId w:val="8"/>
        </w:numPr>
        <w:tabs>
          <w:tab w:val="clear" w:pos="1440"/>
          <w:tab w:val="num" w:pos="720"/>
          <w:tab w:val="right" w:leader="dot" w:pos="8640"/>
        </w:tabs>
        <w:ind w:left="720"/>
        <w:rPr>
          <w:sz w:val="24"/>
        </w:rPr>
      </w:pPr>
      <w:r>
        <w:rPr>
          <w:sz w:val="24"/>
        </w:rPr>
        <w:t>Time of Performance</w:t>
      </w:r>
      <w:r w:rsidR="00023E4C" w:rsidRPr="00A82139">
        <w:rPr>
          <w:sz w:val="24"/>
        </w:rPr>
        <w:t xml:space="preserve"> </w:t>
      </w:r>
      <w:r w:rsidR="00F77D8D">
        <w:rPr>
          <w:sz w:val="24"/>
        </w:rPr>
        <w:tab/>
      </w:r>
      <w:r w:rsidR="002A37E9">
        <w:rPr>
          <w:sz w:val="24"/>
        </w:rPr>
        <w:t>3</w:t>
      </w:r>
    </w:p>
    <w:p w14:paraId="53FCB812" w14:textId="77777777" w:rsidR="00584F4A" w:rsidRDefault="00934EEB" w:rsidP="00CD759F">
      <w:pPr>
        <w:numPr>
          <w:ilvl w:val="0"/>
          <w:numId w:val="8"/>
        </w:numPr>
        <w:tabs>
          <w:tab w:val="clear" w:pos="1440"/>
          <w:tab w:val="num" w:pos="720"/>
          <w:tab w:val="right" w:leader="dot" w:pos="8640"/>
        </w:tabs>
        <w:ind w:left="720"/>
        <w:rPr>
          <w:sz w:val="24"/>
        </w:rPr>
      </w:pPr>
      <w:r>
        <w:rPr>
          <w:sz w:val="24"/>
        </w:rPr>
        <w:t xml:space="preserve">Qualifications </w:t>
      </w:r>
      <w:r w:rsidR="000D1F2E">
        <w:rPr>
          <w:sz w:val="24"/>
        </w:rPr>
        <w:t xml:space="preserve">and </w:t>
      </w:r>
      <w:r>
        <w:rPr>
          <w:sz w:val="24"/>
        </w:rPr>
        <w:t>Experience</w:t>
      </w:r>
      <w:r w:rsidR="00584F4A">
        <w:rPr>
          <w:sz w:val="24"/>
        </w:rPr>
        <w:tab/>
      </w:r>
      <w:r w:rsidR="002A37E9">
        <w:rPr>
          <w:sz w:val="24"/>
        </w:rPr>
        <w:t>3</w:t>
      </w:r>
    </w:p>
    <w:p w14:paraId="4609FB74" w14:textId="6E2BEB0A" w:rsidR="00D96722" w:rsidRDefault="00D96722" w:rsidP="002A37E9">
      <w:pPr>
        <w:numPr>
          <w:ilvl w:val="0"/>
          <w:numId w:val="8"/>
        </w:numPr>
        <w:tabs>
          <w:tab w:val="clear" w:pos="1440"/>
          <w:tab w:val="num" w:pos="720"/>
          <w:tab w:val="right" w:leader="dot" w:pos="8640"/>
        </w:tabs>
        <w:ind w:left="720"/>
        <w:rPr>
          <w:sz w:val="24"/>
        </w:rPr>
      </w:pPr>
      <w:r>
        <w:rPr>
          <w:sz w:val="24"/>
        </w:rPr>
        <w:t>Multiple and Alternate Offers</w:t>
      </w:r>
      <w:r>
        <w:rPr>
          <w:sz w:val="24"/>
        </w:rPr>
        <w:tab/>
        <w:t>4</w:t>
      </w:r>
    </w:p>
    <w:p w14:paraId="212E644E" w14:textId="23B93FDD" w:rsidR="000D1F2E" w:rsidRDefault="000D1F2E" w:rsidP="0885266D">
      <w:pPr>
        <w:numPr>
          <w:ilvl w:val="0"/>
          <w:numId w:val="8"/>
        </w:numPr>
        <w:tabs>
          <w:tab w:val="clear" w:pos="1440"/>
          <w:tab w:val="num" w:pos="720"/>
          <w:tab w:val="right" w:leader="dot" w:pos="8640"/>
        </w:tabs>
        <w:ind w:left="720"/>
        <w:rPr>
          <w:sz w:val="24"/>
          <w:szCs w:val="24"/>
        </w:rPr>
      </w:pPr>
      <w:r w:rsidRPr="0885266D">
        <w:rPr>
          <w:sz w:val="24"/>
          <w:szCs w:val="24"/>
        </w:rPr>
        <w:t>RFP Point of Contact……………………………………………………………</w:t>
      </w:r>
      <w:r w:rsidR="002A37E9" w:rsidRPr="0885266D">
        <w:rPr>
          <w:sz w:val="24"/>
          <w:szCs w:val="24"/>
        </w:rPr>
        <w:t>…4</w:t>
      </w:r>
    </w:p>
    <w:p w14:paraId="0BCACF0B" w14:textId="77777777" w:rsidR="00401BB0" w:rsidRDefault="00401BB0">
      <w:pPr>
        <w:tabs>
          <w:tab w:val="right" w:leader="dot" w:pos="8640"/>
        </w:tabs>
        <w:ind w:left="360"/>
        <w:rPr>
          <w:sz w:val="24"/>
        </w:rPr>
      </w:pPr>
    </w:p>
    <w:p w14:paraId="7E759024" w14:textId="77777777" w:rsidR="00401BB0" w:rsidRDefault="00401BB0">
      <w:pPr>
        <w:pStyle w:val="Heading3"/>
        <w:numPr>
          <w:ilvl w:val="0"/>
          <w:numId w:val="0"/>
        </w:numPr>
        <w:spacing w:before="0" w:after="240"/>
        <w:rPr>
          <w:bCs/>
          <w:sz w:val="28"/>
        </w:rPr>
      </w:pPr>
      <w:bookmarkStart w:id="11" w:name="_Toc335298429"/>
      <w:bookmarkStart w:id="12" w:name="_Toc335298565"/>
      <w:r>
        <w:rPr>
          <w:bCs/>
          <w:sz w:val="28"/>
        </w:rPr>
        <w:t xml:space="preserve">Section 3 </w:t>
      </w:r>
      <w:r w:rsidR="00E87CB4">
        <w:rPr>
          <w:bCs/>
          <w:sz w:val="28"/>
        </w:rPr>
        <w:t>–</w:t>
      </w:r>
      <w:r>
        <w:rPr>
          <w:bCs/>
          <w:sz w:val="28"/>
        </w:rPr>
        <w:t xml:space="preserve"> </w:t>
      </w:r>
      <w:r w:rsidR="00E87CB4">
        <w:rPr>
          <w:bCs/>
          <w:sz w:val="28"/>
        </w:rPr>
        <w:t>PROPOSAL FORMAT AND CONTENT</w:t>
      </w:r>
      <w:bookmarkEnd w:id="11"/>
      <w:bookmarkEnd w:id="12"/>
    </w:p>
    <w:p w14:paraId="7F27A94A" w14:textId="77777777" w:rsidR="00401BB0" w:rsidRDefault="00A82139" w:rsidP="00310A66">
      <w:pPr>
        <w:numPr>
          <w:ilvl w:val="0"/>
          <w:numId w:val="6"/>
        </w:numPr>
        <w:tabs>
          <w:tab w:val="left" w:pos="720"/>
          <w:tab w:val="right" w:leader="dot" w:pos="8640"/>
        </w:tabs>
        <w:ind w:left="720" w:hanging="720"/>
        <w:rPr>
          <w:sz w:val="24"/>
        </w:rPr>
      </w:pPr>
      <w:r>
        <w:rPr>
          <w:sz w:val="24"/>
        </w:rPr>
        <w:t xml:space="preserve">Proposal </w:t>
      </w:r>
      <w:r w:rsidR="000D1F2E">
        <w:rPr>
          <w:sz w:val="24"/>
        </w:rPr>
        <w:t>Format</w:t>
      </w:r>
      <w:r w:rsidR="002E0EFD">
        <w:rPr>
          <w:sz w:val="24"/>
        </w:rPr>
        <w:tab/>
      </w:r>
      <w:r w:rsidR="002A37E9">
        <w:rPr>
          <w:sz w:val="24"/>
        </w:rPr>
        <w:t>5</w:t>
      </w:r>
    </w:p>
    <w:p w14:paraId="2F967199" w14:textId="77777777" w:rsidR="002A37E9" w:rsidRPr="002A37E9" w:rsidRDefault="000D1F2E" w:rsidP="00310A66">
      <w:pPr>
        <w:numPr>
          <w:ilvl w:val="0"/>
          <w:numId w:val="6"/>
        </w:numPr>
        <w:tabs>
          <w:tab w:val="left" w:pos="720"/>
          <w:tab w:val="right" w:leader="dot" w:pos="8640"/>
        </w:tabs>
        <w:ind w:left="720" w:hanging="720"/>
        <w:rPr>
          <w:sz w:val="24"/>
        </w:rPr>
      </w:pPr>
      <w:r w:rsidRPr="00187376">
        <w:rPr>
          <w:sz w:val="24"/>
        </w:rPr>
        <w:t>Required Review</w:t>
      </w:r>
      <w:r w:rsidR="00401BB0" w:rsidRPr="00187376">
        <w:rPr>
          <w:sz w:val="24"/>
        </w:rPr>
        <w:tab/>
      </w:r>
      <w:r w:rsidR="002A37E9">
        <w:rPr>
          <w:sz w:val="24"/>
        </w:rPr>
        <w:t>5</w:t>
      </w:r>
    </w:p>
    <w:p w14:paraId="3990BBD8" w14:textId="77777777" w:rsidR="000D1F2E" w:rsidRPr="00187376" w:rsidRDefault="000D1F2E" w:rsidP="00310A66">
      <w:pPr>
        <w:numPr>
          <w:ilvl w:val="0"/>
          <w:numId w:val="6"/>
        </w:numPr>
        <w:tabs>
          <w:tab w:val="left" w:pos="720"/>
          <w:tab w:val="right" w:leader="dot" w:pos="8640"/>
        </w:tabs>
        <w:ind w:left="720" w:hanging="720"/>
        <w:rPr>
          <w:sz w:val="24"/>
        </w:rPr>
      </w:pPr>
      <w:r w:rsidRPr="00187376">
        <w:rPr>
          <w:sz w:val="24"/>
        </w:rPr>
        <w:t>Confidential Information</w:t>
      </w:r>
      <w:r w:rsidR="002E74F3">
        <w:rPr>
          <w:sz w:val="24"/>
        </w:rPr>
        <w:tab/>
        <w:t>5</w:t>
      </w:r>
    </w:p>
    <w:p w14:paraId="00832F54" w14:textId="77777777" w:rsidR="000D1F2E" w:rsidRDefault="000D1F2E" w:rsidP="00310A66">
      <w:pPr>
        <w:numPr>
          <w:ilvl w:val="0"/>
          <w:numId w:val="6"/>
        </w:numPr>
        <w:tabs>
          <w:tab w:val="left" w:pos="720"/>
          <w:tab w:val="right" w:leader="dot" w:pos="8640"/>
        </w:tabs>
        <w:ind w:left="720" w:hanging="720"/>
        <w:rPr>
          <w:sz w:val="24"/>
        </w:rPr>
      </w:pPr>
      <w:r>
        <w:rPr>
          <w:sz w:val="24"/>
        </w:rPr>
        <w:t>Costs for Proposal Preparation</w:t>
      </w:r>
      <w:r w:rsidR="002A37E9">
        <w:rPr>
          <w:sz w:val="24"/>
        </w:rPr>
        <w:tab/>
      </w:r>
      <w:r w:rsidR="00D85196">
        <w:rPr>
          <w:sz w:val="24"/>
        </w:rPr>
        <w:t>6</w:t>
      </w:r>
    </w:p>
    <w:p w14:paraId="43BB6589" w14:textId="77777777" w:rsidR="000D1F2E" w:rsidRDefault="000D1F2E" w:rsidP="00310A66">
      <w:pPr>
        <w:numPr>
          <w:ilvl w:val="0"/>
          <w:numId w:val="6"/>
        </w:numPr>
        <w:tabs>
          <w:tab w:val="left" w:pos="720"/>
          <w:tab w:val="right" w:leader="dot" w:pos="8640"/>
        </w:tabs>
        <w:ind w:left="720" w:hanging="720"/>
        <w:rPr>
          <w:sz w:val="24"/>
        </w:rPr>
      </w:pPr>
      <w:r>
        <w:rPr>
          <w:sz w:val="24"/>
        </w:rPr>
        <w:t>Tax Liability</w:t>
      </w:r>
      <w:r w:rsidR="002A37E9">
        <w:rPr>
          <w:sz w:val="24"/>
        </w:rPr>
        <w:tab/>
      </w:r>
      <w:r w:rsidR="00D85196">
        <w:rPr>
          <w:sz w:val="24"/>
        </w:rPr>
        <w:t>6</w:t>
      </w:r>
    </w:p>
    <w:p w14:paraId="0732FF35" w14:textId="77777777" w:rsidR="000D1F2E" w:rsidRDefault="000D1F2E" w:rsidP="00310A66">
      <w:pPr>
        <w:numPr>
          <w:ilvl w:val="0"/>
          <w:numId w:val="6"/>
        </w:numPr>
        <w:tabs>
          <w:tab w:val="left" w:pos="720"/>
          <w:tab w:val="right" w:leader="dot" w:pos="8640"/>
        </w:tabs>
        <w:ind w:left="720" w:hanging="720"/>
        <w:rPr>
          <w:sz w:val="24"/>
        </w:rPr>
      </w:pPr>
      <w:r>
        <w:rPr>
          <w:sz w:val="24"/>
        </w:rPr>
        <w:t>Receipt and Register of Proposals</w:t>
      </w:r>
      <w:r w:rsidR="002A37E9">
        <w:rPr>
          <w:sz w:val="24"/>
        </w:rPr>
        <w:tab/>
      </w:r>
      <w:r w:rsidR="00D85196">
        <w:rPr>
          <w:sz w:val="24"/>
        </w:rPr>
        <w:t>6</w:t>
      </w:r>
    </w:p>
    <w:p w14:paraId="4A75494E" w14:textId="77777777" w:rsidR="00FF43B4" w:rsidRDefault="000D1F2E" w:rsidP="00310A66">
      <w:pPr>
        <w:numPr>
          <w:ilvl w:val="0"/>
          <w:numId w:val="6"/>
        </w:numPr>
        <w:tabs>
          <w:tab w:val="left" w:pos="720"/>
          <w:tab w:val="right" w:leader="dot" w:pos="8640"/>
        </w:tabs>
        <w:ind w:left="720" w:hanging="720"/>
        <w:rPr>
          <w:sz w:val="24"/>
        </w:rPr>
      </w:pPr>
      <w:r w:rsidRPr="00FF43B4">
        <w:rPr>
          <w:sz w:val="24"/>
        </w:rPr>
        <w:t>Best and Final Offer (BAFO)</w:t>
      </w:r>
      <w:r w:rsidR="002A37E9">
        <w:rPr>
          <w:sz w:val="24"/>
        </w:rPr>
        <w:tab/>
      </w:r>
      <w:r w:rsidR="00D85196">
        <w:rPr>
          <w:sz w:val="24"/>
        </w:rPr>
        <w:t>6</w:t>
      </w:r>
    </w:p>
    <w:p w14:paraId="1089FFE5" w14:textId="77777777" w:rsidR="00FF43B4" w:rsidRDefault="00FF43B4" w:rsidP="00310A66">
      <w:pPr>
        <w:numPr>
          <w:ilvl w:val="0"/>
          <w:numId w:val="6"/>
        </w:numPr>
        <w:tabs>
          <w:tab w:val="left" w:pos="720"/>
          <w:tab w:val="right" w:leader="dot" w:pos="8640"/>
        </w:tabs>
        <w:ind w:left="720" w:hanging="720"/>
        <w:rPr>
          <w:sz w:val="24"/>
        </w:rPr>
      </w:pPr>
      <w:r>
        <w:rPr>
          <w:sz w:val="24"/>
        </w:rPr>
        <w:t>Modification Prior to Submittal Deadline or Withdrawal of Offers</w:t>
      </w:r>
      <w:r w:rsidR="002A37E9">
        <w:rPr>
          <w:sz w:val="24"/>
        </w:rPr>
        <w:tab/>
      </w:r>
      <w:r w:rsidR="00D85196">
        <w:rPr>
          <w:sz w:val="24"/>
        </w:rPr>
        <w:t>6</w:t>
      </w:r>
    </w:p>
    <w:p w14:paraId="192A9D68" w14:textId="0715C859" w:rsidR="00FF43B4" w:rsidRDefault="00FF43B4" w:rsidP="00310A66">
      <w:pPr>
        <w:numPr>
          <w:ilvl w:val="0"/>
          <w:numId w:val="6"/>
        </w:numPr>
        <w:tabs>
          <w:tab w:val="left" w:pos="720"/>
          <w:tab w:val="right" w:leader="dot" w:pos="8640"/>
        </w:tabs>
        <w:ind w:left="720" w:hanging="720"/>
        <w:rPr>
          <w:sz w:val="24"/>
        </w:rPr>
      </w:pPr>
      <w:r>
        <w:rPr>
          <w:sz w:val="24"/>
        </w:rPr>
        <w:t>Mistakes in Proposals</w:t>
      </w:r>
      <w:r w:rsidR="002A37E9">
        <w:rPr>
          <w:sz w:val="24"/>
        </w:rPr>
        <w:tab/>
      </w:r>
      <w:r w:rsidR="00FC6F91">
        <w:rPr>
          <w:sz w:val="24"/>
        </w:rPr>
        <w:t>7</w:t>
      </w:r>
    </w:p>
    <w:p w14:paraId="12E54E83" w14:textId="2BBF3AA2" w:rsidR="000D1F2E" w:rsidRPr="00FF43B4" w:rsidRDefault="000D1F2E" w:rsidP="00310A66">
      <w:pPr>
        <w:numPr>
          <w:ilvl w:val="0"/>
          <w:numId w:val="6"/>
        </w:numPr>
        <w:tabs>
          <w:tab w:val="left" w:pos="720"/>
          <w:tab w:val="right" w:leader="dot" w:pos="8640"/>
        </w:tabs>
        <w:ind w:left="720" w:hanging="720"/>
        <w:rPr>
          <w:sz w:val="24"/>
        </w:rPr>
      </w:pPr>
      <w:r w:rsidRPr="00FF43B4">
        <w:rPr>
          <w:sz w:val="24"/>
        </w:rPr>
        <w:t>Campaign Contributions by State and County Contractors</w:t>
      </w:r>
      <w:r w:rsidR="002A37E9">
        <w:rPr>
          <w:sz w:val="24"/>
        </w:rPr>
        <w:tab/>
      </w:r>
      <w:r w:rsidR="00FC6F91">
        <w:rPr>
          <w:sz w:val="24"/>
        </w:rPr>
        <w:t>8</w:t>
      </w:r>
    </w:p>
    <w:p w14:paraId="0201C61E" w14:textId="27C68B9E" w:rsidR="00FB1087" w:rsidRDefault="00310A66" w:rsidP="00CD538F">
      <w:pPr>
        <w:pStyle w:val="Heading3"/>
        <w:numPr>
          <w:ilvl w:val="0"/>
          <w:numId w:val="0"/>
        </w:numPr>
        <w:spacing w:before="0" w:after="240"/>
        <w:rPr>
          <w:bCs/>
          <w:sz w:val="28"/>
        </w:rPr>
      </w:pPr>
      <w:bookmarkStart w:id="13" w:name="_Toc335298430"/>
      <w:bookmarkStart w:id="14" w:name="_Toc335298566"/>
      <w:r>
        <w:rPr>
          <w:bCs/>
          <w:sz w:val="28"/>
        </w:rPr>
        <w:br/>
      </w:r>
      <w:r w:rsidR="00401BB0">
        <w:rPr>
          <w:bCs/>
          <w:sz w:val="28"/>
        </w:rPr>
        <w:t xml:space="preserve">Section 4 </w:t>
      </w:r>
      <w:r w:rsidR="00681662">
        <w:rPr>
          <w:bCs/>
          <w:sz w:val="28"/>
        </w:rPr>
        <w:t>–</w:t>
      </w:r>
      <w:r w:rsidR="00401BB0">
        <w:rPr>
          <w:bCs/>
          <w:sz w:val="28"/>
        </w:rPr>
        <w:t xml:space="preserve"> </w:t>
      </w:r>
      <w:bookmarkEnd w:id="13"/>
      <w:bookmarkEnd w:id="14"/>
      <w:r w:rsidR="00E87CB4">
        <w:rPr>
          <w:bCs/>
          <w:sz w:val="28"/>
        </w:rPr>
        <w:t>EVALUATION CRITERIA</w:t>
      </w:r>
      <w:r w:rsidR="002A37E9">
        <w:rPr>
          <w:bCs/>
          <w:sz w:val="28"/>
        </w:rPr>
        <w:tab/>
      </w:r>
      <w:r w:rsidR="002A37E9">
        <w:rPr>
          <w:bCs/>
          <w:sz w:val="28"/>
        </w:rPr>
        <w:tab/>
      </w:r>
      <w:r w:rsidR="002A37E9">
        <w:rPr>
          <w:bCs/>
          <w:sz w:val="28"/>
        </w:rPr>
        <w:tab/>
      </w:r>
      <w:r w:rsidR="002A37E9">
        <w:rPr>
          <w:bCs/>
          <w:sz w:val="28"/>
        </w:rPr>
        <w:tab/>
      </w:r>
      <w:r w:rsidR="002A37E9">
        <w:rPr>
          <w:bCs/>
          <w:sz w:val="28"/>
        </w:rPr>
        <w:tab/>
      </w:r>
    </w:p>
    <w:p w14:paraId="191A2E2A" w14:textId="77777777" w:rsidR="00FD32B4" w:rsidRDefault="00FD32B4" w:rsidP="00FD32B4">
      <w:pPr>
        <w:pStyle w:val="Heading3"/>
        <w:numPr>
          <w:ilvl w:val="0"/>
          <w:numId w:val="0"/>
        </w:numPr>
        <w:spacing w:before="0" w:after="240"/>
        <w:rPr>
          <w:bCs/>
          <w:sz w:val="28"/>
        </w:rPr>
      </w:pPr>
      <w:bookmarkStart w:id="15" w:name="_Toc335298432"/>
      <w:bookmarkStart w:id="16" w:name="_Toc335298568"/>
      <w:r>
        <w:rPr>
          <w:bCs/>
          <w:sz w:val="28"/>
        </w:rPr>
        <w:t xml:space="preserve">Section 5 </w:t>
      </w:r>
      <w:r w:rsidR="003336FA">
        <w:rPr>
          <w:bCs/>
          <w:sz w:val="28"/>
        </w:rPr>
        <w:t>–</w:t>
      </w:r>
      <w:r>
        <w:rPr>
          <w:bCs/>
          <w:sz w:val="28"/>
        </w:rPr>
        <w:t xml:space="preserve"> </w:t>
      </w:r>
      <w:r w:rsidR="00E87CB4">
        <w:rPr>
          <w:bCs/>
          <w:sz w:val="28"/>
        </w:rPr>
        <w:t>CONTRACTOR SELECTION AND CONTRACT AWARD</w:t>
      </w:r>
    </w:p>
    <w:p w14:paraId="1C69BCC1" w14:textId="0FED0356" w:rsidR="00D85196" w:rsidRPr="00DB1217" w:rsidRDefault="00681662" w:rsidP="00DB1217">
      <w:pPr>
        <w:tabs>
          <w:tab w:val="left" w:pos="720"/>
          <w:tab w:val="right" w:leader="dot" w:pos="8640"/>
        </w:tabs>
        <w:spacing w:after="240"/>
        <w:rPr>
          <w:bCs/>
          <w:sz w:val="24"/>
          <w:szCs w:val="24"/>
        </w:rPr>
      </w:pPr>
      <w:r w:rsidRPr="00DB1217">
        <w:rPr>
          <w:bCs/>
          <w:sz w:val="24"/>
          <w:szCs w:val="24"/>
        </w:rPr>
        <w:t>5.1</w:t>
      </w:r>
      <w:r w:rsidRPr="00DB1217">
        <w:rPr>
          <w:bCs/>
          <w:sz w:val="24"/>
          <w:szCs w:val="24"/>
        </w:rPr>
        <w:tab/>
        <w:t>Evaluation of Proposals</w:t>
      </w:r>
      <w:r w:rsidR="002A37E9" w:rsidRPr="00DB1217">
        <w:rPr>
          <w:bCs/>
          <w:sz w:val="24"/>
          <w:szCs w:val="24"/>
        </w:rPr>
        <w:tab/>
      </w:r>
      <w:r w:rsidR="00F1525A">
        <w:rPr>
          <w:bCs/>
          <w:sz w:val="24"/>
          <w:szCs w:val="24"/>
        </w:rPr>
        <w:t>10</w:t>
      </w:r>
      <w:r w:rsidR="002A37E9" w:rsidRPr="00DB1217">
        <w:rPr>
          <w:bCs/>
          <w:sz w:val="24"/>
          <w:szCs w:val="24"/>
        </w:rPr>
        <w:tab/>
      </w:r>
      <w:r w:rsidRPr="00DB1217">
        <w:rPr>
          <w:bCs/>
          <w:sz w:val="24"/>
          <w:szCs w:val="24"/>
        </w:rPr>
        <w:br/>
        <w:t xml:space="preserve">5.2 </w:t>
      </w:r>
      <w:r w:rsidRPr="00DB1217">
        <w:rPr>
          <w:bCs/>
          <w:sz w:val="24"/>
          <w:szCs w:val="24"/>
        </w:rPr>
        <w:tab/>
        <w:t>Discussion with Priority</w:t>
      </w:r>
      <w:r w:rsidR="00FF43B4" w:rsidRPr="00DB1217">
        <w:rPr>
          <w:bCs/>
          <w:sz w:val="24"/>
          <w:szCs w:val="24"/>
        </w:rPr>
        <w:t>-</w:t>
      </w:r>
      <w:r w:rsidRPr="00DB1217">
        <w:rPr>
          <w:bCs/>
          <w:sz w:val="24"/>
          <w:szCs w:val="24"/>
        </w:rPr>
        <w:t>Listed Offerors</w:t>
      </w:r>
      <w:r w:rsidR="00DB1217">
        <w:rPr>
          <w:bCs/>
          <w:sz w:val="24"/>
          <w:szCs w:val="24"/>
        </w:rPr>
        <w:tab/>
      </w:r>
      <w:r w:rsidR="00F1525A">
        <w:rPr>
          <w:bCs/>
          <w:sz w:val="24"/>
          <w:szCs w:val="24"/>
        </w:rPr>
        <w:t>10</w:t>
      </w:r>
      <w:r w:rsidRPr="00DB1217">
        <w:rPr>
          <w:bCs/>
          <w:sz w:val="24"/>
          <w:szCs w:val="24"/>
        </w:rPr>
        <w:br/>
        <w:t>5.3</w:t>
      </w:r>
      <w:r w:rsidRPr="00DB1217">
        <w:rPr>
          <w:bCs/>
          <w:sz w:val="24"/>
          <w:szCs w:val="24"/>
        </w:rPr>
        <w:tab/>
      </w:r>
      <w:r w:rsidR="00FF43B4" w:rsidRPr="00DB1217">
        <w:rPr>
          <w:bCs/>
          <w:sz w:val="24"/>
          <w:szCs w:val="24"/>
        </w:rPr>
        <w:t xml:space="preserve">Method of </w:t>
      </w:r>
      <w:r w:rsidRPr="00DB1217">
        <w:rPr>
          <w:bCs/>
          <w:sz w:val="24"/>
          <w:szCs w:val="24"/>
        </w:rPr>
        <w:t>Award</w:t>
      </w:r>
      <w:r w:rsidR="00DB1217">
        <w:rPr>
          <w:bCs/>
          <w:sz w:val="24"/>
          <w:szCs w:val="24"/>
        </w:rPr>
        <w:tab/>
      </w:r>
      <w:r w:rsidR="00F1525A">
        <w:rPr>
          <w:bCs/>
          <w:sz w:val="24"/>
          <w:szCs w:val="24"/>
        </w:rPr>
        <w:t>10</w:t>
      </w:r>
      <w:r w:rsidRPr="00DB1217">
        <w:rPr>
          <w:bCs/>
          <w:sz w:val="24"/>
          <w:szCs w:val="24"/>
        </w:rPr>
        <w:t xml:space="preserve"> </w:t>
      </w:r>
      <w:r w:rsidRPr="00DB1217">
        <w:rPr>
          <w:bCs/>
          <w:sz w:val="24"/>
          <w:szCs w:val="24"/>
        </w:rPr>
        <w:br/>
        <w:t xml:space="preserve">5.4 </w:t>
      </w:r>
      <w:r w:rsidRPr="00DB1217">
        <w:rPr>
          <w:bCs/>
          <w:sz w:val="24"/>
          <w:szCs w:val="24"/>
        </w:rPr>
        <w:tab/>
        <w:t>Responsibility of Offerors</w:t>
      </w:r>
      <w:r w:rsidR="00DB1217">
        <w:rPr>
          <w:bCs/>
          <w:sz w:val="24"/>
          <w:szCs w:val="24"/>
        </w:rPr>
        <w:tab/>
      </w:r>
      <w:r w:rsidR="00D85196">
        <w:rPr>
          <w:bCs/>
          <w:sz w:val="24"/>
          <w:szCs w:val="24"/>
        </w:rPr>
        <w:t>1</w:t>
      </w:r>
      <w:r w:rsidR="00F1525A">
        <w:rPr>
          <w:bCs/>
          <w:sz w:val="24"/>
          <w:szCs w:val="24"/>
        </w:rPr>
        <w:t>1</w:t>
      </w:r>
      <w:r w:rsidR="00B14FC9" w:rsidRPr="00DB1217">
        <w:rPr>
          <w:bCs/>
          <w:sz w:val="24"/>
          <w:szCs w:val="24"/>
        </w:rPr>
        <w:br/>
      </w:r>
      <w:r w:rsidR="000D1F2E" w:rsidRPr="00DB1217">
        <w:rPr>
          <w:bCs/>
          <w:sz w:val="24"/>
          <w:szCs w:val="24"/>
        </w:rPr>
        <w:t>5.</w:t>
      </w:r>
      <w:r w:rsidR="00D85196">
        <w:rPr>
          <w:bCs/>
          <w:sz w:val="24"/>
          <w:szCs w:val="24"/>
        </w:rPr>
        <w:t>5</w:t>
      </w:r>
      <w:r w:rsidR="000D1F2E" w:rsidRPr="00DB1217">
        <w:rPr>
          <w:bCs/>
          <w:sz w:val="24"/>
          <w:szCs w:val="24"/>
        </w:rPr>
        <w:tab/>
        <w:t>Public Examination of Proposals</w:t>
      </w:r>
      <w:r w:rsidR="00DB1217">
        <w:rPr>
          <w:bCs/>
          <w:sz w:val="24"/>
          <w:szCs w:val="24"/>
        </w:rPr>
        <w:tab/>
      </w:r>
      <w:r w:rsidR="00D85196">
        <w:rPr>
          <w:bCs/>
          <w:sz w:val="24"/>
          <w:szCs w:val="24"/>
        </w:rPr>
        <w:t>1</w:t>
      </w:r>
      <w:r w:rsidR="00F1525A">
        <w:rPr>
          <w:bCs/>
          <w:sz w:val="24"/>
          <w:szCs w:val="24"/>
        </w:rPr>
        <w:t>1</w:t>
      </w:r>
      <w:r w:rsidRPr="00DB1217">
        <w:rPr>
          <w:bCs/>
          <w:sz w:val="24"/>
          <w:szCs w:val="24"/>
        </w:rPr>
        <w:br/>
        <w:t>5.</w:t>
      </w:r>
      <w:r w:rsidR="00D85196">
        <w:rPr>
          <w:bCs/>
          <w:sz w:val="24"/>
          <w:szCs w:val="24"/>
        </w:rPr>
        <w:t>6</w:t>
      </w:r>
      <w:r w:rsidRPr="00DB1217">
        <w:rPr>
          <w:bCs/>
          <w:sz w:val="24"/>
          <w:szCs w:val="24"/>
        </w:rPr>
        <w:tab/>
        <w:t>Debriefing</w:t>
      </w:r>
      <w:r w:rsidR="00DB1217">
        <w:rPr>
          <w:bCs/>
          <w:sz w:val="24"/>
          <w:szCs w:val="24"/>
        </w:rPr>
        <w:tab/>
      </w:r>
      <w:r w:rsidR="00D85196">
        <w:rPr>
          <w:bCs/>
          <w:sz w:val="24"/>
          <w:szCs w:val="24"/>
        </w:rPr>
        <w:t>1</w:t>
      </w:r>
      <w:r w:rsidR="00F1525A">
        <w:rPr>
          <w:bCs/>
          <w:sz w:val="24"/>
          <w:szCs w:val="24"/>
        </w:rPr>
        <w:t>1</w:t>
      </w:r>
      <w:r w:rsidRPr="00DB1217">
        <w:rPr>
          <w:bCs/>
          <w:sz w:val="24"/>
          <w:szCs w:val="24"/>
        </w:rPr>
        <w:br/>
        <w:t>5.7</w:t>
      </w:r>
      <w:r w:rsidRPr="00DB1217">
        <w:rPr>
          <w:bCs/>
          <w:sz w:val="24"/>
          <w:szCs w:val="24"/>
        </w:rPr>
        <w:tab/>
        <w:t>Protest Procedures</w:t>
      </w:r>
      <w:r w:rsidR="00DB1217">
        <w:rPr>
          <w:bCs/>
          <w:sz w:val="24"/>
          <w:szCs w:val="24"/>
        </w:rPr>
        <w:tab/>
      </w:r>
      <w:r w:rsidR="00D85196">
        <w:rPr>
          <w:bCs/>
          <w:sz w:val="24"/>
          <w:szCs w:val="24"/>
        </w:rPr>
        <w:t>1</w:t>
      </w:r>
      <w:r w:rsidR="00F1525A">
        <w:rPr>
          <w:bCs/>
          <w:sz w:val="24"/>
          <w:szCs w:val="24"/>
        </w:rPr>
        <w:t>2</w:t>
      </w:r>
      <w:r w:rsidR="000D1F2E" w:rsidRPr="00DB1217">
        <w:rPr>
          <w:bCs/>
          <w:sz w:val="24"/>
          <w:szCs w:val="24"/>
        </w:rPr>
        <w:br/>
        <w:t>5.8</w:t>
      </w:r>
      <w:r w:rsidR="000D1F2E" w:rsidRPr="00DB1217">
        <w:rPr>
          <w:bCs/>
          <w:sz w:val="24"/>
          <w:szCs w:val="24"/>
        </w:rPr>
        <w:tab/>
        <w:t>Approvals</w:t>
      </w:r>
      <w:r w:rsidR="00DB1217">
        <w:rPr>
          <w:bCs/>
          <w:sz w:val="24"/>
          <w:szCs w:val="24"/>
        </w:rPr>
        <w:tab/>
      </w:r>
      <w:r w:rsidR="00D85196">
        <w:rPr>
          <w:bCs/>
          <w:sz w:val="24"/>
          <w:szCs w:val="24"/>
        </w:rPr>
        <w:t>1</w:t>
      </w:r>
      <w:r w:rsidR="00F1525A">
        <w:rPr>
          <w:bCs/>
          <w:sz w:val="24"/>
          <w:szCs w:val="24"/>
        </w:rPr>
        <w:t>2</w:t>
      </w:r>
      <w:r w:rsidR="00B14FC9" w:rsidRPr="00DB1217">
        <w:rPr>
          <w:bCs/>
          <w:sz w:val="24"/>
          <w:szCs w:val="24"/>
        </w:rPr>
        <w:br/>
      </w:r>
      <w:r w:rsidR="000D1F2E" w:rsidRPr="00DB1217">
        <w:rPr>
          <w:bCs/>
          <w:sz w:val="24"/>
          <w:szCs w:val="24"/>
        </w:rPr>
        <w:t xml:space="preserve">5.9 </w:t>
      </w:r>
      <w:r w:rsidR="00B14FC9" w:rsidRPr="00DB1217">
        <w:rPr>
          <w:bCs/>
          <w:sz w:val="24"/>
          <w:szCs w:val="24"/>
        </w:rPr>
        <w:tab/>
      </w:r>
      <w:r w:rsidR="000D1F2E" w:rsidRPr="00DB1217">
        <w:rPr>
          <w:bCs/>
          <w:sz w:val="24"/>
          <w:szCs w:val="24"/>
        </w:rPr>
        <w:t>Insurance Requirements</w:t>
      </w:r>
      <w:r w:rsidR="00DB1217">
        <w:rPr>
          <w:bCs/>
          <w:sz w:val="24"/>
          <w:szCs w:val="24"/>
        </w:rPr>
        <w:tab/>
      </w:r>
      <w:r w:rsidR="00D85196">
        <w:rPr>
          <w:bCs/>
          <w:sz w:val="24"/>
          <w:szCs w:val="24"/>
        </w:rPr>
        <w:t>1</w:t>
      </w:r>
      <w:r w:rsidR="00F1525A">
        <w:rPr>
          <w:bCs/>
          <w:sz w:val="24"/>
          <w:szCs w:val="24"/>
        </w:rPr>
        <w:t>2</w:t>
      </w:r>
      <w:r w:rsidR="00FF43B4" w:rsidRPr="00DB1217">
        <w:rPr>
          <w:bCs/>
          <w:sz w:val="24"/>
          <w:szCs w:val="24"/>
        </w:rPr>
        <w:br/>
      </w:r>
      <w:r w:rsidR="000D1F2E" w:rsidRPr="00DB1217">
        <w:rPr>
          <w:bCs/>
          <w:sz w:val="24"/>
          <w:szCs w:val="24"/>
        </w:rPr>
        <w:lastRenderedPageBreak/>
        <w:t>5.10</w:t>
      </w:r>
      <w:r w:rsidR="000D1F2E" w:rsidRPr="00DB1217">
        <w:rPr>
          <w:bCs/>
          <w:sz w:val="24"/>
          <w:szCs w:val="24"/>
        </w:rPr>
        <w:tab/>
        <w:t>Payment Schedule</w:t>
      </w:r>
      <w:r w:rsidR="00DB1217">
        <w:rPr>
          <w:bCs/>
          <w:sz w:val="24"/>
          <w:szCs w:val="24"/>
        </w:rPr>
        <w:tab/>
      </w:r>
      <w:r w:rsidR="00D85196">
        <w:rPr>
          <w:bCs/>
          <w:sz w:val="24"/>
          <w:szCs w:val="24"/>
        </w:rPr>
        <w:t>1</w:t>
      </w:r>
      <w:r w:rsidR="00F1525A">
        <w:rPr>
          <w:bCs/>
          <w:sz w:val="24"/>
          <w:szCs w:val="24"/>
        </w:rPr>
        <w:t>2</w:t>
      </w:r>
      <w:r w:rsidR="00FF43B4" w:rsidRPr="00DB1217">
        <w:rPr>
          <w:bCs/>
          <w:sz w:val="24"/>
          <w:szCs w:val="24"/>
        </w:rPr>
        <w:br/>
        <w:t xml:space="preserve">5.11 </w:t>
      </w:r>
      <w:r w:rsidR="00FF43B4" w:rsidRPr="00DB1217">
        <w:rPr>
          <w:bCs/>
          <w:sz w:val="24"/>
          <w:szCs w:val="24"/>
        </w:rPr>
        <w:tab/>
        <w:t>Invoice and Payment Terms</w:t>
      </w:r>
      <w:r w:rsidR="00DB1217">
        <w:rPr>
          <w:bCs/>
          <w:sz w:val="24"/>
          <w:szCs w:val="24"/>
        </w:rPr>
        <w:tab/>
      </w:r>
      <w:r w:rsidR="00D85196">
        <w:rPr>
          <w:bCs/>
          <w:sz w:val="24"/>
          <w:szCs w:val="24"/>
        </w:rPr>
        <w:t>1</w:t>
      </w:r>
      <w:r w:rsidR="00F1525A">
        <w:rPr>
          <w:bCs/>
          <w:sz w:val="24"/>
          <w:szCs w:val="24"/>
        </w:rPr>
        <w:t>3</w:t>
      </w:r>
      <w:r w:rsidR="00D85196">
        <w:rPr>
          <w:bCs/>
          <w:sz w:val="24"/>
          <w:szCs w:val="24"/>
        </w:rPr>
        <w:br/>
        <w:t>5.12</w:t>
      </w:r>
      <w:r w:rsidR="00D85196">
        <w:rPr>
          <w:bCs/>
          <w:sz w:val="24"/>
          <w:szCs w:val="24"/>
        </w:rPr>
        <w:tab/>
        <w:t>Hawaii Business or Compliant Non-Hawaii Business Requirements</w:t>
      </w:r>
      <w:r w:rsidR="00D85196">
        <w:rPr>
          <w:bCs/>
          <w:sz w:val="24"/>
          <w:szCs w:val="24"/>
        </w:rPr>
        <w:tab/>
        <w:t>1</w:t>
      </w:r>
      <w:r w:rsidR="00F1525A">
        <w:rPr>
          <w:bCs/>
          <w:sz w:val="24"/>
          <w:szCs w:val="24"/>
        </w:rPr>
        <w:t>3</w:t>
      </w:r>
    </w:p>
    <w:p w14:paraId="1F7B0B23" w14:textId="77777777" w:rsidR="00401BB0" w:rsidRDefault="00401BB0">
      <w:pPr>
        <w:pStyle w:val="Heading3"/>
        <w:numPr>
          <w:ilvl w:val="0"/>
          <w:numId w:val="0"/>
        </w:numPr>
        <w:spacing w:before="0" w:after="240"/>
        <w:rPr>
          <w:bCs/>
          <w:sz w:val="28"/>
        </w:rPr>
      </w:pPr>
      <w:r>
        <w:rPr>
          <w:bCs/>
          <w:sz w:val="28"/>
        </w:rPr>
        <w:t xml:space="preserve">Section </w:t>
      </w:r>
      <w:r w:rsidR="003336FA">
        <w:rPr>
          <w:bCs/>
          <w:sz w:val="28"/>
        </w:rPr>
        <w:t>6</w:t>
      </w:r>
      <w:r>
        <w:rPr>
          <w:bCs/>
          <w:sz w:val="28"/>
        </w:rPr>
        <w:t xml:space="preserve"> - </w:t>
      </w:r>
      <w:bookmarkEnd w:id="15"/>
      <w:bookmarkEnd w:id="16"/>
      <w:r w:rsidR="00E87CB4">
        <w:rPr>
          <w:bCs/>
          <w:sz w:val="28"/>
        </w:rPr>
        <w:t>ATTACHMENTS</w:t>
      </w:r>
    </w:p>
    <w:p w14:paraId="4E66FB15" w14:textId="77777777" w:rsidR="00401BB0" w:rsidRDefault="00401BB0" w:rsidP="008D1A28">
      <w:pPr>
        <w:ind w:left="720"/>
        <w:rPr>
          <w:sz w:val="24"/>
        </w:rPr>
      </w:pPr>
      <w:r>
        <w:rPr>
          <w:sz w:val="24"/>
        </w:rPr>
        <w:t xml:space="preserve">Attachment </w:t>
      </w:r>
      <w:r w:rsidR="003336FA">
        <w:rPr>
          <w:sz w:val="24"/>
        </w:rPr>
        <w:t>1</w:t>
      </w:r>
      <w:r w:rsidR="00461401">
        <w:rPr>
          <w:sz w:val="24"/>
        </w:rPr>
        <w:t>:</w:t>
      </w:r>
      <w:r w:rsidR="00B14FC9">
        <w:rPr>
          <w:sz w:val="24"/>
        </w:rPr>
        <w:t xml:space="preserve"> </w:t>
      </w:r>
      <w:r w:rsidR="00461401">
        <w:rPr>
          <w:sz w:val="24"/>
        </w:rPr>
        <w:t xml:space="preserve"> OFFER FORM, OF-1</w:t>
      </w:r>
      <w:r>
        <w:rPr>
          <w:sz w:val="24"/>
        </w:rPr>
        <w:tab/>
      </w:r>
    </w:p>
    <w:p w14:paraId="5FBB2566" w14:textId="77777777" w:rsidR="00401BB0" w:rsidRDefault="003336FA" w:rsidP="008D1A28">
      <w:pPr>
        <w:ind w:left="720"/>
        <w:rPr>
          <w:sz w:val="24"/>
        </w:rPr>
      </w:pPr>
      <w:r>
        <w:rPr>
          <w:sz w:val="24"/>
        </w:rPr>
        <w:t>Exhibit A</w:t>
      </w:r>
      <w:r w:rsidR="00461401">
        <w:rPr>
          <w:sz w:val="24"/>
        </w:rPr>
        <w:t xml:space="preserve">: </w:t>
      </w:r>
      <w:r w:rsidR="00B14FC9">
        <w:rPr>
          <w:sz w:val="24"/>
        </w:rPr>
        <w:t xml:space="preserve"> </w:t>
      </w:r>
      <w:r w:rsidR="00461401">
        <w:rPr>
          <w:sz w:val="24"/>
        </w:rPr>
        <w:t>AG</w:t>
      </w:r>
      <w:r w:rsidR="00187376">
        <w:rPr>
          <w:sz w:val="24"/>
        </w:rPr>
        <w:t xml:space="preserve">-008 103D </w:t>
      </w:r>
      <w:r w:rsidR="00461401">
        <w:rPr>
          <w:sz w:val="24"/>
        </w:rPr>
        <w:t>General Conditions</w:t>
      </w:r>
    </w:p>
    <w:p w14:paraId="2996B2EA" w14:textId="77777777" w:rsidR="008D1A28" w:rsidRDefault="008D1A28" w:rsidP="008D1A28">
      <w:pPr>
        <w:ind w:left="360"/>
        <w:rPr>
          <w:sz w:val="24"/>
        </w:rPr>
        <w:sectPr w:rsidR="008D1A28" w:rsidSect="008D1A28">
          <w:footerReference w:type="default" r:id="rId12"/>
          <w:pgSz w:w="12240" w:h="15840"/>
          <w:pgMar w:top="1152" w:right="1440" w:bottom="720" w:left="1440" w:header="720" w:footer="720" w:gutter="0"/>
          <w:pgNumType w:fmt="lowerRoman" w:start="1"/>
          <w:cols w:space="720"/>
        </w:sectPr>
      </w:pPr>
    </w:p>
    <w:p w14:paraId="155A9453" w14:textId="77777777" w:rsidR="00401BB0" w:rsidRDefault="00401BB0" w:rsidP="008D1A28">
      <w:pPr>
        <w:tabs>
          <w:tab w:val="left" w:pos="1426"/>
        </w:tabs>
        <w:ind w:left="360"/>
        <w:rPr>
          <w:sz w:val="24"/>
        </w:rPr>
      </w:pPr>
    </w:p>
    <w:p w14:paraId="4EF8FB69" w14:textId="77777777" w:rsidR="00401BB0" w:rsidRPr="00802AA7" w:rsidRDefault="00401BB0">
      <w:pPr>
        <w:pStyle w:val="Title"/>
        <w:rPr>
          <w:sz w:val="36"/>
          <w:szCs w:val="36"/>
        </w:rPr>
      </w:pPr>
      <w:r w:rsidRPr="00802AA7">
        <w:rPr>
          <w:sz w:val="36"/>
          <w:szCs w:val="36"/>
        </w:rPr>
        <w:t>Section 1</w:t>
      </w:r>
    </w:p>
    <w:p w14:paraId="40D1BB05" w14:textId="77777777" w:rsidR="008D1A28" w:rsidRDefault="008D1A28">
      <w:pPr>
        <w:jc w:val="center"/>
        <w:rPr>
          <w:b/>
          <w:sz w:val="36"/>
          <w:szCs w:val="36"/>
        </w:rPr>
      </w:pPr>
    </w:p>
    <w:p w14:paraId="49007A6B" w14:textId="77777777" w:rsidR="00401BB0" w:rsidRDefault="00AB3602">
      <w:pPr>
        <w:jc w:val="center"/>
        <w:rPr>
          <w:b/>
          <w:sz w:val="36"/>
          <w:szCs w:val="36"/>
        </w:rPr>
      </w:pPr>
      <w:r w:rsidRPr="00AB3602">
        <w:rPr>
          <w:b/>
          <w:sz w:val="36"/>
          <w:szCs w:val="36"/>
        </w:rPr>
        <w:t>INTRODUCTION</w:t>
      </w:r>
      <w:r w:rsidR="00E61B7E">
        <w:rPr>
          <w:b/>
          <w:sz w:val="36"/>
          <w:szCs w:val="36"/>
        </w:rPr>
        <w:t xml:space="preserve">, TERMS AND ACRONYMS, </w:t>
      </w:r>
      <w:r w:rsidRPr="00AB3602">
        <w:rPr>
          <w:b/>
          <w:sz w:val="36"/>
          <w:szCs w:val="36"/>
        </w:rPr>
        <w:t>KEY DATES</w:t>
      </w:r>
    </w:p>
    <w:p w14:paraId="32653F47" w14:textId="77777777" w:rsidR="00AB3602" w:rsidRDefault="00AB3602">
      <w:pPr>
        <w:jc w:val="center"/>
        <w:rPr>
          <w:b/>
          <w:sz w:val="32"/>
        </w:rPr>
      </w:pPr>
    </w:p>
    <w:p w14:paraId="7139498D" w14:textId="77777777" w:rsidR="00461401" w:rsidRDefault="00461401" w:rsidP="00CD759F">
      <w:pPr>
        <w:pStyle w:val="RFPHeading2"/>
        <w:numPr>
          <w:ilvl w:val="0"/>
          <w:numId w:val="3"/>
        </w:numPr>
        <w:spacing w:after="240"/>
        <w:outlineLvl w:val="1"/>
        <w:rPr>
          <w:szCs w:val="28"/>
        </w:rPr>
      </w:pPr>
      <w:bookmarkStart w:id="17" w:name="_Toc335298433"/>
      <w:bookmarkStart w:id="18" w:name="_Toc335298569"/>
      <w:r>
        <w:rPr>
          <w:szCs w:val="28"/>
        </w:rPr>
        <w:t>INTRODUCTION</w:t>
      </w:r>
    </w:p>
    <w:p w14:paraId="730BD84C" w14:textId="7C16543B" w:rsidR="004C1B3A" w:rsidRPr="003166CF" w:rsidRDefault="00461401" w:rsidP="004C1B3A">
      <w:pPr>
        <w:pStyle w:val="RFPHeading2"/>
        <w:spacing w:after="240"/>
        <w:ind w:left="720"/>
        <w:outlineLvl w:val="1"/>
        <w:rPr>
          <w:b w:val="0"/>
          <w:bCs/>
          <w:sz w:val="24"/>
          <w:szCs w:val="24"/>
        </w:rPr>
      </w:pPr>
      <w:r w:rsidRPr="00AB3602">
        <w:rPr>
          <w:b w:val="0"/>
          <w:bCs/>
          <w:sz w:val="24"/>
          <w:szCs w:val="24"/>
        </w:rPr>
        <w:t xml:space="preserve">The Department of Land and Natural Resources (DLNR) is </w:t>
      </w:r>
      <w:r w:rsidR="00FD32B4" w:rsidRPr="00AB3602">
        <w:rPr>
          <w:b w:val="0"/>
          <w:bCs/>
          <w:sz w:val="24"/>
          <w:szCs w:val="24"/>
        </w:rPr>
        <w:t>requesting</w:t>
      </w:r>
      <w:r w:rsidRPr="00AB3602">
        <w:rPr>
          <w:b w:val="0"/>
          <w:bCs/>
          <w:sz w:val="24"/>
          <w:szCs w:val="24"/>
        </w:rPr>
        <w:t xml:space="preserve"> proposals for</w:t>
      </w:r>
      <w:r w:rsidR="00A33152">
        <w:rPr>
          <w:b w:val="0"/>
          <w:bCs/>
          <w:sz w:val="24"/>
          <w:szCs w:val="24"/>
        </w:rPr>
        <w:t xml:space="preserve"> a qualified consultant</w:t>
      </w:r>
      <w:r w:rsidR="003B0655">
        <w:rPr>
          <w:b w:val="0"/>
          <w:bCs/>
          <w:sz w:val="24"/>
          <w:szCs w:val="24"/>
        </w:rPr>
        <w:t xml:space="preserve"> </w:t>
      </w:r>
      <w:r w:rsidR="00DC6678" w:rsidRPr="003166CF">
        <w:rPr>
          <w:b w:val="0"/>
          <w:bCs/>
          <w:sz w:val="24"/>
          <w:szCs w:val="24"/>
        </w:rPr>
        <w:t>to provide services for conducting workplace investigations, assessments, and mediation services</w:t>
      </w:r>
      <w:r w:rsidR="003B0655" w:rsidRPr="003166CF">
        <w:rPr>
          <w:b w:val="0"/>
          <w:bCs/>
          <w:sz w:val="24"/>
          <w:szCs w:val="24"/>
        </w:rPr>
        <w:t>. The consultant will ensure compliance with relevant employment laws (e.g., Title VII of the Civil Rights Act, EEOC guidelines, and state-specific statues and rules), while prioritizing confidentiality, objectivity, and risk mitigation.</w:t>
      </w:r>
      <w:r w:rsidR="003B0655" w:rsidRPr="0885266D">
        <w:rPr>
          <w:sz w:val="24"/>
          <w:szCs w:val="24"/>
        </w:rPr>
        <w:t xml:space="preserve"> </w:t>
      </w:r>
      <w:r w:rsidR="00FD32B4" w:rsidRPr="00AB3602">
        <w:rPr>
          <w:b w:val="0"/>
          <w:bCs/>
          <w:sz w:val="24"/>
          <w:szCs w:val="24"/>
        </w:rPr>
        <w:t xml:space="preserve">  </w:t>
      </w:r>
    </w:p>
    <w:p w14:paraId="3A806D38" w14:textId="0FDEB0FE" w:rsidR="004C1B3A" w:rsidRPr="00AB3602" w:rsidRDefault="004C1B3A" w:rsidP="004C1B3A">
      <w:pPr>
        <w:pStyle w:val="RFPHeading2"/>
        <w:spacing w:after="240"/>
        <w:ind w:left="720"/>
        <w:outlineLvl w:val="1"/>
        <w:rPr>
          <w:b w:val="0"/>
          <w:bCs/>
          <w:sz w:val="24"/>
          <w:szCs w:val="24"/>
        </w:rPr>
      </w:pPr>
      <w:r w:rsidRPr="004C1B3A">
        <w:rPr>
          <w:b w:val="0"/>
          <w:bCs/>
          <w:sz w:val="24"/>
          <w:szCs w:val="24"/>
        </w:rPr>
        <w:t xml:space="preserve">Project </w:t>
      </w:r>
      <w:r w:rsidR="003E515B">
        <w:rPr>
          <w:b w:val="0"/>
          <w:bCs/>
          <w:sz w:val="24"/>
          <w:szCs w:val="24"/>
        </w:rPr>
        <w:t>a</w:t>
      </w:r>
      <w:r w:rsidRPr="004C1B3A">
        <w:rPr>
          <w:b w:val="0"/>
          <w:bCs/>
          <w:sz w:val="24"/>
          <w:szCs w:val="24"/>
        </w:rPr>
        <w:t xml:space="preserve">ssignments will be issued on an as-needed basis with no minimum amount of services. The contract will be an Indefinite Quantity Contract, in accordance with § 3-122-143, HAR. </w:t>
      </w:r>
      <w:r w:rsidR="003E515B">
        <w:rPr>
          <w:b w:val="0"/>
          <w:bCs/>
          <w:sz w:val="24"/>
          <w:szCs w:val="24"/>
        </w:rPr>
        <w:t>The</w:t>
      </w:r>
      <w:r w:rsidRPr="004C1B3A">
        <w:rPr>
          <w:b w:val="0"/>
          <w:bCs/>
          <w:sz w:val="24"/>
          <w:szCs w:val="24"/>
        </w:rPr>
        <w:t xml:space="preserve"> contract time of performance </w:t>
      </w:r>
      <w:r w:rsidR="003E515B">
        <w:rPr>
          <w:b w:val="0"/>
          <w:bCs/>
          <w:sz w:val="24"/>
          <w:szCs w:val="24"/>
        </w:rPr>
        <w:t>is</w:t>
      </w:r>
      <w:r w:rsidRPr="004C1B3A">
        <w:rPr>
          <w:b w:val="0"/>
          <w:bCs/>
          <w:sz w:val="24"/>
          <w:szCs w:val="24"/>
        </w:rPr>
        <w:t xml:space="preserve"> </w:t>
      </w:r>
      <w:r>
        <w:rPr>
          <w:b w:val="0"/>
          <w:bCs/>
          <w:sz w:val="24"/>
          <w:szCs w:val="24"/>
        </w:rPr>
        <w:t>three</w:t>
      </w:r>
      <w:r w:rsidRPr="004C1B3A">
        <w:rPr>
          <w:b w:val="0"/>
          <w:bCs/>
          <w:sz w:val="24"/>
          <w:szCs w:val="24"/>
        </w:rPr>
        <w:t xml:space="preserve"> years (</w:t>
      </w:r>
      <w:r>
        <w:rPr>
          <w:b w:val="0"/>
          <w:bCs/>
          <w:sz w:val="24"/>
          <w:szCs w:val="24"/>
        </w:rPr>
        <w:t>3</w:t>
      </w:r>
      <w:r w:rsidRPr="004C1B3A">
        <w:rPr>
          <w:b w:val="0"/>
          <w:bCs/>
          <w:sz w:val="24"/>
          <w:szCs w:val="24"/>
        </w:rPr>
        <w:t>) years</w:t>
      </w:r>
      <w:r w:rsidR="00F77D9A">
        <w:rPr>
          <w:b w:val="0"/>
          <w:bCs/>
          <w:sz w:val="24"/>
          <w:szCs w:val="24"/>
        </w:rPr>
        <w:t xml:space="preserve"> </w:t>
      </w:r>
      <w:r w:rsidR="00F77D9A" w:rsidRPr="00F77D9A">
        <w:rPr>
          <w:b w:val="0"/>
          <w:bCs/>
          <w:sz w:val="24"/>
          <w:szCs w:val="24"/>
        </w:rPr>
        <w:t>with possib</w:t>
      </w:r>
      <w:r w:rsidR="00F77D9A">
        <w:rPr>
          <w:b w:val="0"/>
          <w:bCs/>
          <w:sz w:val="24"/>
          <w:szCs w:val="24"/>
        </w:rPr>
        <w:t>le</w:t>
      </w:r>
      <w:r w:rsidR="00F77D9A" w:rsidRPr="00F77D9A">
        <w:rPr>
          <w:b w:val="0"/>
          <w:bCs/>
          <w:sz w:val="24"/>
          <w:szCs w:val="24"/>
        </w:rPr>
        <w:t xml:space="preserve"> 2 1-year extensions</w:t>
      </w:r>
      <w:r w:rsidRPr="004C1B3A">
        <w:rPr>
          <w:b w:val="0"/>
          <w:bCs/>
          <w:sz w:val="24"/>
          <w:szCs w:val="24"/>
        </w:rPr>
        <w:t xml:space="preserve"> and an estimated budget of $</w:t>
      </w:r>
      <w:r w:rsidR="00562B83">
        <w:rPr>
          <w:b w:val="0"/>
          <w:bCs/>
          <w:sz w:val="24"/>
          <w:szCs w:val="24"/>
        </w:rPr>
        <w:t>3</w:t>
      </w:r>
      <w:r w:rsidRPr="004C1B3A">
        <w:rPr>
          <w:b w:val="0"/>
          <w:bCs/>
          <w:sz w:val="24"/>
          <w:szCs w:val="24"/>
        </w:rPr>
        <w:t>00,000.00, subject to availability of funds.</w:t>
      </w:r>
    </w:p>
    <w:p w14:paraId="2E5F9FE5" w14:textId="77777777" w:rsidR="00461401" w:rsidRDefault="00461401" w:rsidP="00CD759F">
      <w:pPr>
        <w:pStyle w:val="RFPHeading2"/>
        <w:numPr>
          <w:ilvl w:val="0"/>
          <w:numId w:val="3"/>
        </w:numPr>
        <w:spacing w:after="240"/>
        <w:outlineLvl w:val="1"/>
        <w:rPr>
          <w:szCs w:val="28"/>
        </w:rPr>
      </w:pPr>
      <w:r>
        <w:rPr>
          <w:szCs w:val="28"/>
        </w:rPr>
        <w:t>CANCELLATION</w:t>
      </w:r>
    </w:p>
    <w:p w14:paraId="2585F00E" w14:textId="77777777" w:rsidR="003336FA" w:rsidRDefault="00461401" w:rsidP="0040089F">
      <w:pPr>
        <w:pStyle w:val="RFPHeading2"/>
        <w:spacing w:after="240"/>
        <w:ind w:left="720"/>
        <w:outlineLvl w:val="1"/>
        <w:rPr>
          <w:b w:val="0"/>
          <w:bCs/>
          <w:sz w:val="24"/>
          <w:szCs w:val="24"/>
        </w:rPr>
      </w:pPr>
      <w:r w:rsidRPr="00AB3602">
        <w:rPr>
          <w:b w:val="0"/>
          <w:bCs/>
          <w:sz w:val="24"/>
          <w:szCs w:val="24"/>
        </w:rPr>
        <w:t>The Request for Proposals (RFP) may be cancelled and any or all proposals rejected in whole or in part, without liability to the State, when it is determined to be in the best interest of the State.</w:t>
      </w:r>
    </w:p>
    <w:bookmarkEnd w:id="17"/>
    <w:bookmarkEnd w:id="18"/>
    <w:p w14:paraId="1E571717" w14:textId="77777777" w:rsidR="00E61B7E" w:rsidRDefault="00E61B7E" w:rsidP="00E61B7E">
      <w:pPr>
        <w:pStyle w:val="RFPHeading2"/>
        <w:numPr>
          <w:ilvl w:val="0"/>
          <w:numId w:val="3"/>
        </w:numPr>
        <w:spacing w:after="240"/>
        <w:outlineLvl w:val="1"/>
        <w:rPr>
          <w:szCs w:val="28"/>
        </w:rPr>
      </w:pPr>
      <w:r>
        <w:rPr>
          <w:szCs w:val="28"/>
        </w:rPr>
        <w:t>TERMS AND ACRONYMS</w:t>
      </w:r>
    </w:p>
    <w:tbl>
      <w:tblPr>
        <w:tblW w:w="8730" w:type="dxa"/>
        <w:tblInd w:w="720" w:type="dxa"/>
        <w:tblLayout w:type="fixed"/>
        <w:tblCellMar>
          <w:left w:w="0" w:type="dxa"/>
          <w:right w:w="0" w:type="dxa"/>
        </w:tblCellMar>
        <w:tblLook w:val="01E0" w:firstRow="1" w:lastRow="1" w:firstColumn="1" w:lastColumn="1" w:noHBand="0" w:noVBand="0"/>
      </w:tblPr>
      <w:tblGrid>
        <w:gridCol w:w="1640"/>
        <w:gridCol w:w="489"/>
        <w:gridCol w:w="6601"/>
      </w:tblGrid>
      <w:tr w:rsidR="00E61B7E" w14:paraId="696040E2" w14:textId="77777777" w:rsidTr="00E61B7E">
        <w:trPr>
          <w:trHeight w:val="375"/>
        </w:trPr>
        <w:tc>
          <w:tcPr>
            <w:tcW w:w="1640" w:type="dxa"/>
          </w:tcPr>
          <w:p w14:paraId="0E1D8435" w14:textId="77777777" w:rsidR="00E61B7E" w:rsidRDefault="00E61B7E" w:rsidP="00E61B7E">
            <w:pPr>
              <w:pStyle w:val="TableParagraph"/>
              <w:spacing w:line="245" w:lineRule="exact"/>
            </w:pPr>
            <w:r>
              <w:t xml:space="preserve">   BAFO</w:t>
            </w:r>
          </w:p>
        </w:tc>
        <w:tc>
          <w:tcPr>
            <w:tcW w:w="489" w:type="dxa"/>
          </w:tcPr>
          <w:p w14:paraId="1D65973C" w14:textId="77777777" w:rsidR="00E61B7E" w:rsidRDefault="00E61B7E" w:rsidP="00C91214">
            <w:pPr>
              <w:pStyle w:val="TableParagraph"/>
              <w:spacing w:line="245" w:lineRule="exact"/>
              <w:jc w:val="center"/>
            </w:pPr>
            <w:r>
              <w:rPr>
                <w:w w:val="99"/>
              </w:rPr>
              <w:t>=</w:t>
            </w:r>
          </w:p>
        </w:tc>
        <w:tc>
          <w:tcPr>
            <w:tcW w:w="6601" w:type="dxa"/>
          </w:tcPr>
          <w:p w14:paraId="5D679231" w14:textId="77777777" w:rsidR="00E61B7E" w:rsidRDefault="00E61B7E" w:rsidP="00C91214">
            <w:pPr>
              <w:pStyle w:val="TableParagraph"/>
              <w:spacing w:line="245" w:lineRule="exact"/>
              <w:ind w:left="179"/>
            </w:pPr>
            <w:r>
              <w:t>Best and Final Offer</w:t>
            </w:r>
          </w:p>
        </w:tc>
      </w:tr>
      <w:tr w:rsidR="00E61B7E" w14:paraId="565EDF91" w14:textId="77777777" w:rsidTr="00E61B7E">
        <w:trPr>
          <w:trHeight w:val="379"/>
        </w:trPr>
        <w:tc>
          <w:tcPr>
            <w:tcW w:w="1640" w:type="dxa"/>
            <w:vAlign w:val="center"/>
          </w:tcPr>
          <w:p w14:paraId="2CA60B33" w14:textId="77777777" w:rsidR="00E61B7E" w:rsidRDefault="00E61B7E" w:rsidP="00C91214">
            <w:pPr>
              <w:pStyle w:val="TableParagraph"/>
              <w:spacing w:before="123" w:line="237" w:lineRule="exact"/>
              <w:ind w:left="200"/>
            </w:pPr>
            <w:r>
              <w:t>CPO</w:t>
            </w:r>
          </w:p>
        </w:tc>
        <w:tc>
          <w:tcPr>
            <w:tcW w:w="489" w:type="dxa"/>
            <w:vAlign w:val="center"/>
          </w:tcPr>
          <w:p w14:paraId="790868FC" w14:textId="77777777" w:rsidR="00E61B7E" w:rsidRDefault="00E61B7E" w:rsidP="00C91214">
            <w:pPr>
              <w:pStyle w:val="TableParagraph"/>
              <w:spacing w:before="123" w:line="237" w:lineRule="exact"/>
              <w:jc w:val="center"/>
            </w:pPr>
            <w:r>
              <w:rPr>
                <w:w w:val="99"/>
              </w:rPr>
              <w:t>=</w:t>
            </w:r>
          </w:p>
        </w:tc>
        <w:tc>
          <w:tcPr>
            <w:tcW w:w="6601" w:type="dxa"/>
            <w:vAlign w:val="center"/>
          </w:tcPr>
          <w:p w14:paraId="52B073FF" w14:textId="77777777" w:rsidR="00E61B7E" w:rsidRDefault="00E61B7E" w:rsidP="00C91214">
            <w:pPr>
              <w:pStyle w:val="TableParagraph"/>
              <w:spacing w:before="123" w:line="237" w:lineRule="exact"/>
              <w:ind w:left="179"/>
            </w:pPr>
            <w:r>
              <w:t>Chief Procurement Officer</w:t>
            </w:r>
          </w:p>
        </w:tc>
      </w:tr>
      <w:tr w:rsidR="00E61B7E" w14:paraId="348F2B27" w14:textId="77777777" w:rsidTr="00E61B7E">
        <w:trPr>
          <w:trHeight w:val="522"/>
        </w:trPr>
        <w:tc>
          <w:tcPr>
            <w:tcW w:w="1640" w:type="dxa"/>
            <w:vAlign w:val="center"/>
          </w:tcPr>
          <w:p w14:paraId="10B3A707" w14:textId="77777777" w:rsidR="00E61B7E" w:rsidRDefault="00E61B7E" w:rsidP="00C91214">
            <w:pPr>
              <w:pStyle w:val="TableParagraph"/>
              <w:spacing w:line="233" w:lineRule="exact"/>
              <w:ind w:left="200"/>
            </w:pPr>
            <w:r>
              <w:t>DLNR</w:t>
            </w:r>
          </w:p>
        </w:tc>
        <w:tc>
          <w:tcPr>
            <w:tcW w:w="489" w:type="dxa"/>
            <w:vAlign w:val="center"/>
          </w:tcPr>
          <w:p w14:paraId="571B79DA" w14:textId="77777777" w:rsidR="00E61B7E" w:rsidRDefault="00E61B7E" w:rsidP="00C91214">
            <w:pPr>
              <w:pStyle w:val="TableParagraph"/>
              <w:spacing w:line="233" w:lineRule="exact"/>
              <w:jc w:val="center"/>
            </w:pPr>
            <w:r>
              <w:rPr>
                <w:w w:val="99"/>
              </w:rPr>
              <w:t>=</w:t>
            </w:r>
          </w:p>
        </w:tc>
        <w:tc>
          <w:tcPr>
            <w:tcW w:w="6601" w:type="dxa"/>
            <w:vAlign w:val="center"/>
          </w:tcPr>
          <w:p w14:paraId="541E96E1" w14:textId="77777777" w:rsidR="00E61B7E" w:rsidRDefault="00E61B7E" w:rsidP="00C91214">
            <w:pPr>
              <w:pStyle w:val="TableParagraph"/>
              <w:spacing w:line="233" w:lineRule="exact"/>
              <w:ind w:left="179"/>
            </w:pPr>
            <w:r>
              <w:t>Department of Land and Natural Resources</w:t>
            </w:r>
          </w:p>
        </w:tc>
      </w:tr>
      <w:tr w:rsidR="00E61B7E" w14:paraId="3C1D0A30" w14:textId="77777777" w:rsidTr="00E61B7E">
        <w:trPr>
          <w:trHeight w:val="379"/>
        </w:trPr>
        <w:tc>
          <w:tcPr>
            <w:tcW w:w="1640" w:type="dxa"/>
            <w:vAlign w:val="center"/>
          </w:tcPr>
          <w:p w14:paraId="737742D8" w14:textId="77777777" w:rsidR="00E61B7E" w:rsidRDefault="00E61B7E" w:rsidP="00C91214">
            <w:pPr>
              <w:pStyle w:val="TableParagraph"/>
              <w:spacing w:before="123" w:line="236" w:lineRule="exact"/>
              <w:ind w:left="200"/>
            </w:pPr>
            <w:r>
              <w:t>GC</w:t>
            </w:r>
          </w:p>
        </w:tc>
        <w:tc>
          <w:tcPr>
            <w:tcW w:w="489" w:type="dxa"/>
            <w:vAlign w:val="center"/>
          </w:tcPr>
          <w:p w14:paraId="414C43D7" w14:textId="77777777" w:rsidR="00E61B7E" w:rsidRDefault="00E61B7E" w:rsidP="00C91214">
            <w:pPr>
              <w:pStyle w:val="TableParagraph"/>
              <w:spacing w:before="123" w:line="236" w:lineRule="exact"/>
              <w:jc w:val="center"/>
            </w:pPr>
            <w:r>
              <w:rPr>
                <w:w w:val="99"/>
              </w:rPr>
              <w:t>=</w:t>
            </w:r>
          </w:p>
        </w:tc>
        <w:tc>
          <w:tcPr>
            <w:tcW w:w="6601" w:type="dxa"/>
            <w:vAlign w:val="center"/>
          </w:tcPr>
          <w:p w14:paraId="25D37430" w14:textId="77777777" w:rsidR="00E61B7E" w:rsidRDefault="00E61B7E" w:rsidP="00C91214">
            <w:pPr>
              <w:pStyle w:val="TableParagraph"/>
              <w:spacing w:before="123" w:line="236" w:lineRule="exact"/>
              <w:ind w:left="179"/>
            </w:pPr>
            <w:r>
              <w:t>General Conditions, issued by the Department of the Attorney General</w:t>
            </w:r>
          </w:p>
        </w:tc>
      </w:tr>
      <w:tr w:rsidR="00E61B7E" w14:paraId="558D0902" w14:textId="77777777" w:rsidTr="00E61B7E">
        <w:trPr>
          <w:trHeight w:val="379"/>
        </w:trPr>
        <w:tc>
          <w:tcPr>
            <w:tcW w:w="1640" w:type="dxa"/>
            <w:vAlign w:val="center"/>
          </w:tcPr>
          <w:p w14:paraId="411CA87B" w14:textId="77777777" w:rsidR="00E61B7E" w:rsidRDefault="00E61B7E" w:rsidP="00C91214">
            <w:pPr>
              <w:pStyle w:val="TableParagraph"/>
              <w:spacing w:line="249" w:lineRule="exact"/>
              <w:ind w:left="200"/>
            </w:pPr>
            <w:r>
              <w:t>GET</w:t>
            </w:r>
          </w:p>
        </w:tc>
        <w:tc>
          <w:tcPr>
            <w:tcW w:w="489" w:type="dxa"/>
            <w:vAlign w:val="center"/>
          </w:tcPr>
          <w:p w14:paraId="037856BF" w14:textId="77777777" w:rsidR="00E61B7E" w:rsidRDefault="00E61B7E" w:rsidP="00C91214">
            <w:pPr>
              <w:pStyle w:val="TableParagraph"/>
              <w:spacing w:line="249" w:lineRule="exact"/>
              <w:jc w:val="center"/>
            </w:pPr>
            <w:r>
              <w:rPr>
                <w:w w:val="99"/>
              </w:rPr>
              <w:t>=</w:t>
            </w:r>
          </w:p>
        </w:tc>
        <w:tc>
          <w:tcPr>
            <w:tcW w:w="6601" w:type="dxa"/>
            <w:vAlign w:val="center"/>
          </w:tcPr>
          <w:p w14:paraId="3AA48B9E" w14:textId="77777777" w:rsidR="00E61B7E" w:rsidRDefault="00E61B7E" w:rsidP="00C91214">
            <w:pPr>
              <w:pStyle w:val="TableParagraph"/>
              <w:spacing w:line="249" w:lineRule="exact"/>
              <w:ind w:left="179"/>
            </w:pPr>
            <w:r>
              <w:t>General Excise Tax</w:t>
            </w:r>
          </w:p>
        </w:tc>
      </w:tr>
      <w:tr w:rsidR="00E61B7E" w14:paraId="49581227" w14:textId="77777777" w:rsidTr="00E61B7E">
        <w:trPr>
          <w:trHeight w:val="506"/>
        </w:trPr>
        <w:tc>
          <w:tcPr>
            <w:tcW w:w="1640" w:type="dxa"/>
          </w:tcPr>
          <w:p w14:paraId="1E9F7F0D" w14:textId="77777777" w:rsidR="00E61B7E" w:rsidRDefault="00E61B7E" w:rsidP="00C91214">
            <w:pPr>
              <w:pStyle w:val="TableParagraph"/>
              <w:spacing w:before="123"/>
              <w:ind w:left="200"/>
            </w:pPr>
            <w:r>
              <w:t>HCE</w:t>
            </w:r>
          </w:p>
        </w:tc>
        <w:tc>
          <w:tcPr>
            <w:tcW w:w="489" w:type="dxa"/>
          </w:tcPr>
          <w:p w14:paraId="67D9C9B9" w14:textId="77777777" w:rsidR="00E61B7E" w:rsidRDefault="00E61B7E" w:rsidP="00C91214">
            <w:pPr>
              <w:pStyle w:val="TableParagraph"/>
              <w:spacing w:before="123"/>
              <w:jc w:val="center"/>
            </w:pPr>
            <w:r>
              <w:rPr>
                <w:w w:val="99"/>
              </w:rPr>
              <w:t>=</w:t>
            </w:r>
          </w:p>
        </w:tc>
        <w:tc>
          <w:tcPr>
            <w:tcW w:w="6601" w:type="dxa"/>
          </w:tcPr>
          <w:p w14:paraId="291C9A4C" w14:textId="77777777" w:rsidR="00E61B7E" w:rsidRDefault="00E61B7E" w:rsidP="00C91214">
            <w:pPr>
              <w:pStyle w:val="TableParagraph"/>
              <w:spacing w:before="123"/>
              <w:ind w:left="179"/>
            </w:pPr>
            <w:r>
              <w:t>Hawaii Compliance Express</w:t>
            </w:r>
          </w:p>
        </w:tc>
      </w:tr>
      <w:tr w:rsidR="00D96722" w14:paraId="5A548D4F" w14:textId="77777777" w:rsidTr="00E61B7E">
        <w:trPr>
          <w:trHeight w:val="758"/>
        </w:trPr>
        <w:tc>
          <w:tcPr>
            <w:tcW w:w="1640" w:type="dxa"/>
          </w:tcPr>
          <w:p w14:paraId="236AD762" w14:textId="67123803" w:rsidR="00D96722" w:rsidRDefault="00D96722" w:rsidP="00C91214">
            <w:pPr>
              <w:pStyle w:val="TableParagraph"/>
              <w:spacing w:before="123"/>
              <w:ind w:left="200" w:right="160"/>
            </w:pPr>
            <w:r>
              <w:t>HOPA</w:t>
            </w:r>
          </w:p>
        </w:tc>
        <w:tc>
          <w:tcPr>
            <w:tcW w:w="489" w:type="dxa"/>
          </w:tcPr>
          <w:p w14:paraId="54D59D19" w14:textId="00B4E770" w:rsidR="00D96722" w:rsidRDefault="00F20092" w:rsidP="00C91214">
            <w:pPr>
              <w:pStyle w:val="TableParagraph"/>
              <w:spacing w:before="123"/>
              <w:jc w:val="center"/>
              <w:rPr>
                <w:w w:val="99"/>
              </w:rPr>
            </w:pPr>
            <w:r>
              <w:rPr>
                <w:w w:val="99"/>
              </w:rPr>
              <w:t>=</w:t>
            </w:r>
          </w:p>
        </w:tc>
        <w:tc>
          <w:tcPr>
            <w:tcW w:w="6601" w:type="dxa"/>
          </w:tcPr>
          <w:p w14:paraId="21F8A166" w14:textId="46E4B58C" w:rsidR="00D96722" w:rsidRDefault="00D96722" w:rsidP="00C91214">
            <w:pPr>
              <w:pStyle w:val="TableParagraph"/>
              <w:spacing w:before="123"/>
              <w:ind w:left="179"/>
            </w:pPr>
            <w:r>
              <w:t>Head of Purchasing Agency – DLNR Chairperson</w:t>
            </w:r>
          </w:p>
        </w:tc>
      </w:tr>
      <w:tr w:rsidR="00E61B7E" w14:paraId="4CA15F4F" w14:textId="77777777" w:rsidTr="00E61B7E">
        <w:trPr>
          <w:trHeight w:val="758"/>
        </w:trPr>
        <w:tc>
          <w:tcPr>
            <w:tcW w:w="1640" w:type="dxa"/>
          </w:tcPr>
          <w:p w14:paraId="52BD3304" w14:textId="6AEF9DF0" w:rsidR="00E61B7E" w:rsidRDefault="00D96722" w:rsidP="00C91214">
            <w:pPr>
              <w:pStyle w:val="TableParagraph"/>
              <w:spacing w:before="123"/>
              <w:ind w:left="200" w:right="160"/>
            </w:pPr>
            <w:r>
              <w:t>PO</w:t>
            </w:r>
          </w:p>
        </w:tc>
        <w:tc>
          <w:tcPr>
            <w:tcW w:w="489" w:type="dxa"/>
          </w:tcPr>
          <w:p w14:paraId="3F5AF9EB" w14:textId="77777777" w:rsidR="00E61B7E" w:rsidRDefault="00E61B7E" w:rsidP="00C91214">
            <w:pPr>
              <w:pStyle w:val="TableParagraph"/>
              <w:spacing w:before="123"/>
              <w:jc w:val="center"/>
            </w:pPr>
            <w:r>
              <w:rPr>
                <w:w w:val="99"/>
              </w:rPr>
              <w:t>=</w:t>
            </w:r>
          </w:p>
        </w:tc>
        <w:tc>
          <w:tcPr>
            <w:tcW w:w="6601" w:type="dxa"/>
          </w:tcPr>
          <w:p w14:paraId="20328191" w14:textId="3C119B13" w:rsidR="00E61B7E" w:rsidRDefault="00D96722" w:rsidP="00C91214">
            <w:pPr>
              <w:pStyle w:val="TableParagraph"/>
              <w:spacing w:before="123"/>
              <w:ind w:left="179"/>
            </w:pPr>
            <w:r>
              <w:t xml:space="preserve">Procurement Officer – </w:t>
            </w:r>
            <w:r w:rsidR="00085E54">
              <w:t>DLNR Fiscal Management Officer</w:t>
            </w:r>
          </w:p>
        </w:tc>
      </w:tr>
      <w:tr w:rsidR="00E61B7E" w14:paraId="2CA1A8CD" w14:textId="77777777" w:rsidTr="00E61B7E">
        <w:trPr>
          <w:trHeight w:val="758"/>
        </w:trPr>
        <w:tc>
          <w:tcPr>
            <w:tcW w:w="1640" w:type="dxa"/>
          </w:tcPr>
          <w:p w14:paraId="65D2260D" w14:textId="77777777" w:rsidR="00E61B7E" w:rsidRDefault="00E61B7E" w:rsidP="00C91214">
            <w:pPr>
              <w:pStyle w:val="TableParagraph"/>
              <w:spacing w:before="123"/>
              <w:ind w:left="200" w:right="160"/>
            </w:pPr>
            <w:r>
              <w:t>RFP</w:t>
            </w:r>
          </w:p>
        </w:tc>
        <w:tc>
          <w:tcPr>
            <w:tcW w:w="489" w:type="dxa"/>
          </w:tcPr>
          <w:p w14:paraId="4A0A9E15" w14:textId="77777777" w:rsidR="00E61B7E" w:rsidRDefault="00E61B7E" w:rsidP="00C91214">
            <w:pPr>
              <w:pStyle w:val="TableParagraph"/>
              <w:spacing w:before="123"/>
              <w:jc w:val="center"/>
              <w:rPr>
                <w:w w:val="99"/>
              </w:rPr>
            </w:pPr>
            <w:r>
              <w:rPr>
                <w:w w:val="99"/>
              </w:rPr>
              <w:t>=</w:t>
            </w:r>
          </w:p>
        </w:tc>
        <w:tc>
          <w:tcPr>
            <w:tcW w:w="6601" w:type="dxa"/>
          </w:tcPr>
          <w:p w14:paraId="145F71E9" w14:textId="77777777" w:rsidR="00E61B7E" w:rsidRDefault="00E61B7E" w:rsidP="00C91214">
            <w:pPr>
              <w:pStyle w:val="TableParagraph"/>
              <w:spacing w:before="123"/>
              <w:ind w:left="179"/>
            </w:pPr>
            <w:r>
              <w:t>Request for Proposals</w:t>
            </w:r>
          </w:p>
        </w:tc>
      </w:tr>
      <w:tr w:rsidR="00E61B7E" w14:paraId="2A106792" w14:textId="77777777" w:rsidTr="00E61B7E">
        <w:trPr>
          <w:trHeight w:val="628"/>
        </w:trPr>
        <w:tc>
          <w:tcPr>
            <w:tcW w:w="1640" w:type="dxa"/>
          </w:tcPr>
          <w:p w14:paraId="50D579F1" w14:textId="77777777" w:rsidR="00E61B7E" w:rsidRDefault="00E61B7E" w:rsidP="00C91214">
            <w:pPr>
              <w:pStyle w:val="TableParagraph"/>
              <w:spacing w:before="122"/>
              <w:ind w:left="200"/>
            </w:pPr>
            <w:r>
              <w:lastRenderedPageBreak/>
              <w:t>State</w:t>
            </w:r>
          </w:p>
        </w:tc>
        <w:tc>
          <w:tcPr>
            <w:tcW w:w="489" w:type="dxa"/>
          </w:tcPr>
          <w:p w14:paraId="28B3F89B" w14:textId="77777777" w:rsidR="00E61B7E" w:rsidRDefault="00E61B7E" w:rsidP="00C91214">
            <w:pPr>
              <w:pStyle w:val="TableParagraph"/>
              <w:spacing w:before="122"/>
              <w:jc w:val="center"/>
            </w:pPr>
            <w:r>
              <w:rPr>
                <w:w w:val="99"/>
              </w:rPr>
              <w:t>=</w:t>
            </w:r>
          </w:p>
        </w:tc>
        <w:tc>
          <w:tcPr>
            <w:tcW w:w="6601" w:type="dxa"/>
          </w:tcPr>
          <w:p w14:paraId="1B5514EC" w14:textId="77777777" w:rsidR="00E61B7E" w:rsidRDefault="00E61B7E" w:rsidP="00C91214">
            <w:pPr>
              <w:pStyle w:val="TableParagraph"/>
              <w:spacing w:before="122" w:line="250" w:lineRule="atLeast"/>
              <w:ind w:left="179" w:right="705"/>
            </w:pPr>
            <w:r>
              <w:t>State of Hawaii, including its departments, agencies, and political subdivisions</w:t>
            </w:r>
          </w:p>
        </w:tc>
      </w:tr>
    </w:tbl>
    <w:p w14:paraId="641642FF" w14:textId="77777777" w:rsidR="0056358D" w:rsidRDefault="0056358D" w:rsidP="00E61B7E">
      <w:pPr>
        <w:pStyle w:val="RFPHeading2"/>
        <w:spacing w:after="240"/>
        <w:outlineLvl w:val="1"/>
        <w:rPr>
          <w:szCs w:val="28"/>
        </w:rPr>
      </w:pPr>
    </w:p>
    <w:p w14:paraId="686ED8E2" w14:textId="77777777" w:rsidR="00401BB0" w:rsidRPr="00A82139" w:rsidRDefault="00461401" w:rsidP="00CD759F">
      <w:pPr>
        <w:pStyle w:val="RFPHeading2"/>
        <w:numPr>
          <w:ilvl w:val="0"/>
          <w:numId w:val="3"/>
        </w:numPr>
        <w:spacing w:after="240"/>
        <w:outlineLvl w:val="1"/>
        <w:rPr>
          <w:szCs w:val="28"/>
        </w:rPr>
      </w:pPr>
      <w:r>
        <w:rPr>
          <w:szCs w:val="28"/>
        </w:rPr>
        <w:t xml:space="preserve">RFP SCHEDULE AND </w:t>
      </w:r>
      <w:r w:rsidR="0040089F">
        <w:rPr>
          <w:szCs w:val="28"/>
        </w:rPr>
        <w:t>KEY</w:t>
      </w:r>
      <w:r>
        <w:rPr>
          <w:szCs w:val="28"/>
        </w:rPr>
        <w:t xml:space="preserve"> DATES</w:t>
      </w:r>
    </w:p>
    <w:p w14:paraId="7F835062" w14:textId="77777777" w:rsidR="00952CD6" w:rsidRPr="00461401" w:rsidRDefault="00461401" w:rsidP="00952CD6">
      <w:pPr>
        <w:ind w:left="720"/>
        <w:rPr>
          <w:sz w:val="24"/>
          <w:szCs w:val="24"/>
        </w:rPr>
      </w:pPr>
      <w:r w:rsidRPr="00461401">
        <w:rPr>
          <w:sz w:val="24"/>
          <w:szCs w:val="24"/>
        </w:rPr>
        <w:t xml:space="preserve">The schedule </w:t>
      </w:r>
      <w:r w:rsidR="00952CD6" w:rsidRPr="00461401">
        <w:rPr>
          <w:sz w:val="24"/>
          <w:szCs w:val="24"/>
        </w:rPr>
        <w:t>represents the State’s best estimated schedule</w:t>
      </w:r>
      <w:r w:rsidRPr="00461401">
        <w:rPr>
          <w:sz w:val="24"/>
          <w:szCs w:val="24"/>
        </w:rPr>
        <w:t>.  All times indicated are Hawaii Standard Time (HST).</w:t>
      </w:r>
      <w:r w:rsidR="00952CD6" w:rsidRPr="00461401">
        <w:rPr>
          <w:sz w:val="24"/>
          <w:szCs w:val="24"/>
        </w:rPr>
        <w:t xml:space="preserve">   If </w:t>
      </w:r>
      <w:r w:rsidRPr="00461401">
        <w:rPr>
          <w:sz w:val="24"/>
          <w:szCs w:val="24"/>
        </w:rPr>
        <w:t xml:space="preserve">a component </w:t>
      </w:r>
      <w:r w:rsidR="00952CD6" w:rsidRPr="00461401">
        <w:rPr>
          <w:sz w:val="24"/>
          <w:szCs w:val="24"/>
        </w:rPr>
        <w:t xml:space="preserve">on this schedule is delayed, the rest of the schedule will likely be shifted by the same number of days.   </w:t>
      </w:r>
      <w:r w:rsidRPr="00461401">
        <w:rPr>
          <w:sz w:val="24"/>
          <w:szCs w:val="24"/>
        </w:rPr>
        <w:t xml:space="preserve">Any change to the RFP Schedule and </w:t>
      </w:r>
      <w:r w:rsidR="00777F88">
        <w:rPr>
          <w:sz w:val="24"/>
          <w:szCs w:val="24"/>
        </w:rPr>
        <w:t>Key</w:t>
      </w:r>
      <w:r w:rsidRPr="00461401">
        <w:rPr>
          <w:sz w:val="24"/>
          <w:szCs w:val="24"/>
        </w:rPr>
        <w:t xml:space="preserve"> Dates shall be re</w:t>
      </w:r>
      <w:r>
        <w:rPr>
          <w:sz w:val="24"/>
          <w:szCs w:val="24"/>
        </w:rPr>
        <w:t>f</w:t>
      </w:r>
      <w:r w:rsidRPr="00461401">
        <w:rPr>
          <w:sz w:val="24"/>
          <w:szCs w:val="24"/>
        </w:rPr>
        <w:t>lect</w:t>
      </w:r>
      <w:r>
        <w:rPr>
          <w:sz w:val="24"/>
          <w:szCs w:val="24"/>
        </w:rPr>
        <w:t>ed</w:t>
      </w:r>
      <w:r w:rsidRPr="00461401">
        <w:rPr>
          <w:sz w:val="24"/>
          <w:szCs w:val="24"/>
        </w:rPr>
        <w:t xml:space="preserve"> in and issued in an addendum.  </w:t>
      </w:r>
      <w:r w:rsidR="00EC1373">
        <w:rPr>
          <w:sz w:val="24"/>
          <w:szCs w:val="24"/>
        </w:rPr>
        <w:t>The approximate schedule is as follows:</w:t>
      </w:r>
    </w:p>
    <w:p w14:paraId="6BAFAA39" w14:textId="77777777" w:rsidR="00401BB0" w:rsidRDefault="00401BB0">
      <w:pPr>
        <w:pStyle w:val="BodyText2"/>
        <w:pBdr>
          <w:top w:val="none" w:sz="0" w:space="0" w:color="auto"/>
          <w:left w:val="none" w:sz="0" w:space="0" w:color="auto"/>
          <w:bottom w:val="none" w:sz="0" w:space="0" w:color="auto"/>
          <w:right w:val="none" w:sz="0" w:space="0" w:color="auto"/>
        </w:pBdr>
        <w:rPr>
          <w:i w:val="0"/>
          <w:iCs w:val="0"/>
          <w:color w:val="auto"/>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2970"/>
      </w:tblGrid>
      <w:tr w:rsidR="00401BB0" w:rsidRPr="0096664C" w14:paraId="35ADF9FD" w14:textId="77777777" w:rsidTr="52176549">
        <w:tc>
          <w:tcPr>
            <w:tcW w:w="5580" w:type="dxa"/>
            <w:tcBorders>
              <w:top w:val="nil"/>
              <w:left w:val="nil"/>
              <w:bottom w:val="nil"/>
              <w:right w:val="nil"/>
            </w:tcBorders>
          </w:tcPr>
          <w:p w14:paraId="4D2238D4" w14:textId="77777777" w:rsidR="00401BB0" w:rsidRPr="00AD4D06" w:rsidRDefault="00F659A5">
            <w:pPr>
              <w:rPr>
                <w:sz w:val="24"/>
              </w:rPr>
            </w:pPr>
            <w:r w:rsidRPr="00AD4D06">
              <w:rPr>
                <w:sz w:val="24"/>
              </w:rPr>
              <w:t xml:space="preserve">Release of </w:t>
            </w:r>
            <w:r w:rsidR="00401BB0" w:rsidRPr="00AD4D06">
              <w:rPr>
                <w:sz w:val="24"/>
              </w:rPr>
              <w:t>R</w:t>
            </w:r>
            <w:r w:rsidRPr="00AD4D06">
              <w:rPr>
                <w:sz w:val="24"/>
              </w:rPr>
              <w:t xml:space="preserve">equest for </w:t>
            </w:r>
            <w:r w:rsidR="00401BB0" w:rsidRPr="00AD4D06">
              <w:rPr>
                <w:sz w:val="24"/>
              </w:rPr>
              <w:t>P</w:t>
            </w:r>
            <w:r w:rsidRPr="00AD4D06">
              <w:rPr>
                <w:sz w:val="24"/>
              </w:rPr>
              <w:t>roposals</w:t>
            </w:r>
          </w:p>
        </w:tc>
        <w:tc>
          <w:tcPr>
            <w:tcW w:w="2970" w:type="dxa"/>
            <w:tcBorders>
              <w:top w:val="nil"/>
              <w:left w:val="nil"/>
              <w:right w:val="nil"/>
            </w:tcBorders>
          </w:tcPr>
          <w:p w14:paraId="34EAFB0D" w14:textId="752A5CFC" w:rsidR="00401BB0" w:rsidRPr="009805EC" w:rsidRDefault="003166CF" w:rsidP="52176549">
            <w:pPr>
              <w:rPr>
                <w:sz w:val="24"/>
                <w:szCs w:val="24"/>
                <w:highlight w:val="yellow"/>
              </w:rPr>
            </w:pPr>
            <w:r>
              <w:rPr>
                <w:sz w:val="24"/>
                <w:szCs w:val="24"/>
                <w:highlight w:val="yellow"/>
              </w:rPr>
              <w:t>6/</w:t>
            </w:r>
            <w:r w:rsidR="00303FF6">
              <w:rPr>
                <w:sz w:val="24"/>
                <w:szCs w:val="24"/>
                <w:highlight w:val="yellow"/>
              </w:rPr>
              <w:t>4</w:t>
            </w:r>
            <w:r>
              <w:rPr>
                <w:sz w:val="24"/>
                <w:szCs w:val="24"/>
                <w:highlight w:val="yellow"/>
              </w:rPr>
              <w:t>/2026</w:t>
            </w:r>
          </w:p>
        </w:tc>
      </w:tr>
      <w:tr w:rsidR="000825AB" w:rsidRPr="0096664C" w14:paraId="0FC90E7C" w14:textId="77777777" w:rsidTr="52176549">
        <w:tc>
          <w:tcPr>
            <w:tcW w:w="5580" w:type="dxa"/>
            <w:tcBorders>
              <w:top w:val="nil"/>
              <w:left w:val="nil"/>
              <w:bottom w:val="nil"/>
              <w:right w:val="nil"/>
            </w:tcBorders>
          </w:tcPr>
          <w:p w14:paraId="3D9ED9A3" w14:textId="6CAFC715" w:rsidR="000825AB" w:rsidRPr="00AD4D06" w:rsidRDefault="00A67A0C">
            <w:pPr>
              <w:rPr>
                <w:sz w:val="24"/>
              </w:rPr>
            </w:pPr>
            <w:r w:rsidRPr="00AD4D06">
              <w:rPr>
                <w:sz w:val="24"/>
              </w:rPr>
              <w:t>Deadline to submit questions</w:t>
            </w:r>
          </w:p>
        </w:tc>
        <w:tc>
          <w:tcPr>
            <w:tcW w:w="2970" w:type="dxa"/>
            <w:tcBorders>
              <w:left w:val="nil"/>
              <w:right w:val="nil"/>
            </w:tcBorders>
          </w:tcPr>
          <w:p w14:paraId="121020DA" w14:textId="62C599F3" w:rsidR="000825AB" w:rsidRPr="009805EC" w:rsidRDefault="003166CF" w:rsidP="52176549">
            <w:pPr>
              <w:rPr>
                <w:sz w:val="24"/>
                <w:szCs w:val="24"/>
                <w:highlight w:val="yellow"/>
              </w:rPr>
            </w:pPr>
            <w:r>
              <w:rPr>
                <w:sz w:val="24"/>
                <w:szCs w:val="24"/>
                <w:highlight w:val="yellow"/>
              </w:rPr>
              <w:t>6/1</w:t>
            </w:r>
            <w:r w:rsidR="00303FF6">
              <w:rPr>
                <w:sz w:val="24"/>
                <w:szCs w:val="24"/>
                <w:highlight w:val="yellow"/>
              </w:rPr>
              <w:t>7</w:t>
            </w:r>
            <w:r w:rsidR="06967D3E" w:rsidRPr="52176549">
              <w:rPr>
                <w:sz w:val="24"/>
                <w:szCs w:val="24"/>
                <w:highlight w:val="yellow"/>
              </w:rPr>
              <w:t>/202</w:t>
            </w:r>
            <w:r w:rsidR="00AC4890">
              <w:rPr>
                <w:sz w:val="24"/>
                <w:szCs w:val="24"/>
                <w:highlight w:val="yellow"/>
              </w:rPr>
              <w:t>6</w:t>
            </w:r>
            <w:r w:rsidR="2CC6C0BF" w:rsidRPr="52176549">
              <w:rPr>
                <w:sz w:val="24"/>
                <w:szCs w:val="24"/>
                <w:highlight w:val="yellow"/>
              </w:rPr>
              <w:t xml:space="preserve">, </w:t>
            </w:r>
            <w:r w:rsidR="17A78F9B" w:rsidRPr="52176549">
              <w:rPr>
                <w:sz w:val="24"/>
                <w:szCs w:val="24"/>
                <w:highlight w:val="yellow"/>
              </w:rPr>
              <w:t>2</w:t>
            </w:r>
            <w:r w:rsidR="2CC6C0BF" w:rsidRPr="52176549">
              <w:rPr>
                <w:sz w:val="24"/>
                <w:szCs w:val="24"/>
                <w:highlight w:val="yellow"/>
              </w:rPr>
              <w:t>:30 PM HST</w:t>
            </w:r>
          </w:p>
        </w:tc>
      </w:tr>
      <w:tr w:rsidR="000825AB" w:rsidRPr="0096664C" w14:paraId="06A72F80" w14:textId="77777777" w:rsidTr="52176549">
        <w:tc>
          <w:tcPr>
            <w:tcW w:w="5580" w:type="dxa"/>
            <w:tcBorders>
              <w:top w:val="nil"/>
              <w:left w:val="nil"/>
              <w:bottom w:val="nil"/>
              <w:right w:val="nil"/>
            </w:tcBorders>
          </w:tcPr>
          <w:p w14:paraId="5BBAAFBE" w14:textId="44B5C4A1" w:rsidR="000825AB" w:rsidRPr="00AD4D06" w:rsidRDefault="004B27F6">
            <w:pPr>
              <w:rPr>
                <w:sz w:val="24"/>
              </w:rPr>
            </w:pPr>
            <w:r w:rsidRPr="00AD4D06">
              <w:rPr>
                <w:sz w:val="24"/>
              </w:rPr>
              <w:t xml:space="preserve">Posting of </w:t>
            </w:r>
            <w:r w:rsidR="009D2F3F" w:rsidRPr="00AD4D06">
              <w:rPr>
                <w:sz w:val="24"/>
              </w:rPr>
              <w:t xml:space="preserve">questions &amp; answers </w:t>
            </w:r>
          </w:p>
        </w:tc>
        <w:tc>
          <w:tcPr>
            <w:tcW w:w="2970" w:type="dxa"/>
            <w:tcBorders>
              <w:left w:val="nil"/>
              <w:right w:val="nil"/>
            </w:tcBorders>
          </w:tcPr>
          <w:p w14:paraId="23F4EFFB" w14:textId="2B6DB182" w:rsidR="000825AB" w:rsidRPr="009805EC" w:rsidRDefault="003166CF" w:rsidP="52176549">
            <w:pPr>
              <w:rPr>
                <w:sz w:val="24"/>
                <w:szCs w:val="24"/>
                <w:highlight w:val="yellow"/>
              </w:rPr>
            </w:pPr>
            <w:r>
              <w:rPr>
                <w:sz w:val="24"/>
                <w:szCs w:val="24"/>
                <w:highlight w:val="yellow"/>
              </w:rPr>
              <w:t>6/</w:t>
            </w:r>
            <w:r w:rsidR="008E7B78">
              <w:rPr>
                <w:sz w:val="24"/>
                <w:szCs w:val="24"/>
                <w:highlight w:val="yellow"/>
              </w:rPr>
              <w:t>23</w:t>
            </w:r>
            <w:r w:rsidR="1E490DDE" w:rsidRPr="52176549">
              <w:rPr>
                <w:sz w:val="24"/>
                <w:szCs w:val="24"/>
                <w:highlight w:val="yellow"/>
              </w:rPr>
              <w:t>/202</w:t>
            </w:r>
            <w:r w:rsidR="00AC4890">
              <w:rPr>
                <w:sz w:val="24"/>
                <w:szCs w:val="24"/>
                <w:highlight w:val="yellow"/>
              </w:rPr>
              <w:t>6</w:t>
            </w:r>
            <w:r w:rsidR="68B3AED9" w:rsidRPr="52176549">
              <w:rPr>
                <w:sz w:val="24"/>
                <w:szCs w:val="24"/>
                <w:highlight w:val="yellow"/>
              </w:rPr>
              <w:t xml:space="preserve">, </w:t>
            </w:r>
            <w:r w:rsidR="17A78F9B" w:rsidRPr="52176549">
              <w:rPr>
                <w:sz w:val="24"/>
                <w:szCs w:val="24"/>
                <w:highlight w:val="yellow"/>
              </w:rPr>
              <w:t>3</w:t>
            </w:r>
            <w:r w:rsidR="71D0D70B" w:rsidRPr="52176549">
              <w:rPr>
                <w:sz w:val="24"/>
                <w:szCs w:val="24"/>
                <w:highlight w:val="yellow"/>
              </w:rPr>
              <w:t>:30 PM HST</w:t>
            </w:r>
          </w:p>
        </w:tc>
      </w:tr>
      <w:tr w:rsidR="00401BB0" w:rsidRPr="0096664C" w14:paraId="21891128" w14:textId="77777777" w:rsidTr="52176549">
        <w:tc>
          <w:tcPr>
            <w:tcW w:w="5580" w:type="dxa"/>
            <w:tcBorders>
              <w:top w:val="nil"/>
              <w:left w:val="nil"/>
              <w:bottom w:val="nil"/>
              <w:right w:val="nil"/>
            </w:tcBorders>
          </w:tcPr>
          <w:p w14:paraId="6E5C37B3" w14:textId="735241AA" w:rsidR="00401BB0" w:rsidRPr="00AD4D06" w:rsidRDefault="00401BB0">
            <w:pPr>
              <w:rPr>
                <w:sz w:val="24"/>
              </w:rPr>
            </w:pPr>
            <w:r w:rsidRPr="00AD4D06">
              <w:rPr>
                <w:sz w:val="24"/>
              </w:rPr>
              <w:t xml:space="preserve">Proposal </w:t>
            </w:r>
            <w:r w:rsidR="003E515B">
              <w:rPr>
                <w:sz w:val="24"/>
              </w:rPr>
              <w:t>s</w:t>
            </w:r>
            <w:r w:rsidRPr="00AD4D06">
              <w:rPr>
                <w:sz w:val="24"/>
              </w:rPr>
              <w:t>ubmittal deadline</w:t>
            </w:r>
          </w:p>
        </w:tc>
        <w:tc>
          <w:tcPr>
            <w:tcW w:w="2970" w:type="dxa"/>
            <w:tcBorders>
              <w:left w:val="nil"/>
              <w:right w:val="nil"/>
            </w:tcBorders>
          </w:tcPr>
          <w:p w14:paraId="62D1B13B" w14:textId="52168943" w:rsidR="00401BB0" w:rsidRPr="009805EC" w:rsidRDefault="003166CF" w:rsidP="52176549">
            <w:pPr>
              <w:rPr>
                <w:b/>
                <w:bCs/>
                <w:sz w:val="24"/>
                <w:szCs w:val="24"/>
                <w:highlight w:val="yellow"/>
              </w:rPr>
            </w:pPr>
            <w:r>
              <w:rPr>
                <w:b/>
                <w:bCs/>
                <w:sz w:val="24"/>
                <w:szCs w:val="24"/>
                <w:highlight w:val="yellow"/>
              </w:rPr>
              <w:t>7/6</w:t>
            </w:r>
            <w:r w:rsidR="1115094F" w:rsidRPr="52176549">
              <w:rPr>
                <w:b/>
                <w:bCs/>
                <w:sz w:val="24"/>
                <w:szCs w:val="24"/>
                <w:highlight w:val="yellow"/>
              </w:rPr>
              <w:t>/202</w:t>
            </w:r>
            <w:r w:rsidR="00AC4890">
              <w:rPr>
                <w:b/>
                <w:bCs/>
                <w:sz w:val="24"/>
                <w:szCs w:val="24"/>
                <w:highlight w:val="yellow"/>
              </w:rPr>
              <w:t>6</w:t>
            </w:r>
            <w:r w:rsidR="0052CA2D" w:rsidRPr="52176549">
              <w:rPr>
                <w:b/>
                <w:bCs/>
                <w:sz w:val="24"/>
                <w:szCs w:val="24"/>
                <w:highlight w:val="yellow"/>
              </w:rPr>
              <w:t xml:space="preserve">, </w:t>
            </w:r>
            <w:r w:rsidR="17A78F9B" w:rsidRPr="52176549">
              <w:rPr>
                <w:b/>
                <w:bCs/>
                <w:sz w:val="24"/>
                <w:szCs w:val="24"/>
                <w:highlight w:val="yellow"/>
              </w:rPr>
              <w:t>4</w:t>
            </w:r>
            <w:r w:rsidR="6D6741D3" w:rsidRPr="52176549">
              <w:rPr>
                <w:b/>
                <w:bCs/>
                <w:sz w:val="24"/>
                <w:szCs w:val="24"/>
                <w:highlight w:val="yellow"/>
              </w:rPr>
              <w:t>:</w:t>
            </w:r>
            <w:r w:rsidR="17A78F9B" w:rsidRPr="52176549">
              <w:rPr>
                <w:b/>
                <w:bCs/>
                <w:sz w:val="24"/>
                <w:szCs w:val="24"/>
                <w:highlight w:val="yellow"/>
              </w:rPr>
              <w:t>0</w:t>
            </w:r>
            <w:r w:rsidR="6D6741D3" w:rsidRPr="52176549">
              <w:rPr>
                <w:b/>
                <w:bCs/>
                <w:sz w:val="24"/>
                <w:szCs w:val="24"/>
                <w:highlight w:val="yellow"/>
              </w:rPr>
              <w:t>0</w:t>
            </w:r>
            <w:r w:rsidR="0052CA2D" w:rsidRPr="52176549">
              <w:rPr>
                <w:b/>
                <w:bCs/>
                <w:sz w:val="24"/>
                <w:szCs w:val="24"/>
                <w:highlight w:val="yellow"/>
              </w:rPr>
              <w:t xml:space="preserve"> PM</w:t>
            </w:r>
            <w:r w:rsidR="369E116A" w:rsidRPr="52176549">
              <w:rPr>
                <w:b/>
                <w:bCs/>
                <w:sz w:val="24"/>
                <w:szCs w:val="24"/>
                <w:highlight w:val="yellow"/>
              </w:rPr>
              <w:t xml:space="preserve"> HST</w:t>
            </w:r>
          </w:p>
        </w:tc>
      </w:tr>
      <w:tr w:rsidR="00401BB0" w:rsidRPr="0096664C" w14:paraId="1F51D611" w14:textId="77777777" w:rsidTr="52176549">
        <w:tc>
          <w:tcPr>
            <w:tcW w:w="5580" w:type="dxa"/>
            <w:tcBorders>
              <w:top w:val="nil"/>
              <w:left w:val="nil"/>
              <w:bottom w:val="nil"/>
              <w:right w:val="nil"/>
            </w:tcBorders>
          </w:tcPr>
          <w:p w14:paraId="2263F483" w14:textId="23CB5064" w:rsidR="00401BB0" w:rsidRPr="00AD4D06" w:rsidRDefault="00401BB0">
            <w:pPr>
              <w:rPr>
                <w:sz w:val="24"/>
              </w:rPr>
            </w:pPr>
            <w:r w:rsidRPr="00AD4D06">
              <w:rPr>
                <w:sz w:val="24"/>
              </w:rPr>
              <w:t xml:space="preserve">Proposal </w:t>
            </w:r>
            <w:r w:rsidR="003E515B">
              <w:rPr>
                <w:sz w:val="24"/>
              </w:rPr>
              <w:t>e</w:t>
            </w:r>
            <w:r w:rsidRPr="00AD4D06">
              <w:rPr>
                <w:sz w:val="24"/>
              </w:rPr>
              <w:t>valuation</w:t>
            </w:r>
            <w:r w:rsidR="00F659A5" w:rsidRPr="00AD4D06">
              <w:rPr>
                <w:sz w:val="24"/>
              </w:rPr>
              <w:t>s</w:t>
            </w:r>
            <w:r w:rsidRPr="00AD4D06">
              <w:rPr>
                <w:sz w:val="24"/>
              </w:rPr>
              <w:t xml:space="preserve"> </w:t>
            </w:r>
            <w:r w:rsidR="00B9275A" w:rsidRPr="00AD4D06">
              <w:rPr>
                <w:sz w:val="24"/>
              </w:rPr>
              <w:t>(approximate)</w:t>
            </w:r>
          </w:p>
        </w:tc>
        <w:tc>
          <w:tcPr>
            <w:tcW w:w="2970" w:type="dxa"/>
            <w:tcBorders>
              <w:left w:val="nil"/>
              <w:right w:val="nil"/>
            </w:tcBorders>
          </w:tcPr>
          <w:p w14:paraId="6FA81C47" w14:textId="3B4E9DCA" w:rsidR="00401BB0" w:rsidRPr="009805EC" w:rsidRDefault="003166CF" w:rsidP="52176549">
            <w:pPr>
              <w:rPr>
                <w:sz w:val="24"/>
                <w:szCs w:val="24"/>
                <w:highlight w:val="yellow"/>
              </w:rPr>
            </w:pPr>
            <w:r>
              <w:rPr>
                <w:sz w:val="24"/>
                <w:szCs w:val="24"/>
                <w:highlight w:val="yellow"/>
              </w:rPr>
              <w:t>7/30</w:t>
            </w:r>
            <w:r w:rsidR="00D74E53">
              <w:rPr>
                <w:sz w:val="24"/>
                <w:szCs w:val="24"/>
                <w:highlight w:val="yellow"/>
              </w:rPr>
              <w:t>/2026</w:t>
            </w:r>
          </w:p>
        </w:tc>
      </w:tr>
      <w:tr w:rsidR="00401BB0" w:rsidRPr="0096664C" w14:paraId="4B97E401" w14:textId="77777777" w:rsidTr="52176549">
        <w:tc>
          <w:tcPr>
            <w:tcW w:w="5580" w:type="dxa"/>
            <w:tcBorders>
              <w:top w:val="nil"/>
              <w:left w:val="nil"/>
              <w:bottom w:val="nil"/>
              <w:right w:val="nil"/>
            </w:tcBorders>
          </w:tcPr>
          <w:p w14:paraId="218E10D6" w14:textId="443486B7" w:rsidR="00401BB0" w:rsidRPr="00AD4D06" w:rsidRDefault="00B9275A">
            <w:pPr>
              <w:rPr>
                <w:sz w:val="24"/>
              </w:rPr>
            </w:pPr>
            <w:r w:rsidRPr="00AD4D06">
              <w:rPr>
                <w:sz w:val="24"/>
              </w:rPr>
              <w:t xml:space="preserve">Discussion with Priority Listed Offerors </w:t>
            </w:r>
            <w:r w:rsidR="00C85E2F" w:rsidRPr="00AD4D06">
              <w:rPr>
                <w:sz w:val="24"/>
              </w:rPr>
              <w:t>(if necessary)</w:t>
            </w:r>
          </w:p>
        </w:tc>
        <w:tc>
          <w:tcPr>
            <w:tcW w:w="2970" w:type="dxa"/>
            <w:tcBorders>
              <w:left w:val="nil"/>
              <w:right w:val="nil"/>
            </w:tcBorders>
          </w:tcPr>
          <w:p w14:paraId="6228A03B" w14:textId="6B94C169" w:rsidR="00401BB0" w:rsidRPr="009805EC" w:rsidRDefault="1D681B8D" w:rsidP="52176549">
            <w:pPr>
              <w:rPr>
                <w:sz w:val="24"/>
                <w:szCs w:val="24"/>
                <w:highlight w:val="yellow"/>
              </w:rPr>
            </w:pPr>
            <w:r w:rsidRPr="52176549">
              <w:rPr>
                <w:sz w:val="24"/>
                <w:szCs w:val="24"/>
                <w:highlight w:val="yellow"/>
              </w:rPr>
              <w:t xml:space="preserve">If applicable, </w:t>
            </w:r>
            <w:r w:rsidR="003166CF">
              <w:rPr>
                <w:sz w:val="24"/>
                <w:szCs w:val="24"/>
                <w:highlight w:val="yellow"/>
              </w:rPr>
              <w:t>7/31</w:t>
            </w:r>
            <w:r w:rsidR="00D94CE0">
              <w:rPr>
                <w:sz w:val="24"/>
                <w:szCs w:val="24"/>
                <w:highlight w:val="yellow"/>
              </w:rPr>
              <w:t>/2026</w:t>
            </w:r>
          </w:p>
        </w:tc>
      </w:tr>
      <w:tr w:rsidR="00B9275A" w:rsidRPr="0096664C" w14:paraId="68DB54A8" w14:textId="77777777" w:rsidTr="52176549">
        <w:tc>
          <w:tcPr>
            <w:tcW w:w="5580" w:type="dxa"/>
            <w:tcBorders>
              <w:top w:val="nil"/>
              <w:left w:val="nil"/>
              <w:bottom w:val="nil"/>
              <w:right w:val="nil"/>
            </w:tcBorders>
          </w:tcPr>
          <w:p w14:paraId="1D12DBC6" w14:textId="77777777" w:rsidR="00B9275A" w:rsidRPr="00AD4D06" w:rsidRDefault="00B9275A">
            <w:pPr>
              <w:rPr>
                <w:sz w:val="24"/>
              </w:rPr>
            </w:pPr>
            <w:r w:rsidRPr="00AD4D06">
              <w:rPr>
                <w:sz w:val="24"/>
              </w:rPr>
              <w:t>Best and Final Offer (if necessary)</w:t>
            </w:r>
          </w:p>
        </w:tc>
        <w:tc>
          <w:tcPr>
            <w:tcW w:w="2970" w:type="dxa"/>
            <w:tcBorders>
              <w:left w:val="nil"/>
              <w:right w:val="nil"/>
            </w:tcBorders>
          </w:tcPr>
          <w:p w14:paraId="7785F37F" w14:textId="63E711BF" w:rsidR="00B9275A" w:rsidRPr="009805EC" w:rsidRDefault="1D681B8D" w:rsidP="52176549">
            <w:pPr>
              <w:rPr>
                <w:sz w:val="24"/>
                <w:szCs w:val="24"/>
                <w:highlight w:val="yellow"/>
              </w:rPr>
            </w:pPr>
            <w:r w:rsidRPr="52176549">
              <w:rPr>
                <w:sz w:val="24"/>
                <w:szCs w:val="24"/>
                <w:highlight w:val="yellow"/>
              </w:rPr>
              <w:t xml:space="preserve">If applicable, </w:t>
            </w:r>
            <w:r w:rsidR="003166CF">
              <w:rPr>
                <w:sz w:val="24"/>
                <w:szCs w:val="24"/>
                <w:highlight w:val="yellow"/>
              </w:rPr>
              <w:t>7/31</w:t>
            </w:r>
            <w:r w:rsidR="00D94CE0">
              <w:rPr>
                <w:sz w:val="24"/>
                <w:szCs w:val="24"/>
                <w:highlight w:val="yellow"/>
              </w:rPr>
              <w:t>/2026</w:t>
            </w:r>
          </w:p>
        </w:tc>
      </w:tr>
      <w:tr w:rsidR="00401BB0" w:rsidRPr="0096664C" w14:paraId="77DDD279" w14:textId="77777777" w:rsidTr="52176549">
        <w:tc>
          <w:tcPr>
            <w:tcW w:w="5580" w:type="dxa"/>
            <w:tcBorders>
              <w:top w:val="nil"/>
              <w:left w:val="nil"/>
              <w:bottom w:val="nil"/>
              <w:right w:val="nil"/>
            </w:tcBorders>
          </w:tcPr>
          <w:p w14:paraId="414BA53F" w14:textId="77777777" w:rsidR="00401BB0" w:rsidRPr="00AD4D06" w:rsidRDefault="00401BB0">
            <w:pPr>
              <w:rPr>
                <w:sz w:val="24"/>
              </w:rPr>
            </w:pPr>
            <w:r w:rsidRPr="00AD4D06">
              <w:rPr>
                <w:sz w:val="24"/>
              </w:rPr>
              <w:t xml:space="preserve">Notice of </w:t>
            </w:r>
            <w:r w:rsidR="00B9275A" w:rsidRPr="00AD4D06">
              <w:rPr>
                <w:sz w:val="24"/>
              </w:rPr>
              <w:t>award</w:t>
            </w:r>
            <w:r w:rsidR="00F659A5" w:rsidRPr="00AD4D06">
              <w:rPr>
                <w:sz w:val="24"/>
              </w:rPr>
              <w:t xml:space="preserve"> (approximate)</w:t>
            </w:r>
          </w:p>
        </w:tc>
        <w:tc>
          <w:tcPr>
            <w:tcW w:w="2970" w:type="dxa"/>
            <w:tcBorders>
              <w:left w:val="nil"/>
              <w:right w:val="nil"/>
            </w:tcBorders>
          </w:tcPr>
          <w:p w14:paraId="0E0F312A" w14:textId="2D7365A3" w:rsidR="00401BB0" w:rsidRPr="009805EC" w:rsidRDefault="003166CF" w:rsidP="52176549">
            <w:pPr>
              <w:rPr>
                <w:sz w:val="24"/>
                <w:szCs w:val="24"/>
                <w:highlight w:val="yellow"/>
              </w:rPr>
            </w:pPr>
            <w:r>
              <w:rPr>
                <w:sz w:val="24"/>
                <w:szCs w:val="24"/>
                <w:highlight w:val="yellow"/>
              </w:rPr>
              <w:t>8/3</w:t>
            </w:r>
            <w:r w:rsidR="00D94CE0">
              <w:rPr>
                <w:sz w:val="24"/>
                <w:szCs w:val="24"/>
                <w:highlight w:val="yellow"/>
              </w:rPr>
              <w:t>/2026</w:t>
            </w:r>
          </w:p>
        </w:tc>
      </w:tr>
      <w:tr w:rsidR="00401BB0" w14:paraId="59754885" w14:textId="77777777" w:rsidTr="52176549">
        <w:tc>
          <w:tcPr>
            <w:tcW w:w="5580" w:type="dxa"/>
            <w:tcBorders>
              <w:top w:val="nil"/>
              <w:left w:val="nil"/>
              <w:bottom w:val="nil"/>
              <w:right w:val="nil"/>
            </w:tcBorders>
          </w:tcPr>
          <w:p w14:paraId="13E07155" w14:textId="77777777" w:rsidR="00401BB0" w:rsidRPr="00AD4D06" w:rsidRDefault="00401BB0">
            <w:pPr>
              <w:rPr>
                <w:sz w:val="24"/>
              </w:rPr>
            </w:pPr>
            <w:r w:rsidRPr="00AD4D06">
              <w:rPr>
                <w:sz w:val="24"/>
              </w:rPr>
              <w:t>Contract start date</w:t>
            </w:r>
            <w:r w:rsidR="00F659A5" w:rsidRPr="00AD4D06">
              <w:rPr>
                <w:sz w:val="24"/>
              </w:rPr>
              <w:t xml:space="preserve"> (approximate)</w:t>
            </w:r>
          </w:p>
        </w:tc>
        <w:tc>
          <w:tcPr>
            <w:tcW w:w="2970" w:type="dxa"/>
            <w:tcBorders>
              <w:left w:val="nil"/>
              <w:right w:val="nil"/>
            </w:tcBorders>
          </w:tcPr>
          <w:p w14:paraId="246889A5" w14:textId="10493CF9" w:rsidR="005E2680" w:rsidRPr="009805EC" w:rsidRDefault="003166CF" w:rsidP="52176549">
            <w:pPr>
              <w:rPr>
                <w:sz w:val="24"/>
                <w:szCs w:val="24"/>
                <w:highlight w:val="yellow"/>
              </w:rPr>
            </w:pPr>
            <w:r>
              <w:rPr>
                <w:sz w:val="24"/>
                <w:szCs w:val="24"/>
                <w:highlight w:val="yellow"/>
              </w:rPr>
              <w:t>8/4</w:t>
            </w:r>
            <w:r w:rsidR="00D94CE0">
              <w:rPr>
                <w:sz w:val="24"/>
                <w:szCs w:val="24"/>
                <w:highlight w:val="yellow"/>
              </w:rPr>
              <w:t>/2026</w:t>
            </w:r>
          </w:p>
        </w:tc>
      </w:tr>
    </w:tbl>
    <w:p w14:paraId="7E83B2E7" w14:textId="77777777" w:rsidR="00A81815" w:rsidRDefault="00A81815"/>
    <w:p w14:paraId="1D734F77" w14:textId="77777777" w:rsidR="00146D29" w:rsidRDefault="00146D29"/>
    <w:p w14:paraId="6BBC5255" w14:textId="77777777" w:rsidR="00401BB0" w:rsidRDefault="00401BB0">
      <w:pPr>
        <w:pStyle w:val="BodyTextIndent"/>
        <w:ind w:left="1080"/>
        <w:sectPr w:rsidR="00401BB0" w:rsidSect="00FF43B4">
          <w:headerReference w:type="default" r:id="rId13"/>
          <w:pgSz w:w="12240" w:h="15840"/>
          <w:pgMar w:top="1152" w:right="1440" w:bottom="720" w:left="1440" w:header="720" w:footer="720" w:gutter="0"/>
          <w:pgNumType w:start="1"/>
          <w:cols w:space="720"/>
        </w:sectPr>
      </w:pPr>
    </w:p>
    <w:p w14:paraId="32AF795F" w14:textId="77777777" w:rsidR="00401BB0" w:rsidRPr="00802AA7" w:rsidRDefault="00401BB0">
      <w:pPr>
        <w:pStyle w:val="Title"/>
        <w:rPr>
          <w:sz w:val="36"/>
          <w:szCs w:val="36"/>
        </w:rPr>
      </w:pPr>
      <w:r w:rsidRPr="00802AA7">
        <w:rPr>
          <w:sz w:val="36"/>
          <w:szCs w:val="36"/>
        </w:rPr>
        <w:lastRenderedPageBreak/>
        <w:t>Section 2</w:t>
      </w:r>
    </w:p>
    <w:p w14:paraId="10CFF9F8" w14:textId="77777777" w:rsidR="00401BB0" w:rsidRPr="00802AA7" w:rsidRDefault="00681662">
      <w:pPr>
        <w:jc w:val="center"/>
        <w:rPr>
          <w:b/>
          <w:sz w:val="36"/>
          <w:szCs w:val="36"/>
        </w:rPr>
      </w:pPr>
      <w:r>
        <w:rPr>
          <w:b/>
          <w:sz w:val="36"/>
          <w:szCs w:val="36"/>
        </w:rPr>
        <w:t>SCOPE OF WORK / PROJECT OBJECTIVE</w:t>
      </w:r>
      <w:r w:rsidR="00DB6EAF">
        <w:rPr>
          <w:b/>
          <w:sz w:val="36"/>
          <w:szCs w:val="36"/>
        </w:rPr>
        <w:t xml:space="preserve"> </w:t>
      </w:r>
    </w:p>
    <w:p w14:paraId="15B56B60" w14:textId="77777777" w:rsidR="00FF2171" w:rsidRDefault="00FF2171" w:rsidP="00FF2171">
      <w:pPr>
        <w:pStyle w:val="RFPHeading2"/>
        <w:rPr>
          <w:szCs w:val="28"/>
        </w:rPr>
      </w:pPr>
    </w:p>
    <w:p w14:paraId="6BE4F1E7" w14:textId="77777777" w:rsidR="00401BB0" w:rsidRPr="004B45C5" w:rsidRDefault="002277CD" w:rsidP="00CD759F">
      <w:pPr>
        <w:pStyle w:val="RFPHeading2"/>
        <w:numPr>
          <w:ilvl w:val="0"/>
          <w:numId w:val="4"/>
        </w:numPr>
        <w:rPr>
          <w:szCs w:val="28"/>
        </w:rPr>
      </w:pPr>
      <w:r>
        <w:rPr>
          <w:szCs w:val="28"/>
        </w:rPr>
        <w:t>Scope of Work</w:t>
      </w:r>
    </w:p>
    <w:p w14:paraId="49211551" w14:textId="77777777" w:rsidR="005E2680" w:rsidRDefault="005E2680">
      <w:pPr>
        <w:pStyle w:val="RFPHeading3"/>
        <w:numPr>
          <w:ilvl w:val="0"/>
          <w:numId w:val="0"/>
        </w:numPr>
        <w:spacing w:before="0"/>
        <w:ind w:left="720"/>
        <w:outlineLvl w:val="9"/>
        <w:rPr>
          <w:b w:val="0"/>
          <w:iCs/>
          <w:sz w:val="24"/>
        </w:rPr>
      </w:pPr>
    </w:p>
    <w:p w14:paraId="153B9B92" w14:textId="77777777" w:rsidR="005E2680" w:rsidRDefault="005E2680" w:rsidP="00523A6B">
      <w:pPr>
        <w:pStyle w:val="RFPHeading3"/>
        <w:numPr>
          <w:ilvl w:val="0"/>
          <w:numId w:val="0"/>
        </w:numPr>
        <w:spacing w:before="0"/>
        <w:ind w:left="720"/>
        <w:jc w:val="left"/>
        <w:outlineLvl w:val="9"/>
        <w:rPr>
          <w:b w:val="0"/>
          <w:iCs/>
          <w:sz w:val="24"/>
        </w:rPr>
      </w:pPr>
      <w:r>
        <w:rPr>
          <w:b w:val="0"/>
          <w:iCs/>
          <w:sz w:val="24"/>
        </w:rPr>
        <w:t xml:space="preserve">All work shall be performed in accordance </w:t>
      </w:r>
      <w:r w:rsidR="00357E3E">
        <w:rPr>
          <w:b w:val="0"/>
          <w:iCs/>
          <w:sz w:val="24"/>
        </w:rPr>
        <w:t>with</w:t>
      </w:r>
      <w:r>
        <w:rPr>
          <w:b w:val="0"/>
          <w:iCs/>
          <w:sz w:val="24"/>
        </w:rPr>
        <w:t xml:space="preserve"> this RFP, including attachments, and any addenda.</w:t>
      </w:r>
      <w:r>
        <w:rPr>
          <w:b w:val="0"/>
          <w:iCs/>
          <w:sz w:val="24"/>
        </w:rPr>
        <w:br/>
      </w:r>
    </w:p>
    <w:p w14:paraId="4904909D" w14:textId="7458D3AE" w:rsidR="00A33152" w:rsidRDefault="00A33152" w:rsidP="005B3774">
      <w:pPr>
        <w:pStyle w:val="NoSpacing"/>
        <w:ind w:firstLine="720"/>
        <w:rPr>
          <w:sz w:val="24"/>
          <w:szCs w:val="24"/>
        </w:rPr>
      </w:pPr>
      <w:r w:rsidRPr="005B3774">
        <w:rPr>
          <w:sz w:val="24"/>
          <w:szCs w:val="24"/>
        </w:rPr>
        <w:t xml:space="preserve">The selected </w:t>
      </w:r>
      <w:r w:rsidR="009A2AB2">
        <w:rPr>
          <w:sz w:val="24"/>
          <w:szCs w:val="24"/>
        </w:rPr>
        <w:t xml:space="preserve">contractor </w:t>
      </w:r>
      <w:r w:rsidRPr="005B3774">
        <w:rPr>
          <w:sz w:val="24"/>
          <w:szCs w:val="24"/>
        </w:rPr>
        <w:t>will be responsible for:</w:t>
      </w:r>
    </w:p>
    <w:p w14:paraId="3447DF22" w14:textId="035C6722" w:rsidR="00983736" w:rsidRPr="00983736" w:rsidRDefault="00983736" w:rsidP="003166CF">
      <w:pPr>
        <w:pStyle w:val="NoSpacing"/>
        <w:rPr>
          <w:sz w:val="24"/>
          <w:szCs w:val="24"/>
        </w:rPr>
      </w:pPr>
    </w:p>
    <w:p w14:paraId="4447DE1D" w14:textId="535708C8" w:rsidR="00983736" w:rsidRPr="00983736" w:rsidRDefault="004E1526" w:rsidP="00983736">
      <w:pPr>
        <w:pStyle w:val="NoSpacing"/>
        <w:ind w:firstLine="720"/>
        <w:rPr>
          <w:sz w:val="24"/>
          <w:szCs w:val="24"/>
        </w:rPr>
      </w:pPr>
      <w:r w:rsidRPr="00983736">
        <w:rPr>
          <w:sz w:val="24"/>
          <w:szCs w:val="24"/>
        </w:rPr>
        <w:t> Services</w:t>
      </w:r>
      <w:r w:rsidR="00983736" w:rsidRPr="00983736">
        <w:rPr>
          <w:sz w:val="24"/>
          <w:szCs w:val="24"/>
        </w:rPr>
        <w:t xml:space="preserve"> are provided on an </w:t>
      </w:r>
      <w:r w:rsidR="00983736" w:rsidRPr="00983736">
        <w:rPr>
          <w:b/>
          <w:bCs/>
          <w:sz w:val="24"/>
          <w:szCs w:val="24"/>
        </w:rPr>
        <w:t>“as-required” basis</w:t>
      </w:r>
      <w:r w:rsidR="00983736" w:rsidRPr="00983736">
        <w:rPr>
          <w:sz w:val="24"/>
          <w:szCs w:val="24"/>
        </w:rPr>
        <w:t xml:space="preserve">, meaning: </w:t>
      </w:r>
    </w:p>
    <w:p w14:paraId="1420D24F" w14:textId="4CDA3EC6" w:rsidR="00983736" w:rsidRPr="00983736" w:rsidRDefault="00983736" w:rsidP="00983736">
      <w:pPr>
        <w:pStyle w:val="NoSpacing"/>
        <w:numPr>
          <w:ilvl w:val="0"/>
          <w:numId w:val="27"/>
        </w:numPr>
        <w:rPr>
          <w:sz w:val="24"/>
          <w:szCs w:val="24"/>
        </w:rPr>
      </w:pPr>
      <w:r w:rsidRPr="00983736">
        <w:rPr>
          <w:sz w:val="24"/>
          <w:szCs w:val="24"/>
        </w:rPr>
        <w:t xml:space="preserve">The </w:t>
      </w:r>
      <w:r w:rsidR="001C64D6">
        <w:rPr>
          <w:sz w:val="24"/>
          <w:szCs w:val="24"/>
        </w:rPr>
        <w:t>Department</w:t>
      </w:r>
      <w:r w:rsidRPr="00983736">
        <w:rPr>
          <w:sz w:val="24"/>
          <w:szCs w:val="24"/>
        </w:rPr>
        <w:t xml:space="preserve"> determines the specific work orders and scope of work. </w:t>
      </w:r>
    </w:p>
    <w:p w14:paraId="4A30D706" w14:textId="77777777" w:rsidR="00983736" w:rsidRDefault="00983736" w:rsidP="00983736">
      <w:pPr>
        <w:pStyle w:val="NoSpacing"/>
        <w:numPr>
          <w:ilvl w:val="0"/>
          <w:numId w:val="27"/>
        </w:numPr>
        <w:rPr>
          <w:sz w:val="24"/>
          <w:szCs w:val="24"/>
        </w:rPr>
      </w:pPr>
      <w:r w:rsidRPr="00983736">
        <w:rPr>
          <w:sz w:val="24"/>
          <w:szCs w:val="24"/>
        </w:rPr>
        <w:t xml:space="preserve">The contractor must be available to discuss work orders within </w:t>
      </w:r>
      <w:r w:rsidRPr="003166CF">
        <w:rPr>
          <w:sz w:val="24"/>
          <w:szCs w:val="24"/>
        </w:rPr>
        <w:t>48 hours</w:t>
      </w:r>
      <w:r w:rsidRPr="00C44725">
        <w:rPr>
          <w:sz w:val="24"/>
          <w:szCs w:val="24"/>
        </w:rPr>
        <w:t xml:space="preserve"> </w:t>
      </w:r>
      <w:r w:rsidRPr="00983736">
        <w:rPr>
          <w:sz w:val="24"/>
          <w:szCs w:val="24"/>
        </w:rPr>
        <w:t xml:space="preserve">of notification. </w:t>
      </w:r>
    </w:p>
    <w:p w14:paraId="4FD70647" w14:textId="5B088E7A" w:rsidR="0056358D" w:rsidRPr="00983736" w:rsidRDefault="0056358D" w:rsidP="00983736">
      <w:pPr>
        <w:pStyle w:val="NoSpacing"/>
        <w:numPr>
          <w:ilvl w:val="0"/>
          <w:numId w:val="27"/>
        </w:numPr>
        <w:rPr>
          <w:sz w:val="24"/>
          <w:szCs w:val="24"/>
        </w:rPr>
      </w:pPr>
      <w:r>
        <w:rPr>
          <w:sz w:val="24"/>
          <w:szCs w:val="24"/>
        </w:rPr>
        <w:t>The contractor must be available to travel to Oahu, Kauai, Maui</w:t>
      </w:r>
      <w:r w:rsidR="003E515B">
        <w:rPr>
          <w:sz w:val="24"/>
          <w:szCs w:val="24"/>
        </w:rPr>
        <w:t>, Molokai, Lanai</w:t>
      </w:r>
      <w:r>
        <w:rPr>
          <w:sz w:val="24"/>
          <w:szCs w:val="24"/>
        </w:rPr>
        <w:t xml:space="preserve"> and Hawaii island because potential services may be required in various locations.</w:t>
      </w:r>
    </w:p>
    <w:p w14:paraId="4EB5CF1B" w14:textId="0268F394" w:rsidR="00983736" w:rsidRPr="00983736" w:rsidRDefault="004E1526" w:rsidP="00983736">
      <w:pPr>
        <w:pStyle w:val="NoSpacing"/>
        <w:ind w:firstLine="720"/>
        <w:rPr>
          <w:sz w:val="24"/>
          <w:szCs w:val="24"/>
        </w:rPr>
      </w:pPr>
      <w:r w:rsidRPr="00983736">
        <w:rPr>
          <w:sz w:val="24"/>
          <w:szCs w:val="24"/>
        </w:rPr>
        <w:t> The</w:t>
      </w:r>
      <w:r w:rsidR="00983736" w:rsidRPr="00983736">
        <w:rPr>
          <w:sz w:val="24"/>
          <w:szCs w:val="24"/>
        </w:rPr>
        <w:t xml:space="preserve"> </w:t>
      </w:r>
      <w:r w:rsidR="001C64D6">
        <w:rPr>
          <w:sz w:val="24"/>
          <w:szCs w:val="24"/>
        </w:rPr>
        <w:t xml:space="preserve">Department </w:t>
      </w:r>
      <w:r w:rsidR="00983736" w:rsidRPr="004A3BE4">
        <w:rPr>
          <w:sz w:val="24"/>
          <w:szCs w:val="24"/>
        </w:rPr>
        <w:t xml:space="preserve">does </w:t>
      </w:r>
      <w:r w:rsidR="00983736" w:rsidRPr="003166CF">
        <w:rPr>
          <w:sz w:val="24"/>
          <w:szCs w:val="24"/>
        </w:rPr>
        <w:t>not guarantee a minimum amount of work</w:t>
      </w:r>
      <w:r w:rsidR="00983736" w:rsidRPr="004A3BE4">
        <w:rPr>
          <w:sz w:val="24"/>
          <w:szCs w:val="24"/>
        </w:rPr>
        <w:t>:</w:t>
      </w:r>
      <w:r w:rsidR="00983736" w:rsidRPr="00983736">
        <w:rPr>
          <w:sz w:val="24"/>
          <w:szCs w:val="24"/>
        </w:rPr>
        <w:t xml:space="preserve"> </w:t>
      </w:r>
    </w:p>
    <w:p w14:paraId="2FD7150D" w14:textId="77777777" w:rsidR="00983736" w:rsidRPr="00983736" w:rsidRDefault="00983736" w:rsidP="00983736">
      <w:pPr>
        <w:pStyle w:val="NoSpacing"/>
        <w:numPr>
          <w:ilvl w:val="0"/>
          <w:numId w:val="28"/>
        </w:numPr>
        <w:rPr>
          <w:sz w:val="24"/>
          <w:szCs w:val="24"/>
        </w:rPr>
      </w:pPr>
      <w:r w:rsidRPr="00983736">
        <w:rPr>
          <w:sz w:val="24"/>
          <w:szCs w:val="24"/>
        </w:rPr>
        <w:t xml:space="preserve">Actual services may be less than expected. </w:t>
      </w:r>
    </w:p>
    <w:p w14:paraId="694F702F" w14:textId="77777777" w:rsidR="00983736" w:rsidRPr="00983736" w:rsidRDefault="00983736" w:rsidP="00983736">
      <w:pPr>
        <w:pStyle w:val="NoSpacing"/>
        <w:numPr>
          <w:ilvl w:val="0"/>
          <w:numId w:val="28"/>
        </w:numPr>
        <w:rPr>
          <w:sz w:val="24"/>
          <w:szCs w:val="24"/>
        </w:rPr>
      </w:pPr>
      <w:r w:rsidRPr="00983736">
        <w:rPr>
          <w:sz w:val="24"/>
          <w:szCs w:val="24"/>
        </w:rPr>
        <w:t xml:space="preserve">No fee adjustment will be made if less work is assigned. </w:t>
      </w:r>
    </w:p>
    <w:p w14:paraId="278F9A76" w14:textId="6AB75B1B" w:rsidR="00983736" w:rsidRPr="00983736" w:rsidRDefault="004E1526" w:rsidP="00983736">
      <w:pPr>
        <w:pStyle w:val="NoSpacing"/>
        <w:ind w:firstLine="720"/>
        <w:rPr>
          <w:sz w:val="24"/>
          <w:szCs w:val="24"/>
        </w:rPr>
      </w:pPr>
      <w:r w:rsidRPr="00983736">
        <w:rPr>
          <w:sz w:val="24"/>
          <w:szCs w:val="24"/>
        </w:rPr>
        <w:t> All</w:t>
      </w:r>
      <w:r w:rsidR="00983736" w:rsidRPr="00983736">
        <w:rPr>
          <w:sz w:val="24"/>
          <w:szCs w:val="24"/>
        </w:rPr>
        <w:t xml:space="preserve"> work must be authorized through a </w:t>
      </w:r>
      <w:r w:rsidR="00983736" w:rsidRPr="00983736">
        <w:rPr>
          <w:b/>
          <w:bCs/>
          <w:sz w:val="24"/>
          <w:szCs w:val="24"/>
        </w:rPr>
        <w:t>Project Work Order</w:t>
      </w:r>
      <w:r w:rsidR="00983736" w:rsidRPr="00983736">
        <w:rPr>
          <w:sz w:val="24"/>
          <w:szCs w:val="24"/>
        </w:rPr>
        <w:t xml:space="preserve">: </w:t>
      </w:r>
    </w:p>
    <w:p w14:paraId="4B255D1C" w14:textId="5961426E" w:rsidR="00983736" w:rsidRPr="00983736" w:rsidRDefault="00983736" w:rsidP="00983736">
      <w:pPr>
        <w:pStyle w:val="NoSpacing"/>
        <w:numPr>
          <w:ilvl w:val="0"/>
          <w:numId w:val="29"/>
        </w:numPr>
        <w:rPr>
          <w:sz w:val="24"/>
          <w:szCs w:val="24"/>
        </w:rPr>
      </w:pPr>
      <w:r w:rsidRPr="00983736">
        <w:rPr>
          <w:sz w:val="24"/>
          <w:szCs w:val="24"/>
        </w:rPr>
        <w:t xml:space="preserve">The </w:t>
      </w:r>
      <w:r w:rsidR="003C108E">
        <w:rPr>
          <w:sz w:val="24"/>
          <w:szCs w:val="24"/>
        </w:rPr>
        <w:t>Department</w:t>
      </w:r>
      <w:r w:rsidRPr="00983736">
        <w:rPr>
          <w:sz w:val="24"/>
          <w:szCs w:val="24"/>
        </w:rPr>
        <w:t xml:space="preserve"> and contractor must mutually agree on: </w:t>
      </w:r>
    </w:p>
    <w:p w14:paraId="7371D682" w14:textId="77777777" w:rsidR="00983736" w:rsidRPr="00983736" w:rsidRDefault="00983736" w:rsidP="00983736">
      <w:pPr>
        <w:pStyle w:val="NoSpacing"/>
        <w:numPr>
          <w:ilvl w:val="1"/>
          <w:numId w:val="29"/>
        </w:numPr>
        <w:rPr>
          <w:sz w:val="24"/>
          <w:szCs w:val="24"/>
        </w:rPr>
      </w:pPr>
      <w:r w:rsidRPr="00983736">
        <w:rPr>
          <w:sz w:val="24"/>
          <w:szCs w:val="24"/>
        </w:rPr>
        <w:t xml:space="preserve">Maximum compensation, </w:t>
      </w:r>
    </w:p>
    <w:p w14:paraId="713F232C" w14:textId="77777777" w:rsidR="00983736" w:rsidRPr="00983736" w:rsidRDefault="00983736" w:rsidP="00983736">
      <w:pPr>
        <w:pStyle w:val="NoSpacing"/>
        <w:numPr>
          <w:ilvl w:val="1"/>
          <w:numId w:val="29"/>
        </w:numPr>
        <w:rPr>
          <w:sz w:val="24"/>
          <w:szCs w:val="24"/>
        </w:rPr>
      </w:pPr>
      <w:r w:rsidRPr="00983736">
        <w:rPr>
          <w:sz w:val="24"/>
          <w:szCs w:val="24"/>
        </w:rPr>
        <w:t xml:space="preserve">Required personnel, </w:t>
      </w:r>
    </w:p>
    <w:p w14:paraId="1E354932" w14:textId="77777777" w:rsidR="00983736" w:rsidRPr="00983736" w:rsidRDefault="00983736" w:rsidP="00983736">
      <w:pPr>
        <w:pStyle w:val="NoSpacing"/>
        <w:numPr>
          <w:ilvl w:val="1"/>
          <w:numId w:val="29"/>
        </w:numPr>
        <w:rPr>
          <w:sz w:val="24"/>
          <w:szCs w:val="24"/>
        </w:rPr>
      </w:pPr>
      <w:r w:rsidRPr="00983736">
        <w:rPr>
          <w:sz w:val="24"/>
          <w:szCs w:val="24"/>
        </w:rPr>
        <w:t xml:space="preserve">Time for completion. </w:t>
      </w:r>
    </w:p>
    <w:p w14:paraId="7D45C087" w14:textId="7F00D7B9" w:rsidR="00983736" w:rsidRPr="00983736" w:rsidRDefault="00983736" w:rsidP="00983736">
      <w:pPr>
        <w:pStyle w:val="NoSpacing"/>
        <w:numPr>
          <w:ilvl w:val="0"/>
          <w:numId w:val="29"/>
        </w:numPr>
        <w:rPr>
          <w:sz w:val="24"/>
          <w:szCs w:val="24"/>
        </w:rPr>
      </w:pPr>
      <w:r w:rsidRPr="00983736">
        <w:rPr>
          <w:sz w:val="24"/>
          <w:szCs w:val="24"/>
        </w:rPr>
        <w:t>If</w:t>
      </w:r>
      <w:r w:rsidR="00A4788A">
        <w:rPr>
          <w:sz w:val="24"/>
          <w:szCs w:val="24"/>
        </w:rPr>
        <w:t xml:space="preserve"> there </w:t>
      </w:r>
      <w:r w:rsidRPr="00983736">
        <w:rPr>
          <w:sz w:val="24"/>
          <w:szCs w:val="24"/>
        </w:rPr>
        <w:t xml:space="preserve">no agreement is reached, the </w:t>
      </w:r>
      <w:r w:rsidR="003D5CFC">
        <w:rPr>
          <w:sz w:val="24"/>
          <w:szCs w:val="24"/>
        </w:rPr>
        <w:t>Department</w:t>
      </w:r>
      <w:r w:rsidRPr="00983736">
        <w:rPr>
          <w:sz w:val="24"/>
          <w:szCs w:val="24"/>
        </w:rPr>
        <w:t xml:space="preserve"> may </w:t>
      </w:r>
      <w:r w:rsidR="0049699B">
        <w:rPr>
          <w:sz w:val="24"/>
          <w:szCs w:val="24"/>
        </w:rPr>
        <w:t>retain</w:t>
      </w:r>
      <w:r w:rsidRPr="00983736">
        <w:rPr>
          <w:sz w:val="24"/>
          <w:szCs w:val="24"/>
        </w:rPr>
        <w:t xml:space="preserve"> another firm or use other means to complete the work. </w:t>
      </w:r>
    </w:p>
    <w:p w14:paraId="77F7F22D" w14:textId="60078154" w:rsidR="00983736" w:rsidRPr="00983736" w:rsidRDefault="004E1526" w:rsidP="00983736">
      <w:pPr>
        <w:pStyle w:val="NoSpacing"/>
        <w:ind w:firstLine="720"/>
        <w:rPr>
          <w:sz w:val="24"/>
          <w:szCs w:val="24"/>
        </w:rPr>
      </w:pPr>
      <w:r w:rsidRPr="00983736">
        <w:rPr>
          <w:sz w:val="24"/>
          <w:szCs w:val="24"/>
        </w:rPr>
        <w:t> The</w:t>
      </w:r>
      <w:r w:rsidR="00983736" w:rsidRPr="00983736">
        <w:rPr>
          <w:sz w:val="24"/>
          <w:szCs w:val="24"/>
        </w:rPr>
        <w:t xml:space="preserve"> contractor is responsible for: </w:t>
      </w:r>
    </w:p>
    <w:p w14:paraId="4DCC0421" w14:textId="77777777" w:rsidR="005B1F4B" w:rsidRDefault="00983736" w:rsidP="005B1F4B">
      <w:pPr>
        <w:pStyle w:val="NoSpacing"/>
        <w:numPr>
          <w:ilvl w:val="0"/>
          <w:numId w:val="30"/>
        </w:numPr>
        <w:rPr>
          <w:sz w:val="24"/>
          <w:szCs w:val="24"/>
        </w:rPr>
      </w:pPr>
      <w:r w:rsidRPr="00983736">
        <w:rPr>
          <w:sz w:val="24"/>
          <w:szCs w:val="24"/>
        </w:rPr>
        <w:t>Professional quality</w:t>
      </w:r>
    </w:p>
    <w:p w14:paraId="17048543" w14:textId="77777777" w:rsidR="005B1F4B" w:rsidRDefault="00983736" w:rsidP="005B1F4B">
      <w:pPr>
        <w:pStyle w:val="NoSpacing"/>
        <w:numPr>
          <w:ilvl w:val="0"/>
          <w:numId w:val="30"/>
        </w:numPr>
        <w:rPr>
          <w:sz w:val="24"/>
          <w:szCs w:val="24"/>
        </w:rPr>
      </w:pPr>
      <w:r w:rsidRPr="005B1F4B">
        <w:rPr>
          <w:sz w:val="24"/>
          <w:szCs w:val="24"/>
        </w:rPr>
        <w:t>Technical accuracy</w:t>
      </w:r>
    </w:p>
    <w:p w14:paraId="40B92706" w14:textId="6705E43B" w:rsidR="00983736" w:rsidRPr="005B1F4B" w:rsidRDefault="00983736" w:rsidP="005B1F4B">
      <w:pPr>
        <w:pStyle w:val="NoSpacing"/>
        <w:numPr>
          <w:ilvl w:val="0"/>
          <w:numId w:val="30"/>
        </w:numPr>
        <w:rPr>
          <w:sz w:val="24"/>
          <w:szCs w:val="24"/>
        </w:rPr>
      </w:pPr>
      <w:r w:rsidRPr="005B1F4B">
        <w:rPr>
          <w:sz w:val="24"/>
          <w:szCs w:val="24"/>
        </w:rPr>
        <w:t>Timely completion</w:t>
      </w:r>
    </w:p>
    <w:p w14:paraId="1A1AE4A7" w14:textId="2F688AB9" w:rsidR="00983736" w:rsidRPr="00983736" w:rsidRDefault="00983736" w:rsidP="00983736">
      <w:pPr>
        <w:pStyle w:val="NoSpacing"/>
        <w:numPr>
          <w:ilvl w:val="0"/>
          <w:numId w:val="30"/>
        </w:numPr>
        <w:rPr>
          <w:sz w:val="24"/>
          <w:szCs w:val="24"/>
        </w:rPr>
      </w:pPr>
      <w:r w:rsidRPr="00983736">
        <w:rPr>
          <w:sz w:val="24"/>
          <w:szCs w:val="24"/>
        </w:rPr>
        <w:t>Coordination of all investigation</w:t>
      </w:r>
      <w:r w:rsidR="00A4788A">
        <w:rPr>
          <w:sz w:val="24"/>
          <w:szCs w:val="24"/>
        </w:rPr>
        <w:t xml:space="preserve"> </w:t>
      </w:r>
      <w:r w:rsidRPr="00983736">
        <w:rPr>
          <w:sz w:val="24"/>
          <w:szCs w:val="24"/>
        </w:rPr>
        <w:t xml:space="preserve">and advisory services. </w:t>
      </w:r>
    </w:p>
    <w:p w14:paraId="14C29B7C" w14:textId="477EB3EC" w:rsidR="00983736" w:rsidRPr="00983736" w:rsidRDefault="004E1526" w:rsidP="00983736">
      <w:pPr>
        <w:pStyle w:val="NoSpacing"/>
        <w:ind w:firstLine="720"/>
        <w:rPr>
          <w:sz w:val="24"/>
          <w:szCs w:val="24"/>
        </w:rPr>
      </w:pPr>
      <w:r w:rsidRPr="00983736">
        <w:rPr>
          <w:sz w:val="24"/>
          <w:szCs w:val="24"/>
        </w:rPr>
        <w:t> The</w:t>
      </w:r>
      <w:r w:rsidR="003C108E">
        <w:rPr>
          <w:sz w:val="24"/>
          <w:szCs w:val="24"/>
        </w:rPr>
        <w:t xml:space="preserve"> Department</w:t>
      </w:r>
      <w:r w:rsidR="00983736" w:rsidRPr="00983736">
        <w:rPr>
          <w:sz w:val="24"/>
          <w:szCs w:val="24"/>
        </w:rPr>
        <w:t xml:space="preserve"> approval does </w:t>
      </w:r>
      <w:r w:rsidR="00983736" w:rsidRPr="003166CF">
        <w:rPr>
          <w:sz w:val="24"/>
          <w:szCs w:val="24"/>
        </w:rPr>
        <w:t>not</w:t>
      </w:r>
      <w:r w:rsidR="00983736" w:rsidRPr="00C44725">
        <w:rPr>
          <w:sz w:val="24"/>
          <w:szCs w:val="24"/>
        </w:rPr>
        <w:t xml:space="preserve"> </w:t>
      </w:r>
      <w:r w:rsidR="00983736" w:rsidRPr="00983736">
        <w:rPr>
          <w:sz w:val="24"/>
          <w:szCs w:val="24"/>
        </w:rPr>
        <w:t xml:space="preserve">remove the contractor’s responsibility for accuracy or quality. </w:t>
      </w:r>
    </w:p>
    <w:p w14:paraId="08D39C19" w14:textId="7BABF176" w:rsidR="00983736" w:rsidRPr="00983736" w:rsidRDefault="004E1526" w:rsidP="00983736">
      <w:pPr>
        <w:pStyle w:val="NoSpacing"/>
        <w:ind w:firstLine="720"/>
        <w:rPr>
          <w:sz w:val="24"/>
          <w:szCs w:val="24"/>
        </w:rPr>
      </w:pPr>
      <w:r w:rsidRPr="00983736">
        <w:rPr>
          <w:sz w:val="24"/>
          <w:szCs w:val="24"/>
        </w:rPr>
        <w:t> The</w:t>
      </w:r>
      <w:r w:rsidR="003C108E">
        <w:rPr>
          <w:sz w:val="24"/>
          <w:szCs w:val="24"/>
        </w:rPr>
        <w:t xml:space="preserve"> r</w:t>
      </w:r>
      <w:r w:rsidR="00983736" w:rsidRPr="00983736">
        <w:rPr>
          <w:sz w:val="24"/>
          <w:szCs w:val="24"/>
        </w:rPr>
        <w:t xml:space="preserve">equired contractor services include: </w:t>
      </w:r>
    </w:p>
    <w:p w14:paraId="39181977" w14:textId="77777777" w:rsidR="00983736" w:rsidRPr="00983736" w:rsidRDefault="00983736" w:rsidP="00983736">
      <w:pPr>
        <w:pStyle w:val="NoSpacing"/>
        <w:numPr>
          <w:ilvl w:val="0"/>
          <w:numId w:val="31"/>
        </w:numPr>
        <w:rPr>
          <w:sz w:val="24"/>
          <w:szCs w:val="24"/>
        </w:rPr>
      </w:pPr>
      <w:r w:rsidRPr="00983736">
        <w:rPr>
          <w:b/>
          <w:bCs/>
          <w:sz w:val="24"/>
          <w:szCs w:val="24"/>
        </w:rPr>
        <w:t>Workplace Investigations</w:t>
      </w:r>
      <w:r w:rsidRPr="00983736">
        <w:rPr>
          <w:sz w:val="24"/>
          <w:szCs w:val="24"/>
        </w:rPr>
        <w:t xml:space="preserve"> </w:t>
      </w:r>
    </w:p>
    <w:p w14:paraId="6C95AE6A" w14:textId="77777777" w:rsidR="00983736" w:rsidRPr="00983736" w:rsidRDefault="00983736" w:rsidP="00983736">
      <w:pPr>
        <w:pStyle w:val="NoSpacing"/>
        <w:numPr>
          <w:ilvl w:val="1"/>
          <w:numId w:val="31"/>
        </w:numPr>
        <w:rPr>
          <w:sz w:val="24"/>
          <w:szCs w:val="24"/>
        </w:rPr>
      </w:pPr>
      <w:r w:rsidRPr="00983736">
        <w:rPr>
          <w:sz w:val="24"/>
          <w:szCs w:val="24"/>
        </w:rPr>
        <w:t xml:space="preserve">Interview involved parties, </w:t>
      </w:r>
    </w:p>
    <w:p w14:paraId="4550FD96" w14:textId="6E3A481C" w:rsidR="00983736" w:rsidRPr="00983736" w:rsidRDefault="00983736" w:rsidP="00983736">
      <w:pPr>
        <w:pStyle w:val="NoSpacing"/>
        <w:numPr>
          <w:ilvl w:val="1"/>
          <w:numId w:val="31"/>
        </w:numPr>
        <w:rPr>
          <w:sz w:val="24"/>
          <w:szCs w:val="24"/>
        </w:rPr>
      </w:pPr>
      <w:r w:rsidRPr="00983736">
        <w:rPr>
          <w:sz w:val="24"/>
          <w:szCs w:val="24"/>
        </w:rPr>
        <w:t>Assess credibility</w:t>
      </w:r>
      <w:r w:rsidR="00DC6678">
        <w:rPr>
          <w:sz w:val="24"/>
          <w:szCs w:val="24"/>
        </w:rPr>
        <w:t xml:space="preserve"> of the parties and their statements</w:t>
      </w:r>
      <w:r w:rsidRPr="00983736">
        <w:rPr>
          <w:sz w:val="24"/>
          <w:szCs w:val="24"/>
        </w:rPr>
        <w:t xml:space="preserve">, </w:t>
      </w:r>
    </w:p>
    <w:p w14:paraId="4F1D3EAE" w14:textId="7A67405C" w:rsidR="00983736" w:rsidRPr="00983736" w:rsidRDefault="00983736" w:rsidP="00983736">
      <w:pPr>
        <w:pStyle w:val="NoSpacing"/>
        <w:numPr>
          <w:ilvl w:val="1"/>
          <w:numId w:val="31"/>
        </w:numPr>
        <w:rPr>
          <w:sz w:val="24"/>
          <w:szCs w:val="24"/>
        </w:rPr>
      </w:pPr>
      <w:r w:rsidRPr="00983736">
        <w:rPr>
          <w:sz w:val="24"/>
          <w:szCs w:val="24"/>
        </w:rPr>
        <w:t>Determine findings</w:t>
      </w:r>
      <w:r w:rsidR="00DC6678">
        <w:rPr>
          <w:sz w:val="24"/>
          <w:szCs w:val="24"/>
        </w:rPr>
        <w:t xml:space="preserve"> of each allegation</w:t>
      </w:r>
      <w:r w:rsidRPr="00983736">
        <w:rPr>
          <w:sz w:val="24"/>
          <w:szCs w:val="24"/>
        </w:rPr>
        <w:t xml:space="preserve"> and </w:t>
      </w:r>
      <w:r w:rsidR="003E515B">
        <w:rPr>
          <w:sz w:val="24"/>
          <w:szCs w:val="24"/>
        </w:rPr>
        <w:t xml:space="preserve">any </w:t>
      </w:r>
      <w:r w:rsidRPr="00983736">
        <w:rPr>
          <w:sz w:val="24"/>
          <w:szCs w:val="24"/>
        </w:rPr>
        <w:t xml:space="preserve">policy violations, </w:t>
      </w:r>
    </w:p>
    <w:p w14:paraId="2FFA7539" w14:textId="664D5DEA" w:rsidR="00983736" w:rsidRPr="00983736" w:rsidRDefault="00983736" w:rsidP="00983736">
      <w:pPr>
        <w:pStyle w:val="NoSpacing"/>
        <w:numPr>
          <w:ilvl w:val="1"/>
          <w:numId w:val="31"/>
        </w:numPr>
        <w:rPr>
          <w:sz w:val="24"/>
          <w:szCs w:val="24"/>
        </w:rPr>
      </w:pPr>
      <w:r w:rsidRPr="00983736">
        <w:rPr>
          <w:sz w:val="24"/>
          <w:szCs w:val="24"/>
        </w:rPr>
        <w:t xml:space="preserve">Produce </w:t>
      </w:r>
      <w:r w:rsidR="003E515B">
        <w:rPr>
          <w:sz w:val="24"/>
          <w:szCs w:val="24"/>
        </w:rPr>
        <w:t xml:space="preserve">an </w:t>
      </w:r>
      <w:r w:rsidRPr="00983736">
        <w:rPr>
          <w:sz w:val="24"/>
          <w:szCs w:val="24"/>
        </w:rPr>
        <w:t xml:space="preserve">investigation report, </w:t>
      </w:r>
    </w:p>
    <w:p w14:paraId="5A2402E2" w14:textId="77777777" w:rsidR="00983736" w:rsidRPr="00983736" w:rsidRDefault="00983736" w:rsidP="00983736">
      <w:pPr>
        <w:pStyle w:val="NoSpacing"/>
        <w:numPr>
          <w:ilvl w:val="0"/>
          <w:numId w:val="31"/>
        </w:numPr>
        <w:rPr>
          <w:sz w:val="24"/>
          <w:szCs w:val="24"/>
        </w:rPr>
      </w:pPr>
      <w:r w:rsidRPr="00983736">
        <w:rPr>
          <w:b/>
          <w:bCs/>
          <w:sz w:val="24"/>
          <w:szCs w:val="24"/>
        </w:rPr>
        <w:t>Workplace Assessments</w:t>
      </w:r>
      <w:r w:rsidRPr="00983736">
        <w:rPr>
          <w:sz w:val="24"/>
          <w:szCs w:val="24"/>
        </w:rPr>
        <w:t xml:space="preserve"> </w:t>
      </w:r>
    </w:p>
    <w:p w14:paraId="4FCE52AA" w14:textId="1C383CFF" w:rsidR="00DC6678" w:rsidRDefault="00DC6678" w:rsidP="00983736">
      <w:pPr>
        <w:pStyle w:val="NoSpacing"/>
        <w:numPr>
          <w:ilvl w:val="1"/>
          <w:numId w:val="31"/>
        </w:numPr>
        <w:rPr>
          <w:sz w:val="24"/>
          <w:szCs w:val="24"/>
        </w:rPr>
      </w:pPr>
      <w:r>
        <w:rPr>
          <w:sz w:val="24"/>
          <w:szCs w:val="24"/>
        </w:rPr>
        <w:t>Identify issues and formulate solutions for resolutions including but not limited to drafting policies and procedures,</w:t>
      </w:r>
    </w:p>
    <w:p w14:paraId="328F8772" w14:textId="41EE7CFC" w:rsidR="00983736" w:rsidRPr="00983736" w:rsidRDefault="00983736" w:rsidP="00983736">
      <w:pPr>
        <w:pStyle w:val="NoSpacing"/>
        <w:numPr>
          <w:ilvl w:val="1"/>
          <w:numId w:val="31"/>
        </w:numPr>
        <w:rPr>
          <w:sz w:val="24"/>
          <w:szCs w:val="24"/>
        </w:rPr>
      </w:pPr>
      <w:r w:rsidRPr="00983736">
        <w:rPr>
          <w:sz w:val="24"/>
          <w:szCs w:val="24"/>
        </w:rPr>
        <w:t xml:space="preserve">Review </w:t>
      </w:r>
      <w:r w:rsidR="00DC6678">
        <w:rPr>
          <w:sz w:val="24"/>
          <w:szCs w:val="24"/>
        </w:rPr>
        <w:t xml:space="preserve">existing </w:t>
      </w:r>
      <w:r w:rsidRPr="00983736">
        <w:rPr>
          <w:sz w:val="24"/>
          <w:szCs w:val="24"/>
        </w:rPr>
        <w:t xml:space="preserve">policies and procedures, </w:t>
      </w:r>
    </w:p>
    <w:p w14:paraId="474BF71B" w14:textId="6A18512F" w:rsidR="00983736" w:rsidRPr="00983736" w:rsidRDefault="00983736" w:rsidP="00983736">
      <w:pPr>
        <w:pStyle w:val="NoSpacing"/>
        <w:numPr>
          <w:ilvl w:val="1"/>
          <w:numId w:val="31"/>
        </w:numPr>
        <w:rPr>
          <w:sz w:val="24"/>
          <w:szCs w:val="24"/>
        </w:rPr>
      </w:pPr>
      <w:r w:rsidRPr="00983736">
        <w:rPr>
          <w:sz w:val="24"/>
          <w:szCs w:val="24"/>
        </w:rPr>
        <w:t>Evaluate management and employee practices</w:t>
      </w:r>
      <w:r w:rsidR="00DC6678">
        <w:rPr>
          <w:sz w:val="24"/>
          <w:szCs w:val="24"/>
        </w:rPr>
        <w:t>, and employee perspective</w:t>
      </w:r>
      <w:r w:rsidRPr="00983736">
        <w:rPr>
          <w:sz w:val="24"/>
          <w:szCs w:val="24"/>
        </w:rPr>
        <w:t xml:space="preserve">, </w:t>
      </w:r>
    </w:p>
    <w:p w14:paraId="4853A6B7" w14:textId="61214253" w:rsidR="00983736" w:rsidRPr="00983736" w:rsidRDefault="00983736" w:rsidP="00983736">
      <w:pPr>
        <w:pStyle w:val="NoSpacing"/>
        <w:numPr>
          <w:ilvl w:val="1"/>
          <w:numId w:val="31"/>
        </w:numPr>
        <w:rPr>
          <w:sz w:val="24"/>
          <w:szCs w:val="24"/>
        </w:rPr>
      </w:pPr>
      <w:r w:rsidRPr="00983736">
        <w:rPr>
          <w:sz w:val="24"/>
          <w:szCs w:val="24"/>
        </w:rPr>
        <w:t xml:space="preserve">Identify </w:t>
      </w:r>
      <w:r w:rsidR="00DC6678">
        <w:rPr>
          <w:sz w:val="24"/>
          <w:szCs w:val="24"/>
        </w:rPr>
        <w:t>the</w:t>
      </w:r>
      <w:r w:rsidRPr="00983736">
        <w:rPr>
          <w:sz w:val="24"/>
          <w:szCs w:val="24"/>
        </w:rPr>
        <w:t xml:space="preserve"> causes</w:t>
      </w:r>
      <w:r w:rsidR="00DC6678">
        <w:rPr>
          <w:sz w:val="24"/>
          <w:szCs w:val="24"/>
        </w:rPr>
        <w:t xml:space="preserve"> of issues</w:t>
      </w:r>
      <w:r w:rsidRPr="00983736">
        <w:rPr>
          <w:sz w:val="24"/>
          <w:szCs w:val="24"/>
        </w:rPr>
        <w:t>,</w:t>
      </w:r>
      <w:r w:rsidR="00DC6678">
        <w:rPr>
          <w:sz w:val="24"/>
          <w:szCs w:val="24"/>
        </w:rPr>
        <w:t xml:space="preserve"> and</w:t>
      </w:r>
      <w:r w:rsidRPr="00983736">
        <w:rPr>
          <w:sz w:val="24"/>
          <w:szCs w:val="24"/>
        </w:rPr>
        <w:t xml:space="preserve"> </w:t>
      </w:r>
    </w:p>
    <w:p w14:paraId="4C2FA780" w14:textId="77777777" w:rsidR="00983736" w:rsidRPr="00983736" w:rsidRDefault="00983736" w:rsidP="00983736">
      <w:pPr>
        <w:pStyle w:val="NoSpacing"/>
        <w:numPr>
          <w:ilvl w:val="1"/>
          <w:numId w:val="31"/>
        </w:numPr>
        <w:rPr>
          <w:sz w:val="24"/>
          <w:szCs w:val="24"/>
        </w:rPr>
      </w:pPr>
      <w:r w:rsidRPr="00983736">
        <w:rPr>
          <w:sz w:val="24"/>
          <w:szCs w:val="24"/>
        </w:rPr>
        <w:t xml:space="preserve">Recommend solutions. </w:t>
      </w:r>
    </w:p>
    <w:p w14:paraId="3510DC05" w14:textId="77777777" w:rsidR="00983736" w:rsidRPr="00983736" w:rsidRDefault="00983736" w:rsidP="00983736">
      <w:pPr>
        <w:pStyle w:val="NoSpacing"/>
        <w:numPr>
          <w:ilvl w:val="0"/>
          <w:numId w:val="31"/>
        </w:numPr>
        <w:rPr>
          <w:sz w:val="24"/>
          <w:szCs w:val="24"/>
        </w:rPr>
      </w:pPr>
      <w:r w:rsidRPr="00983736">
        <w:rPr>
          <w:b/>
          <w:bCs/>
          <w:sz w:val="24"/>
          <w:szCs w:val="24"/>
        </w:rPr>
        <w:lastRenderedPageBreak/>
        <w:t>Mediation Services</w:t>
      </w:r>
      <w:r w:rsidRPr="00983736">
        <w:rPr>
          <w:sz w:val="24"/>
          <w:szCs w:val="24"/>
        </w:rPr>
        <w:t xml:space="preserve"> </w:t>
      </w:r>
    </w:p>
    <w:p w14:paraId="62D58AD3" w14:textId="77777777" w:rsidR="00983736" w:rsidRDefault="00983736" w:rsidP="00983736">
      <w:pPr>
        <w:pStyle w:val="NoSpacing"/>
        <w:numPr>
          <w:ilvl w:val="1"/>
          <w:numId w:val="31"/>
        </w:numPr>
        <w:rPr>
          <w:sz w:val="24"/>
          <w:szCs w:val="24"/>
        </w:rPr>
      </w:pPr>
      <w:r w:rsidRPr="00983736">
        <w:rPr>
          <w:sz w:val="24"/>
          <w:szCs w:val="24"/>
        </w:rPr>
        <w:t xml:space="preserve">Help resolve employment-related disputes. </w:t>
      </w:r>
    </w:p>
    <w:p w14:paraId="7F94BC0C" w14:textId="77777777" w:rsidR="00DC6678" w:rsidRPr="00983736" w:rsidRDefault="00DC6678" w:rsidP="003166CF">
      <w:pPr>
        <w:pStyle w:val="NoSpacing"/>
        <w:ind w:left="1440"/>
        <w:rPr>
          <w:sz w:val="24"/>
          <w:szCs w:val="24"/>
        </w:rPr>
      </w:pPr>
    </w:p>
    <w:p w14:paraId="05074FED" w14:textId="20C51676" w:rsidR="00983736" w:rsidRPr="005B3774" w:rsidRDefault="004E1526" w:rsidP="00983736">
      <w:pPr>
        <w:pStyle w:val="NoSpacing"/>
        <w:ind w:firstLine="720"/>
        <w:rPr>
          <w:sz w:val="24"/>
          <w:szCs w:val="24"/>
        </w:rPr>
      </w:pPr>
      <w:r w:rsidRPr="00983736">
        <w:rPr>
          <w:sz w:val="24"/>
          <w:szCs w:val="24"/>
        </w:rPr>
        <w:t> If</w:t>
      </w:r>
      <w:r w:rsidR="00983736" w:rsidRPr="00983736">
        <w:rPr>
          <w:sz w:val="24"/>
          <w:szCs w:val="24"/>
        </w:rPr>
        <w:t xml:space="preserve"> there is any conflict between this Scope of </w:t>
      </w:r>
      <w:r w:rsidR="001C6724">
        <w:rPr>
          <w:sz w:val="24"/>
          <w:szCs w:val="24"/>
        </w:rPr>
        <w:t>Work</w:t>
      </w:r>
      <w:r w:rsidR="00983736" w:rsidRPr="00983736">
        <w:rPr>
          <w:sz w:val="24"/>
          <w:szCs w:val="24"/>
        </w:rPr>
        <w:t xml:space="preserve"> and the General Conditions, the </w:t>
      </w:r>
      <w:r w:rsidR="00983736" w:rsidRPr="003166CF">
        <w:rPr>
          <w:sz w:val="24"/>
          <w:szCs w:val="24"/>
        </w:rPr>
        <w:t xml:space="preserve">Scope of </w:t>
      </w:r>
      <w:r w:rsidR="001C6724">
        <w:rPr>
          <w:sz w:val="24"/>
          <w:szCs w:val="24"/>
        </w:rPr>
        <w:t>Work</w:t>
      </w:r>
      <w:r w:rsidR="00983736" w:rsidRPr="003166CF">
        <w:rPr>
          <w:sz w:val="24"/>
          <w:szCs w:val="24"/>
        </w:rPr>
        <w:t xml:space="preserve"> </w:t>
      </w:r>
      <w:r w:rsidR="008C5E17" w:rsidRPr="003166CF">
        <w:rPr>
          <w:sz w:val="24"/>
          <w:szCs w:val="24"/>
        </w:rPr>
        <w:t>shall govern and control</w:t>
      </w:r>
      <w:r w:rsidR="00983736" w:rsidRPr="00983736">
        <w:rPr>
          <w:sz w:val="24"/>
          <w:szCs w:val="24"/>
        </w:rPr>
        <w:t xml:space="preserve"> unless otherwise </w:t>
      </w:r>
      <w:r w:rsidR="005313B8">
        <w:rPr>
          <w:sz w:val="24"/>
          <w:szCs w:val="24"/>
        </w:rPr>
        <w:t>specified</w:t>
      </w:r>
      <w:r w:rsidR="00983736" w:rsidRPr="00983736">
        <w:rPr>
          <w:sz w:val="24"/>
          <w:szCs w:val="24"/>
        </w:rPr>
        <w:t>.</w:t>
      </w:r>
    </w:p>
    <w:p w14:paraId="48F49100" w14:textId="45151CE8" w:rsidR="00F8509D" w:rsidRPr="005B3774" w:rsidRDefault="00F8509D" w:rsidP="0056358D">
      <w:pPr>
        <w:pStyle w:val="NoSpacing"/>
        <w:tabs>
          <w:tab w:val="left" w:pos="1440"/>
        </w:tabs>
        <w:rPr>
          <w:sz w:val="24"/>
          <w:szCs w:val="24"/>
        </w:rPr>
      </w:pPr>
    </w:p>
    <w:p w14:paraId="3EF9117D" w14:textId="77777777" w:rsidR="001F6485" w:rsidRDefault="001F6485" w:rsidP="00523A6B">
      <w:pPr>
        <w:pStyle w:val="RFPHeading3"/>
        <w:numPr>
          <w:ilvl w:val="0"/>
          <w:numId w:val="0"/>
        </w:numPr>
        <w:spacing w:before="0"/>
        <w:ind w:left="720"/>
        <w:jc w:val="left"/>
        <w:outlineLvl w:val="9"/>
        <w:rPr>
          <w:b w:val="0"/>
          <w:iCs/>
          <w:sz w:val="24"/>
        </w:rPr>
      </w:pPr>
    </w:p>
    <w:p w14:paraId="3FB330A6" w14:textId="501BB016" w:rsidR="009E1588" w:rsidRPr="009E1588" w:rsidRDefault="00A76091" w:rsidP="009E1588">
      <w:pPr>
        <w:pStyle w:val="RFPHeading3"/>
        <w:numPr>
          <w:ilvl w:val="0"/>
          <w:numId w:val="4"/>
        </w:numPr>
        <w:tabs>
          <w:tab w:val="left" w:pos="1260"/>
        </w:tabs>
        <w:spacing w:before="0"/>
        <w:jc w:val="left"/>
        <w:outlineLvl w:val="9"/>
        <w:rPr>
          <w:szCs w:val="28"/>
        </w:rPr>
      </w:pPr>
      <w:bookmarkStart w:id="19" w:name="_Toc335298521"/>
      <w:bookmarkStart w:id="20" w:name="_Toc335298657"/>
      <w:r w:rsidRPr="00A76091">
        <w:rPr>
          <w:szCs w:val="28"/>
        </w:rPr>
        <w:t>Project Objective</w:t>
      </w:r>
      <w:r w:rsidR="007E38F4">
        <w:rPr>
          <w:szCs w:val="28"/>
        </w:rPr>
        <w:br/>
      </w:r>
    </w:p>
    <w:p w14:paraId="737CCDAD" w14:textId="7248FD9D" w:rsidR="00E57C5B" w:rsidRDefault="00DC6678" w:rsidP="00770DE2">
      <w:pPr>
        <w:tabs>
          <w:tab w:val="num" w:pos="1260"/>
        </w:tabs>
        <w:ind w:left="720"/>
        <w:rPr>
          <w:sz w:val="24"/>
          <w:szCs w:val="24"/>
        </w:rPr>
      </w:pPr>
      <w:r w:rsidRPr="003166CF">
        <w:rPr>
          <w:sz w:val="24"/>
          <w:szCs w:val="24"/>
        </w:rPr>
        <w:t>To provide services for conducting workplace investigations, assessments, and mediation service</w:t>
      </w:r>
      <w:r w:rsidR="003E515B">
        <w:rPr>
          <w:sz w:val="24"/>
          <w:szCs w:val="24"/>
        </w:rPr>
        <w:t>s</w:t>
      </w:r>
      <w:r w:rsidR="00E57C5B" w:rsidRPr="00877C92">
        <w:rPr>
          <w:bCs/>
          <w:sz w:val="24"/>
          <w:szCs w:val="24"/>
        </w:rPr>
        <w:t>.</w:t>
      </w:r>
    </w:p>
    <w:p w14:paraId="63BD3DCA" w14:textId="797DB76B" w:rsidR="00770DE2" w:rsidRPr="001F6485" w:rsidRDefault="00770DE2" w:rsidP="00770DE2">
      <w:pPr>
        <w:tabs>
          <w:tab w:val="num" w:pos="1260"/>
        </w:tabs>
        <w:ind w:left="720"/>
        <w:rPr>
          <w:sz w:val="24"/>
          <w:szCs w:val="24"/>
        </w:rPr>
      </w:pPr>
    </w:p>
    <w:p w14:paraId="2C16D3F3" w14:textId="77777777" w:rsidR="001F6485" w:rsidRDefault="001F6485" w:rsidP="00770DE2">
      <w:pPr>
        <w:tabs>
          <w:tab w:val="num" w:pos="1260"/>
        </w:tabs>
        <w:ind w:left="720"/>
        <w:rPr>
          <w:szCs w:val="28"/>
        </w:rPr>
      </w:pPr>
    </w:p>
    <w:p w14:paraId="6DF86C69" w14:textId="77777777" w:rsidR="00770DE2" w:rsidRPr="00A76091" w:rsidRDefault="00770DE2" w:rsidP="00CD759F">
      <w:pPr>
        <w:pStyle w:val="RFPHeading3"/>
        <w:numPr>
          <w:ilvl w:val="0"/>
          <w:numId w:val="4"/>
        </w:numPr>
        <w:tabs>
          <w:tab w:val="left" w:pos="1260"/>
        </w:tabs>
        <w:spacing w:before="0"/>
        <w:jc w:val="left"/>
        <w:outlineLvl w:val="9"/>
        <w:rPr>
          <w:szCs w:val="28"/>
        </w:rPr>
      </w:pPr>
      <w:r>
        <w:rPr>
          <w:szCs w:val="28"/>
        </w:rPr>
        <w:t>Project Deliverable</w:t>
      </w:r>
      <w:r w:rsidR="007E38F4">
        <w:rPr>
          <w:szCs w:val="28"/>
        </w:rPr>
        <w:br/>
      </w:r>
    </w:p>
    <w:p w14:paraId="5B3E9B51" w14:textId="0E88C377" w:rsidR="00603919" w:rsidRDefault="00603919" w:rsidP="00603919">
      <w:pPr>
        <w:tabs>
          <w:tab w:val="num" w:pos="1260"/>
        </w:tabs>
        <w:ind w:left="720"/>
        <w:rPr>
          <w:sz w:val="24"/>
          <w:szCs w:val="24"/>
        </w:rPr>
      </w:pPr>
      <w:r w:rsidRPr="00770DE2">
        <w:rPr>
          <w:sz w:val="24"/>
          <w:szCs w:val="24"/>
        </w:rPr>
        <w:t>Investigati</w:t>
      </w:r>
      <w:r>
        <w:rPr>
          <w:sz w:val="24"/>
          <w:szCs w:val="24"/>
        </w:rPr>
        <w:t>on</w:t>
      </w:r>
      <w:r w:rsidRPr="00770DE2">
        <w:rPr>
          <w:sz w:val="24"/>
          <w:szCs w:val="24"/>
        </w:rPr>
        <w:t xml:space="preserve"> report</w:t>
      </w:r>
      <w:r w:rsidR="00DC6678">
        <w:rPr>
          <w:sz w:val="24"/>
          <w:szCs w:val="24"/>
        </w:rPr>
        <w:t>, workplace assessments, and mediation services as described in the Scope of Services</w:t>
      </w:r>
      <w:r w:rsidRPr="00770DE2">
        <w:rPr>
          <w:sz w:val="24"/>
          <w:szCs w:val="24"/>
        </w:rPr>
        <w:t xml:space="preserve">.  </w:t>
      </w:r>
    </w:p>
    <w:p w14:paraId="09781FE6" w14:textId="77777777" w:rsidR="00770DE2" w:rsidRDefault="00770DE2" w:rsidP="00770DE2">
      <w:pPr>
        <w:tabs>
          <w:tab w:val="num" w:pos="1260"/>
        </w:tabs>
        <w:ind w:left="720"/>
        <w:rPr>
          <w:sz w:val="24"/>
          <w:szCs w:val="24"/>
        </w:rPr>
      </w:pPr>
    </w:p>
    <w:p w14:paraId="606C5E98" w14:textId="77777777" w:rsidR="006C0EC7" w:rsidRPr="00310A66" w:rsidRDefault="006C0EC7" w:rsidP="00CD759F">
      <w:pPr>
        <w:pStyle w:val="RFPHeading3"/>
        <w:numPr>
          <w:ilvl w:val="0"/>
          <w:numId w:val="4"/>
        </w:numPr>
        <w:tabs>
          <w:tab w:val="left" w:pos="1260"/>
        </w:tabs>
        <w:spacing w:before="0"/>
        <w:jc w:val="left"/>
        <w:outlineLvl w:val="9"/>
        <w:rPr>
          <w:szCs w:val="28"/>
        </w:rPr>
      </w:pPr>
      <w:r w:rsidRPr="00310A66">
        <w:rPr>
          <w:szCs w:val="28"/>
        </w:rPr>
        <w:t>Time of Performance</w:t>
      </w:r>
      <w:r w:rsidR="007E38F4" w:rsidRPr="00310A66">
        <w:rPr>
          <w:szCs w:val="28"/>
        </w:rPr>
        <w:br/>
      </w:r>
    </w:p>
    <w:p w14:paraId="1B81A3AE" w14:textId="022E90FB" w:rsidR="006C0EC7" w:rsidRPr="00310A66" w:rsidRDefault="00770DE2" w:rsidP="003166CF">
      <w:pPr>
        <w:tabs>
          <w:tab w:val="num" w:pos="1260"/>
        </w:tabs>
        <w:ind w:left="720"/>
        <w:rPr>
          <w:szCs w:val="28"/>
        </w:rPr>
      </w:pPr>
      <w:r w:rsidRPr="00310A66">
        <w:rPr>
          <w:bCs/>
          <w:sz w:val="24"/>
          <w:szCs w:val="24"/>
        </w:rPr>
        <w:t xml:space="preserve">The Offeror shall be available to start work </w:t>
      </w:r>
      <w:r w:rsidR="001E66DC">
        <w:rPr>
          <w:bCs/>
          <w:sz w:val="24"/>
          <w:szCs w:val="24"/>
        </w:rPr>
        <w:t xml:space="preserve">within </w:t>
      </w:r>
      <w:r w:rsidR="00993E87">
        <w:rPr>
          <w:bCs/>
          <w:sz w:val="24"/>
          <w:szCs w:val="24"/>
        </w:rPr>
        <w:t>2</w:t>
      </w:r>
      <w:r w:rsidR="001E66DC">
        <w:rPr>
          <w:bCs/>
          <w:sz w:val="24"/>
          <w:szCs w:val="24"/>
        </w:rPr>
        <w:t xml:space="preserve"> week</w:t>
      </w:r>
      <w:r w:rsidR="00993E87">
        <w:rPr>
          <w:bCs/>
          <w:sz w:val="24"/>
          <w:szCs w:val="24"/>
        </w:rPr>
        <w:t>s</w:t>
      </w:r>
      <w:r w:rsidRPr="00310A66">
        <w:rPr>
          <w:bCs/>
          <w:sz w:val="24"/>
          <w:szCs w:val="24"/>
        </w:rPr>
        <w:t xml:space="preserve"> of </w:t>
      </w:r>
      <w:r w:rsidR="00DC6678">
        <w:rPr>
          <w:bCs/>
          <w:sz w:val="24"/>
          <w:szCs w:val="24"/>
        </w:rPr>
        <w:t>being notified of a work order</w:t>
      </w:r>
      <w:r w:rsidRPr="00310A66">
        <w:rPr>
          <w:bCs/>
          <w:sz w:val="24"/>
          <w:szCs w:val="24"/>
        </w:rPr>
        <w:t xml:space="preserve">.  </w:t>
      </w:r>
      <w:r w:rsidRPr="00310A66">
        <w:rPr>
          <w:bCs/>
          <w:sz w:val="24"/>
          <w:szCs w:val="24"/>
        </w:rPr>
        <w:br/>
      </w:r>
      <w:r w:rsidRPr="00310A66">
        <w:rPr>
          <w:bCs/>
          <w:sz w:val="24"/>
          <w:szCs w:val="24"/>
        </w:rPr>
        <w:br/>
      </w:r>
      <w:r w:rsidR="006C0EC7" w:rsidRPr="00310A66">
        <w:rPr>
          <w:szCs w:val="28"/>
        </w:rPr>
        <w:t>Qualifications and Experience</w:t>
      </w:r>
    </w:p>
    <w:p w14:paraId="577117FC" w14:textId="79D0DA27" w:rsidR="00143423" w:rsidRDefault="00143423" w:rsidP="006C0EC7">
      <w:pPr>
        <w:tabs>
          <w:tab w:val="num" w:pos="1260"/>
        </w:tabs>
        <w:ind w:left="720"/>
        <w:rPr>
          <w:bCs/>
          <w:sz w:val="24"/>
          <w:szCs w:val="24"/>
        </w:rPr>
      </w:pPr>
      <w:r w:rsidRPr="00310A66">
        <w:rPr>
          <w:bCs/>
          <w:sz w:val="24"/>
          <w:szCs w:val="24"/>
        </w:rPr>
        <w:t xml:space="preserve">An Offeror must </w:t>
      </w:r>
      <w:r w:rsidR="00020820" w:rsidRPr="00310A66">
        <w:rPr>
          <w:bCs/>
          <w:sz w:val="24"/>
          <w:szCs w:val="24"/>
        </w:rPr>
        <w:t>possess</w:t>
      </w:r>
      <w:r w:rsidRPr="00310A66">
        <w:rPr>
          <w:bCs/>
          <w:sz w:val="24"/>
          <w:szCs w:val="24"/>
        </w:rPr>
        <w:t xml:space="preserve"> the following basic qualification and minimum experience:</w:t>
      </w:r>
    </w:p>
    <w:p w14:paraId="381D61FF" w14:textId="1D05E44B" w:rsidR="001B700C" w:rsidRPr="001B700C" w:rsidRDefault="001B700C" w:rsidP="001B700C">
      <w:pPr>
        <w:tabs>
          <w:tab w:val="num" w:pos="1260"/>
        </w:tabs>
        <w:ind w:left="720"/>
        <w:rPr>
          <w:bCs/>
          <w:sz w:val="24"/>
          <w:szCs w:val="24"/>
        </w:rPr>
      </w:pPr>
      <w:r>
        <w:rPr>
          <w:bCs/>
          <w:sz w:val="24"/>
          <w:szCs w:val="24"/>
        </w:rPr>
        <w:t>a.</w:t>
      </w:r>
      <w:r>
        <w:rPr>
          <w:bCs/>
          <w:sz w:val="24"/>
          <w:szCs w:val="24"/>
        </w:rPr>
        <w:tab/>
      </w:r>
    </w:p>
    <w:p w14:paraId="08B1BC18" w14:textId="77777777" w:rsidR="005B3774" w:rsidRDefault="001B700C" w:rsidP="005B3774">
      <w:pPr>
        <w:tabs>
          <w:tab w:val="num" w:pos="1260"/>
        </w:tabs>
        <w:ind w:left="720"/>
        <w:rPr>
          <w:bCs/>
          <w:sz w:val="24"/>
          <w:szCs w:val="24"/>
        </w:rPr>
      </w:pPr>
      <w:r>
        <w:rPr>
          <w:bCs/>
          <w:sz w:val="24"/>
          <w:szCs w:val="24"/>
        </w:rPr>
        <w:t>b.</w:t>
      </w:r>
      <w:r>
        <w:rPr>
          <w:bCs/>
          <w:sz w:val="24"/>
          <w:szCs w:val="24"/>
        </w:rPr>
        <w:tab/>
      </w:r>
      <w:r w:rsidRPr="001B700C">
        <w:rPr>
          <w:bCs/>
          <w:sz w:val="24"/>
          <w:szCs w:val="24"/>
        </w:rPr>
        <w:t>Knowledge of harassment, discrimination, retaliation, and misconduct issues</w:t>
      </w:r>
      <w:r>
        <w:rPr>
          <w:bCs/>
          <w:sz w:val="24"/>
          <w:szCs w:val="24"/>
        </w:rPr>
        <w:t>.</w:t>
      </w:r>
    </w:p>
    <w:p w14:paraId="225026E2" w14:textId="26B85E6D" w:rsidR="001B700C" w:rsidRPr="001B700C" w:rsidRDefault="005B3774" w:rsidP="005B3774">
      <w:pPr>
        <w:tabs>
          <w:tab w:val="num" w:pos="1260"/>
        </w:tabs>
        <w:ind w:left="720"/>
        <w:rPr>
          <w:bCs/>
          <w:sz w:val="24"/>
          <w:szCs w:val="24"/>
        </w:rPr>
      </w:pPr>
      <w:r>
        <w:rPr>
          <w:bCs/>
          <w:sz w:val="24"/>
          <w:szCs w:val="24"/>
        </w:rPr>
        <w:t>c.</w:t>
      </w:r>
      <w:r>
        <w:rPr>
          <w:bCs/>
          <w:sz w:val="24"/>
          <w:szCs w:val="24"/>
        </w:rPr>
        <w:tab/>
      </w:r>
      <w:r w:rsidR="001B700C" w:rsidRPr="001B700C">
        <w:rPr>
          <w:bCs/>
          <w:sz w:val="24"/>
          <w:szCs w:val="24"/>
        </w:rPr>
        <w:t>Strong facilitation and communication skills</w:t>
      </w:r>
      <w:r w:rsidR="001B700C">
        <w:rPr>
          <w:bCs/>
          <w:sz w:val="24"/>
          <w:szCs w:val="24"/>
        </w:rPr>
        <w:t>.</w:t>
      </w:r>
    </w:p>
    <w:p w14:paraId="4899491F" w14:textId="77777777" w:rsidR="001C5BC5" w:rsidRDefault="005B3774" w:rsidP="001C5BC5">
      <w:pPr>
        <w:tabs>
          <w:tab w:val="num" w:pos="1260"/>
        </w:tabs>
        <w:ind w:left="720"/>
        <w:rPr>
          <w:bCs/>
          <w:sz w:val="24"/>
          <w:szCs w:val="24"/>
        </w:rPr>
      </w:pPr>
      <w:r>
        <w:rPr>
          <w:bCs/>
          <w:sz w:val="24"/>
          <w:szCs w:val="24"/>
        </w:rPr>
        <w:t>d</w:t>
      </w:r>
      <w:r w:rsidR="001B700C">
        <w:rPr>
          <w:bCs/>
          <w:sz w:val="24"/>
          <w:szCs w:val="24"/>
        </w:rPr>
        <w:t>.</w:t>
      </w:r>
      <w:r w:rsidR="001B700C">
        <w:rPr>
          <w:bCs/>
          <w:sz w:val="24"/>
          <w:szCs w:val="24"/>
        </w:rPr>
        <w:tab/>
      </w:r>
      <w:r w:rsidR="001B700C" w:rsidRPr="001B700C">
        <w:rPr>
          <w:bCs/>
          <w:sz w:val="24"/>
          <w:szCs w:val="24"/>
        </w:rPr>
        <w:t xml:space="preserve">Familiarity with Hawaii </w:t>
      </w:r>
      <w:r w:rsidR="00F8509D">
        <w:rPr>
          <w:bCs/>
          <w:sz w:val="24"/>
          <w:szCs w:val="24"/>
        </w:rPr>
        <w:t>employment</w:t>
      </w:r>
      <w:r w:rsidR="00F8509D" w:rsidRPr="001B700C">
        <w:rPr>
          <w:bCs/>
          <w:sz w:val="24"/>
          <w:szCs w:val="24"/>
        </w:rPr>
        <w:t xml:space="preserve"> </w:t>
      </w:r>
      <w:r w:rsidR="001B700C" w:rsidRPr="001B700C">
        <w:rPr>
          <w:bCs/>
          <w:sz w:val="24"/>
          <w:szCs w:val="24"/>
        </w:rPr>
        <w:t>laws and regulations</w:t>
      </w:r>
      <w:r w:rsidR="001B700C">
        <w:rPr>
          <w:bCs/>
          <w:sz w:val="24"/>
          <w:szCs w:val="24"/>
        </w:rPr>
        <w:t>.</w:t>
      </w:r>
    </w:p>
    <w:p w14:paraId="31006C64" w14:textId="645A3F60" w:rsidR="0012568E" w:rsidRPr="00310A66" w:rsidRDefault="0012568E" w:rsidP="0012568E">
      <w:pPr>
        <w:tabs>
          <w:tab w:val="num" w:pos="1260"/>
        </w:tabs>
        <w:ind w:left="720"/>
        <w:rPr>
          <w:bCs/>
          <w:sz w:val="24"/>
          <w:szCs w:val="24"/>
        </w:rPr>
      </w:pPr>
      <w:r>
        <w:rPr>
          <w:bCs/>
          <w:sz w:val="24"/>
          <w:szCs w:val="24"/>
        </w:rPr>
        <w:t>e.</w:t>
      </w:r>
      <w:r>
        <w:rPr>
          <w:bCs/>
          <w:sz w:val="24"/>
          <w:szCs w:val="24"/>
        </w:rPr>
        <w:tab/>
      </w:r>
      <w:r w:rsidRPr="00310A66">
        <w:rPr>
          <w:bCs/>
          <w:sz w:val="24"/>
          <w:szCs w:val="24"/>
        </w:rPr>
        <w:t xml:space="preserve">Have work experience in conducting workplace investigations specifically related to </w:t>
      </w:r>
      <w:r>
        <w:rPr>
          <w:bCs/>
          <w:sz w:val="24"/>
          <w:szCs w:val="24"/>
        </w:rPr>
        <w:t>workplace misconduct</w:t>
      </w:r>
      <w:r w:rsidRPr="00310A66">
        <w:rPr>
          <w:bCs/>
          <w:sz w:val="24"/>
          <w:szCs w:val="24"/>
        </w:rPr>
        <w:t>, including preparation of investigations reports</w:t>
      </w:r>
      <w:r>
        <w:rPr>
          <w:bCs/>
          <w:sz w:val="24"/>
          <w:szCs w:val="24"/>
        </w:rPr>
        <w:t xml:space="preserve"> for decision-making purposes</w:t>
      </w:r>
      <w:r w:rsidRPr="00310A66">
        <w:rPr>
          <w:bCs/>
          <w:sz w:val="24"/>
          <w:szCs w:val="24"/>
        </w:rPr>
        <w:t>.</w:t>
      </w:r>
    </w:p>
    <w:p w14:paraId="1F77F600" w14:textId="35AC735B" w:rsidR="0012568E" w:rsidRDefault="0012568E" w:rsidP="0012568E">
      <w:pPr>
        <w:tabs>
          <w:tab w:val="num" w:pos="1260"/>
        </w:tabs>
        <w:ind w:left="720"/>
        <w:rPr>
          <w:bCs/>
          <w:sz w:val="24"/>
          <w:szCs w:val="24"/>
        </w:rPr>
      </w:pPr>
      <w:r>
        <w:rPr>
          <w:bCs/>
          <w:sz w:val="24"/>
          <w:szCs w:val="24"/>
        </w:rPr>
        <w:t>f</w:t>
      </w:r>
      <w:r w:rsidRPr="00310A66">
        <w:rPr>
          <w:bCs/>
          <w:sz w:val="24"/>
          <w:szCs w:val="24"/>
        </w:rPr>
        <w:t>.</w:t>
      </w:r>
      <w:r w:rsidRPr="00310A66">
        <w:rPr>
          <w:bCs/>
          <w:sz w:val="24"/>
          <w:szCs w:val="24"/>
        </w:rPr>
        <w:tab/>
        <w:t xml:space="preserve">Have past experience in investigating </w:t>
      </w:r>
      <w:r>
        <w:rPr>
          <w:bCs/>
          <w:sz w:val="24"/>
          <w:szCs w:val="24"/>
        </w:rPr>
        <w:t xml:space="preserve">allegations of workplace misconduct </w:t>
      </w:r>
      <w:r w:rsidRPr="00310A66">
        <w:rPr>
          <w:bCs/>
          <w:sz w:val="24"/>
          <w:szCs w:val="24"/>
        </w:rPr>
        <w:t>for State, Counties, and other government employers in Hawaii.</w:t>
      </w:r>
    </w:p>
    <w:p w14:paraId="1CF9235F" w14:textId="77777777" w:rsidR="003E515B" w:rsidRDefault="0012568E" w:rsidP="001C5BC5">
      <w:pPr>
        <w:tabs>
          <w:tab w:val="num" w:pos="1260"/>
        </w:tabs>
        <w:ind w:left="720"/>
        <w:rPr>
          <w:bCs/>
          <w:sz w:val="24"/>
          <w:szCs w:val="24"/>
        </w:rPr>
      </w:pPr>
      <w:r>
        <w:rPr>
          <w:bCs/>
          <w:sz w:val="24"/>
          <w:szCs w:val="24"/>
        </w:rPr>
        <w:t>g</w:t>
      </w:r>
      <w:r w:rsidR="00AC0D20">
        <w:rPr>
          <w:bCs/>
          <w:sz w:val="24"/>
          <w:szCs w:val="24"/>
        </w:rPr>
        <w:t>.</w:t>
      </w:r>
      <w:r w:rsidR="00AC0D20">
        <w:rPr>
          <w:bCs/>
          <w:sz w:val="24"/>
          <w:szCs w:val="24"/>
        </w:rPr>
        <w:tab/>
      </w:r>
      <w:r w:rsidR="003E515B" w:rsidRPr="00310A66">
        <w:rPr>
          <w:bCs/>
          <w:sz w:val="24"/>
          <w:szCs w:val="24"/>
        </w:rPr>
        <w:t>Have past experience in</w:t>
      </w:r>
      <w:r w:rsidR="003E515B">
        <w:rPr>
          <w:bCs/>
          <w:sz w:val="24"/>
          <w:szCs w:val="24"/>
        </w:rPr>
        <w:t xml:space="preserve"> conducting workplace assessments </w:t>
      </w:r>
      <w:r w:rsidR="003E515B" w:rsidRPr="00310A66">
        <w:rPr>
          <w:bCs/>
          <w:sz w:val="24"/>
          <w:szCs w:val="24"/>
        </w:rPr>
        <w:t>for State, Counties, and other government employers in Hawaii.</w:t>
      </w:r>
    </w:p>
    <w:p w14:paraId="1FB336D5" w14:textId="77777777" w:rsidR="003E515B" w:rsidRDefault="003E515B" w:rsidP="001C5BC5">
      <w:pPr>
        <w:tabs>
          <w:tab w:val="num" w:pos="1260"/>
        </w:tabs>
        <w:ind w:left="720"/>
        <w:rPr>
          <w:bCs/>
          <w:sz w:val="24"/>
          <w:szCs w:val="24"/>
        </w:rPr>
      </w:pPr>
      <w:r>
        <w:rPr>
          <w:bCs/>
          <w:sz w:val="24"/>
          <w:szCs w:val="24"/>
        </w:rPr>
        <w:t xml:space="preserve">h.  </w:t>
      </w:r>
      <w:r>
        <w:rPr>
          <w:bCs/>
          <w:sz w:val="24"/>
          <w:szCs w:val="24"/>
        </w:rPr>
        <w:tab/>
      </w:r>
      <w:r w:rsidRPr="00310A66">
        <w:rPr>
          <w:bCs/>
          <w:sz w:val="24"/>
          <w:szCs w:val="24"/>
        </w:rPr>
        <w:t xml:space="preserve">Have past experience in </w:t>
      </w:r>
      <w:r>
        <w:rPr>
          <w:bCs/>
          <w:sz w:val="24"/>
          <w:szCs w:val="24"/>
        </w:rPr>
        <w:t xml:space="preserve">conducting workplace mediations </w:t>
      </w:r>
      <w:r w:rsidRPr="00310A66">
        <w:rPr>
          <w:bCs/>
          <w:sz w:val="24"/>
          <w:szCs w:val="24"/>
        </w:rPr>
        <w:t>for State, Counties, and other government employers in Hawaii.</w:t>
      </w:r>
    </w:p>
    <w:p w14:paraId="4715AF61" w14:textId="01619688" w:rsidR="001C5BC5" w:rsidRPr="00310A66" w:rsidRDefault="003E515B" w:rsidP="001C5BC5">
      <w:pPr>
        <w:tabs>
          <w:tab w:val="num" w:pos="1260"/>
        </w:tabs>
        <w:ind w:left="720"/>
        <w:rPr>
          <w:bCs/>
          <w:sz w:val="24"/>
          <w:szCs w:val="24"/>
        </w:rPr>
      </w:pPr>
      <w:r>
        <w:rPr>
          <w:bCs/>
          <w:sz w:val="24"/>
          <w:szCs w:val="24"/>
        </w:rPr>
        <w:t>i.</w:t>
      </w:r>
      <w:r>
        <w:rPr>
          <w:bCs/>
          <w:sz w:val="24"/>
          <w:szCs w:val="24"/>
        </w:rPr>
        <w:tab/>
      </w:r>
      <w:r w:rsidR="001C5BC5" w:rsidRPr="00310A66">
        <w:rPr>
          <w:bCs/>
          <w:sz w:val="24"/>
          <w:szCs w:val="24"/>
        </w:rPr>
        <w:t xml:space="preserve">Must be available to answer questions and provide testimony related to the </w:t>
      </w:r>
      <w:r w:rsidR="001C5BC5">
        <w:rPr>
          <w:bCs/>
          <w:sz w:val="24"/>
          <w:szCs w:val="24"/>
        </w:rPr>
        <w:t xml:space="preserve">investigation process and contents of the </w:t>
      </w:r>
      <w:r w:rsidR="001C5BC5" w:rsidRPr="00310A66">
        <w:rPr>
          <w:bCs/>
          <w:sz w:val="24"/>
          <w:szCs w:val="24"/>
        </w:rPr>
        <w:t>report at a later date. If requested, this additional work will be paid for under a separate effort.</w:t>
      </w:r>
    </w:p>
    <w:p w14:paraId="6BA0A2F6" w14:textId="77777777" w:rsidR="001C5BC5" w:rsidRPr="00310A66" w:rsidRDefault="001C5BC5" w:rsidP="001B700C">
      <w:pPr>
        <w:tabs>
          <w:tab w:val="num" w:pos="1260"/>
        </w:tabs>
        <w:ind w:left="720"/>
        <w:rPr>
          <w:bCs/>
          <w:sz w:val="24"/>
          <w:szCs w:val="24"/>
        </w:rPr>
      </w:pPr>
    </w:p>
    <w:p w14:paraId="4D7CEF7E" w14:textId="2A313312" w:rsidR="00AD532C" w:rsidRPr="00C512F1" w:rsidRDefault="00AD532C" w:rsidP="00AD532C">
      <w:pPr>
        <w:pStyle w:val="RFPHeading3"/>
        <w:numPr>
          <w:ilvl w:val="0"/>
          <w:numId w:val="4"/>
        </w:numPr>
        <w:tabs>
          <w:tab w:val="left" w:pos="1260"/>
        </w:tabs>
        <w:jc w:val="left"/>
        <w:rPr>
          <w:bCs/>
          <w:szCs w:val="28"/>
        </w:rPr>
      </w:pPr>
      <w:r w:rsidRPr="00C512F1">
        <w:rPr>
          <w:bCs/>
          <w:szCs w:val="28"/>
        </w:rPr>
        <w:t>Multiple or Alternate Offerors</w:t>
      </w:r>
      <w:r w:rsidRPr="00C512F1">
        <w:rPr>
          <w:bCs/>
          <w:szCs w:val="28"/>
        </w:rPr>
        <w:br/>
      </w:r>
      <w:r w:rsidRPr="00C512F1">
        <w:rPr>
          <w:b w:val="0"/>
          <w:sz w:val="24"/>
          <w:szCs w:val="24"/>
        </w:rPr>
        <w:t xml:space="preserve">Pursuant to HAR §3-122-4, multiple or alternate offers are allowed from a company and </w:t>
      </w:r>
      <w:r w:rsidR="00517326" w:rsidRPr="00C512F1">
        <w:rPr>
          <w:b w:val="0"/>
          <w:sz w:val="24"/>
          <w:szCs w:val="24"/>
        </w:rPr>
        <w:lastRenderedPageBreak/>
        <w:t>shall</w:t>
      </w:r>
      <w:r w:rsidRPr="00C512F1">
        <w:rPr>
          <w:b w:val="0"/>
          <w:sz w:val="24"/>
          <w:szCs w:val="24"/>
        </w:rPr>
        <w:t xml:space="preserve"> be </w:t>
      </w:r>
      <w:r w:rsidR="00517326" w:rsidRPr="00C512F1">
        <w:rPr>
          <w:b w:val="0"/>
          <w:sz w:val="24"/>
          <w:szCs w:val="24"/>
        </w:rPr>
        <w:t xml:space="preserve">independent and </w:t>
      </w:r>
      <w:r w:rsidRPr="00C512F1">
        <w:rPr>
          <w:b w:val="0"/>
          <w:sz w:val="24"/>
          <w:szCs w:val="24"/>
        </w:rPr>
        <w:t>submitted separately.  Each offer submitted</w:t>
      </w:r>
      <w:r w:rsidR="0043172A" w:rsidRPr="00C512F1">
        <w:rPr>
          <w:b w:val="0"/>
          <w:sz w:val="24"/>
          <w:szCs w:val="24"/>
        </w:rPr>
        <w:t>, even if from the same company,</w:t>
      </w:r>
      <w:r w:rsidRPr="00C512F1">
        <w:rPr>
          <w:b w:val="0"/>
          <w:sz w:val="24"/>
          <w:szCs w:val="24"/>
        </w:rPr>
        <w:t xml:space="preserve"> will be evaluated </w:t>
      </w:r>
      <w:r w:rsidR="00517326" w:rsidRPr="00C512F1">
        <w:rPr>
          <w:b w:val="0"/>
          <w:sz w:val="24"/>
          <w:szCs w:val="24"/>
        </w:rPr>
        <w:t>independently</w:t>
      </w:r>
      <w:r w:rsidR="0043172A" w:rsidRPr="00C512F1">
        <w:rPr>
          <w:b w:val="0"/>
          <w:sz w:val="24"/>
          <w:szCs w:val="24"/>
        </w:rPr>
        <w:t xml:space="preserve"> and shall not affect each other.</w:t>
      </w:r>
    </w:p>
    <w:p w14:paraId="1E2C85E8" w14:textId="789F9A18" w:rsidR="006C0EC7" w:rsidRPr="006C0EC7" w:rsidRDefault="006C0EC7" w:rsidP="00CD759F">
      <w:pPr>
        <w:pStyle w:val="RFPHeading3"/>
        <w:numPr>
          <w:ilvl w:val="0"/>
          <w:numId w:val="4"/>
        </w:numPr>
        <w:tabs>
          <w:tab w:val="left" w:pos="1260"/>
        </w:tabs>
        <w:jc w:val="left"/>
        <w:rPr>
          <w:b w:val="0"/>
          <w:sz w:val="24"/>
          <w:szCs w:val="24"/>
        </w:rPr>
      </w:pPr>
      <w:r w:rsidRPr="00310A66">
        <w:rPr>
          <w:szCs w:val="28"/>
        </w:rPr>
        <w:t>RFP Point of Contact</w:t>
      </w:r>
      <w:r w:rsidR="002A4AA9">
        <w:rPr>
          <w:szCs w:val="28"/>
        </w:rPr>
        <w:br/>
      </w:r>
      <w:r w:rsidRPr="006C0EC7">
        <w:rPr>
          <w:b w:val="0"/>
          <w:sz w:val="24"/>
          <w:szCs w:val="24"/>
        </w:rPr>
        <w:t>From the release date of this RFP until the selection of the successful provider(s), any inquiries and requests shall be directed to the sole point-of-contact identified below.</w:t>
      </w:r>
    </w:p>
    <w:p w14:paraId="2D19CD1B" w14:textId="37B1DC4B" w:rsidR="006C0EC7" w:rsidRPr="006C0EC7" w:rsidRDefault="00D94CE0" w:rsidP="006C0EC7">
      <w:pPr>
        <w:pStyle w:val="RFPHeading3"/>
        <w:numPr>
          <w:ilvl w:val="0"/>
          <w:numId w:val="0"/>
        </w:numPr>
        <w:tabs>
          <w:tab w:val="left" w:pos="1260"/>
        </w:tabs>
        <w:ind w:left="720"/>
        <w:jc w:val="left"/>
        <w:rPr>
          <w:b w:val="0"/>
          <w:sz w:val="24"/>
          <w:szCs w:val="24"/>
        </w:rPr>
      </w:pPr>
      <w:r>
        <w:rPr>
          <w:b w:val="0"/>
          <w:sz w:val="24"/>
          <w:szCs w:val="24"/>
        </w:rPr>
        <w:t>Sean Nakata</w:t>
      </w:r>
      <w:r w:rsidR="00BF63DC">
        <w:rPr>
          <w:b w:val="0"/>
          <w:sz w:val="24"/>
          <w:szCs w:val="24"/>
        </w:rPr>
        <w:t xml:space="preserve"> </w:t>
      </w:r>
      <w:r w:rsidR="006C0EC7">
        <w:rPr>
          <w:b w:val="0"/>
          <w:sz w:val="24"/>
          <w:szCs w:val="24"/>
        </w:rPr>
        <w:br/>
      </w:r>
      <w:r>
        <w:rPr>
          <w:b w:val="0"/>
          <w:sz w:val="24"/>
          <w:szCs w:val="24"/>
        </w:rPr>
        <w:t>Human Resources Office</w:t>
      </w:r>
      <w:r w:rsidR="006C0EC7">
        <w:rPr>
          <w:b w:val="0"/>
          <w:sz w:val="24"/>
          <w:szCs w:val="24"/>
        </w:rPr>
        <w:br/>
      </w:r>
      <w:r w:rsidR="006C0EC7" w:rsidRPr="006C0EC7">
        <w:rPr>
          <w:b w:val="0"/>
          <w:sz w:val="24"/>
          <w:szCs w:val="24"/>
        </w:rPr>
        <w:t xml:space="preserve">1151 Punchbowl Street, Room </w:t>
      </w:r>
      <w:r>
        <w:rPr>
          <w:b w:val="0"/>
          <w:sz w:val="24"/>
          <w:szCs w:val="24"/>
        </w:rPr>
        <w:t>231</w:t>
      </w:r>
      <w:r w:rsidR="006C0EC7">
        <w:rPr>
          <w:b w:val="0"/>
          <w:sz w:val="24"/>
          <w:szCs w:val="24"/>
        </w:rPr>
        <w:br/>
      </w:r>
      <w:r w:rsidR="006C0EC7" w:rsidRPr="006C0EC7">
        <w:rPr>
          <w:b w:val="0"/>
          <w:sz w:val="24"/>
          <w:szCs w:val="24"/>
        </w:rPr>
        <w:t xml:space="preserve">Honolulu, </w:t>
      </w:r>
      <w:r w:rsidR="00673BAE" w:rsidRPr="006C0EC7">
        <w:rPr>
          <w:b w:val="0"/>
          <w:sz w:val="24"/>
          <w:szCs w:val="24"/>
        </w:rPr>
        <w:t>Hawaii 96813</w:t>
      </w:r>
    </w:p>
    <w:p w14:paraId="51DE44A6" w14:textId="42B266EE" w:rsidR="00A76091" w:rsidRDefault="006C0EC7" w:rsidP="006C0EC7">
      <w:pPr>
        <w:pStyle w:val="RFPHeading3"/>
        <w:numPr>
          <w:ilvl w:val="0"/>
          <w:numId w:val="0"/>
        </w:numPr>
        <w:tabs>
          <w:tab w:val="left" w:pos="1260"/>
        </w:tabs>
        <w:spacing w:before="0"/>
        <w:ind w:left="720"/>
        <w:jc w:val="left"/>
        <w:outlineLvl w:val="9"/>
        <w:rPr>
          <w:b w:val="0"/>
          <w:sz w:val="24"/>
          <w:szCs w:val="24"/>
        </w:rPr>
      </w:pPr>
      <w:r w:rsidRPr="006C0EC7">
        <w:rPr>
          <w:b w:val="0"/>
          <w:sz w:val="24"/>
          <w:szCs w:val="24"/>
        </w:rPr>
        <w:t>E-mail</w:t>
      </w:r>
      <w:r w:rsidR="00D94CE0">
        <w:rPr>
          <w:b w:val="0"/>
          <w:sz w:val="24"/>
          <w:szCs w:val="24"/>
        </w:rPr>
        <w:t xml:space="preserve">: </w:t>
      </w:r>
      <w:hyperlink r:id="rId14" w:history="1">
        <w:r w:rsidR="007B7D01" w:rsidRPr="005B29C3">
          <w:rPr>
            <w:rStyle w:val="Hyperlink"/>
            <w:b w:val="0"/>
            <w:sz w:val="24"/>
            <w:szCs w:val="24"/>
          </w:rPr>
          <w:t>Sean.S.Nakata@hawaii.gov</w:t>
        </w:r>
      </w:hyperlink>
      <w:r w:rsidR="007B7D01">
        <w:rPr>
          <w:b w:val="0"/>
          <w:sz w:val="24"/>
          <w:szCs w:val="24"/>
        </w:rPr>
        <w:t xml:space="preserve"> </w:t>
      </w:r>
    </w:p>
    <w:p w14:paraId="41A34111" w14:textId="77777777" w:rsidR="00BF63DC" w:rsidRDefault="00BF63DC" w:rsidP="006C0EC7">
      <w:pPr>
        <w:pStyle w:val="RFPHeading3"/>
        <w:numPr>
          <w:ilvl w:val="0"/>
          <w:numId w:val="0"/>
        </w:numPr>
        <w:tabs>
          <w:tab w:val="left" w:pos="1260"/>
        </w:tabs>
        <w:spacing w:before="0"/>
        <w:ind w:left="720"/>
        <w:jc w:val="left"/>
        <w:outlineLvl w:val="9"/>
        <w:rPr>
          <w:b w:val="0"/>
          <w:sz w:val="24"/>
          <w:szCs w:val="24"/>
        </w:rPr>
      </w:pPr>
    </w:p>
    <w:p w14:paraId="56FC64DA" w14:textId="77777777" w:rsidR="00B862B7" w:rsidRDefault="00B862B7" w:rsidP="006C0EC7">
      <w:pPr>
        <w:pStyle w:val="RFPHeading3"/>
        <w:numPr>
          <w:ilvl w:val="0"/>
          <w:numId w:val="0"/>
        </w:numPr>
        <w:tabs>
          <w:tab w:val="left" w:pos="1260"/>
        </w:tabs>
        <w:spacing w:before="0"/>
        <w:ind w:left="720"/>
        <w:jc w:val="left"/>
        <w:outlineLvl w:val="9"/>
        <w:rPr>
          <w:b w:val="0"/>
          <w:bCs/>
          <w:sz w:val="24"/>
          <w:szCs w:val="24"/>
        </w:rPr>
      </w:pPr>
    </w:p>
    <w:p w14:paraId="00A76F24" w14:textId="77777777" w:rsidR="007B7D01" w:rsidRPr="003D5FA7" w:rsidRDefault="007B7D01" w:rsidP="006C0EC7">
      <w:pPr>
        <w:pStyle w:val="RFPHeading3"/>
        <w:numPr>
          <w:ilvl w:val="0"/>
          <w:numId w:val="0"/>
        </w:numPr>
        <w:tabs>
          <w:tab w:val="left" w:pos="1260"/>
        </w:tabs>
        <w:spacing w:before="0"/>
        <w:ind w:left="720"/>
        <w:jc w:val="left"/>
        <w:outlineLvl w:val="9"/>
        <w:rPr>
          <w:b w:val="0"/>
          <w:bCs/>
          <w:sz w:val="24"/>
          <w:szCs w:val="24"/>
        </w:rPr>
      </w:pPr>
    </w:p>
    <w:p w14:paraId="2BB5E327" w14:textId="77777777" w:rsidR="00C72908" w:rsidRPr="00802AA7" w:rsidRDefault="00C72908" w:rsidP="00146D29">
      <w:pPr>
        <w:pStyle w:val="Title"/>
        <w:rPr>
          <w:sz w:val="36"/>
          <w:szCs w:val="36"/>
        </w:rPr>
      </w:pPr>
      <w:r>
        <w:rPr>
          <w:szCs w:val="28"/>
        </w:rPr>
        <w:br w:type="page"/>
      </w:r>
      <w:r w:rsidRPr="00802AA7">
        <w:rPr>
          <w:sz w:val="36"/>
          <w:szCs w:val="36"/>
        </w:rPr>
        <w:lastRenderedPageBreak/>
        <w:t xml:space="preserve">Section </w:t>
      </w:r>
      <w:r w:rsidR="00792E3C">
        <w:rPr>
          <w:sz w:val="36"/>
          <w:szCs w:val="36"/>
        </w:rPr>
        <w:t>3</w:t>
      </w:r>
    </w:p>
    <w:p w14:paraId="7BD80E7B" w14:textId="77777777" w:rsidR="00C72908" w:rsidRPr="00802AA7" w:rsidRDefault="00C72908" w:rsidP="00C72908">
      <w:pPr>
        <w:jc w:val="center"/>
        <w:rPr>
          <w:b/>
          <w:sz w:val="36"/>
          <w:szCs w:val="36"/>
        </w:rPr>
      </w:pPr>
      <w:r>
        <w:rPr>
          <w:b/>
          <w:sz w:val="36"/>
          <w:szCs w:val="36"/>
        </w:rPr>
        <w:t xml:space="preserve">PROPOSAL FORMAT </w:t>
      </w:r>
      <w:r w:rsidR="00792E3C">
        <w:rPr>
          <w:b/>
          <w:sz w:val="36"/>
          <w:szCs w:val="36"/>
        </w:rPr>
        <w:t>AND CONTENT</w:t>
      </w:r>
    </w:p>
    <w:p w14:paraId="2AB0712E" w14:textId="77777777" w:rsidR="00C72908" w:rsidRDefault="00C72908" w:rsidP="00C72908">
      <w:pPr>
        <w:pStyle w:val="RFPHeading3"/>
        <w:numPr>
          <w:ilvl w:val="0"/>
          <w:numId w:val="0"/>
        </w:numPr>
        <w:tabs>
          <w:tab w:val="left" w:pos="1260"/>
        </w:tabs>
        <w:spacing w:before="0"/>
        <w:ind w:left="720"/>
        <w:outlineLvl w:val="9"/>
        <w:rPr>
          <w:szCs w:val="28"/>
        </w:rPr>
      </w:pPr>
    </w:p>
    <w:bookmarkEnd w:id="19"/>
    <w:bookmarkEnd w:id="20"/>
    <w:p w14:paraId="4DF2CC26" w14:textId="77777777" w:rsidR="006C0EC7" w:rsidRPr="008230D6" w:rsidRDefault="006C0EC7" w:rsidP="00523A6B">
      <w:pPr>
        <w:pStyle w:val="RFPHeading2"/>
        <w:keepNext w:val="0"/>
        <w:spacing w:after="240"/>
        <w:jc w:val="left"/>
        <w:outlineLvl w:val="1"/>
        <w:rPr>
          <w:b w:val="0"/>
          <w:bCs/>
          <w:sz w:val="24"/>
        </w:rPr>
      </w:pPr>
      <w:r w:rsidRPr="008230D6">
        <w:rPr>
          <w:iCs/>
          <w:szCs w:val="28"/>
        </w:rPr>
        <w:t xml:space="preserve">3.1 </w:t>
      </w:r>
      <w:r w:rsidRPr="008230D6">
        <w:rPr>
          <w:iCs/>
          <w:szCs w:val="28"/>
        </w:rPr>
        <w:tab/>
        <w:t>Proposal Format</w:t>
      </w:r>
    </w:p>
    <w:p w14:paraId="768EB0DB" w14:textId="77777777" w:rsidR="00C12461" w:rsidRPr="008230D6" w:rsidRDefault="00A5075E" w:rsidP="00523A6B">
      <w:pPr>
        <w:pStyle w:val="RFPHeading3"/>
        <w:numPr>
          <w:ilvl w:val="0"/>
          <w:numId w:val="0"/>
        </w:numPr>
        <w:tabs>
          <w:tab w:val="left" w:pos="1260"/>
        </w:tabs>
        <w:spacing w:before="0"/>
        <w:ind w:left="720"/>
        <w:jc w:val="left"/>
        <w:outlineLvl w:val="9"/>
        <w:rPr>
          <w:b w:val="0"/>
          <w:bCs/>
          <w:sz w:val="24"/>
          <w:szCs w:val="24"/>
        </w:rPr>
      </w:pPr>
      <w:r w:rsidRPr="008230D6">
        <w:rPr>
          <w:b w:val="0"/>
          <w:bCs/>
          <w:sz w:val="24"/>
          <w:szCs w:val="24"/>
        </w:rPr>
        <w:t>To be considered responsive, the Offeror’s p</w:t>
      </w:r>
      <w:r w:rsidR="00DB6EAF" w:rsidRPr="008230D6">
        <w:rPr>
          <w:b w:val="0"/>
          <w:bCs/>
          <w:sz w:val="24"/>
          <w:szCs w:val="24"/>
        </w:rPr>
        <w:t xml:space="preserve">roposal shall </w:t>
      </w:r>
      <w:r w:rsidRPr="008230D6">
        <w:rPr>
          <w:b w:val="0"/>
          <w:bCs/>
          <w:sz w:val="24"/>
          <w:szCs w:val="24"/>
        </w:rPr>
        <w:t>respond to and include all it</w:t>
      </w:r>
      <w:r w:rsidR="008B5B89" w:rsidRPr="008230D6">
        <w:rPr>
          <w:b w:val="0"/>
          <w:bCs/>
          <w:sz w:val="24"/>
          <w:szCs w:val="24"/>
        </w:rPr>
        <w:t xml:space="preserve">ems specified in this RFP and any subsequent addendums.  The proposal documents shall </w:t>
      </w:r>
      <w:r w:rsidR="00DB6EAF" w:rsidRPr="008230D6">
        <w:rPr>
          <w:b w:val="0"/>
          <w:bCs/>
          <w:sz w:val="24"/>
          <w:szCs w:val="24"/>
        </w:rPr>
        <w:t>be submitted in the fol</w:t>
      </w:r>
      <w:r w:rsidR="00C12461" w:rsidRPr="008230D6">
        <w:rPr>
          <w:b w:val="0"/>
          <w:bCs/>
          <w:sz w:val="24"/>
          <w:szCs w:val="24"/>
        </w:rPr>
        <w:t xml:space="preserve">lowing </w:t>
      </w:r>
      <w:r w:rsidR="00DB6EAF" w:rsidRPr="008230D6">
        <w:rPr>
          <w:b w:val="0"/>
          <w:bCs/>
          <w:sz w:val="24"/>
          <w:szCs w:val="24"/>
        </w:rPr>
        <w:t>order</w:t>
      </w:r>
      <w:r w:rsidR="00C12461" w:rsidRPr="008230D6">
        <w:rPr>
          <w:b w:val="0"/>
          <w:bCs/>
          <w:sz w:val="24"/>
          <w:szCs w:val="24"/>
        </w:rPr>
        <w:t>:</w:t>
      </w:r>
    </w:p>
    <w:p w14:paraId="5B23C6B4" w14:textId="77777777" w:rsidR="003D5FA7" w:rsidRPr="008230D6" w:rsidRDefault="003D5FA7" w:rsidP="00523A6B">
      <w:pPr>
        <w:pStyle w:val="RFPHeading3"/>
        <w:numPr>
          <w:ilvl w:val="0"/>
          <w:numId w:val="0"/>
        </w:numPr>
        <w:tabs>
          <w:tab w:val="left" w:pos="1260"/>
        </w:tabs>
        <w:spacing w:before="0"/>
        <w:ind w:left="720"/>
        <w:jc w:val="left"/>
        <w:outlineLvl w:val="9"/>
        <w:rPr>
          <w:b w:val="0"/>
          <w:bCs/>
          <w:sz w:val="24"/>
          <w:szCs w:val="24"/>
        </w:rPr>
      </w:pPr>
    </w:p>
    <w:p w14:paraId="068ADF0E" w14:textId="607F6A77" w:rsidR="003D5FA7" w:rsidRPr="008230D6" w:rsidRDefault="00DB6EAF" w:rsidP="00523A6B">
      <w:pPr>
        <w:pStyle w:val="RFPHeading3"/>
        <w:numPr>
          <w:ilvl w:val="0"/>
          <w:numId w:val="12"/>
        </w:numPr>
        <w:tabs>
          <w:tab w:val="left" w:pos="1260"/>
        </w:tabs>
        <w:spacing w:before="0"/>
        <w:jc w:val="left"/>
        <w:outlineLvl w:val="9"/>
        <w:rPr>
          <w:b w:val="0"/>
          <w:bCs/>
          <w:sz w:val="24"/>
          <w:szCs w:val="24"/>
        </w:rPr>
      </w:pPr>
      <w:r w:rsidRPr="008230D6">
        <w:rPr>
          <w:b w:val="0"/>
          <w:bCs/>
          <w:sz w:val="24"/>
          <w:szCs w:val="24"/>
        </w:rPr>
        <w:t>Transmittal Letter</w:t>
      </w:r>
      <w:r w:rsidR="003D5FA7" w:rsidRPr="008230D6">
        <w:rPr>
          <w:b w:val="0"/>
          <w:bCs/>
          <w:sz w:val="24"/>
          <w:szCs w:val="24"/>
        </w:rPr>
        <w:t xml:space="preserve"> See Section 6, Attachment 1, </w:t>
      </w:r>
      <w:r w:rsidR="00F12859">
        <w:rPr>
          <w:b w:val="0"/>
          <w:bCs/>
          <w:sz w:val="24"/>
          <w:szCs w:val="24"/>
        </w:rPr>
        <w:t xml:space="preserve">Official </w:t>
      </w:r>
      <w:r w:rsidR="003D5FA7" w:rsidRPr="008230D6">
        <w:rPr>
          <w:b w:val="0"/>
          <w:bCs/>
          <w:sz w:val="24"/>
          <w:szCs w:val="24"/>
        </w:rPr>
        <w:t xml:space="preserve">Offer Form OF-1. </w:t>
      </w:r>
      <w:r w:rsidR="00200F53">
        <w:rPr>
          <w:b w:val="0"/>
          <w:bCs/>
          <w:sz w:val="24"/>
          <w:szCs w:val="24"/>
        </w:rPr>
        <w:t>Unit p</w:t>
      </w:r>
      <w:r w:rsidR="00AB3602" w:rsidRPr="008230D6">
        <w:rPr>
          <w:b w:val="0"/>
          <w:bCs/>
          <w:sz w:val="24"/>
          <w:szCs w:val="24"/>
        </w:rPr>
        <w:t>ric</w:t>
      </w:r>
      <w:r w:rsidR="00200F53">
        <w:rPr>
          <w:b w:val="0"/>
          <w:bCs/>
          <w:sz w:val="24"/>
          <w:szCs w:val="24"/>
        </w:rPr>
        <w:t>e</w:t>
      </w:r>
      <w:r w:rsidR="003D5FA7" w:rsidRPr="008230D6">
        <w:rPr>
          <w:b w:val="0"/>
          <w:bCs/>
          <w:sz w:val="24"/>
          <w:szCs w:val="24"/>
        </w:rPr>
        <w:t xml:space="preserve"> shall also be submitted on</w:t>
      </w:r>
      <w:r w:rsidR="00F12859">
        <w:rPr>
          <w:b w:val="0"/>
          <w:bCs/>
          <w:sz w:val="24"/>
          <w:szCs w:val="24"/>
        </w:rPr>
        <w:t xml:space="preserve"> Official</w:t>
      </w:r>
      <w:r w:rsidR="003D5FA7" w:rsidRPr="008230D6">
        <w:rPr>
          <w:b w:val="0"/>
          <w:bCs/>
          <w:sz w:val="24"/>
          <w:szCs w:val="24"/>
        </w:rPr>
        <w:t xml:space="preserve"> </w:t>
      </w:r>
      <w:r w:rsidR="00970E66">
        <w:rPr>
          <w:b w:val="0"/>
          <w:bCs/>
          <w:sz w:val="24"/>
          <w:szCs w:val="24"/>
        </w:rPr>
        <w:t xml:space="preserve">Offer Form </w:t>
      </w:r>
      <w:r w:rsidR="003D5FA7" w:rsidRPr="008230D6">
        <w:rPr>
          <w:b w:val="0"/>
          <w:bCs/>
          <w:sz w:val="24"/>
          <w:szCs w:val="24"/>
        </w:rPr>
        <w:t xml:space="preserve">OF-1. </w:t>
      </w:r>
    </w:p>
    <w:p w14:paraId="189BD2A3" w14:textId="77777777" w:rsidR="003D5FA7" w:rsidRDefault="00C12461" w:rsidP="00523A6B">
      <w:pPr>
        <w:pStyle w:val="RFPHeading3"/>
        <w:numPr>
          <w:ilvl w:val="0"/>
          <w:numId w:val="12"/>
        </w:numPr>
        <w:tabs>
          <w:tab w:val="left" w:pos="1260"/>
        </w:tabs>
        <w:spacing w:before="0"/>
        <w:jc w:val="left"/>
        <w:outlineLvl w:val="9"/>
        <w:rPr>
          <w:b w:val="0"/>
          <w:bCs/>
          <w:sz w:val="24"/>
          <w:szCs w:val="24"/>
        </w:rPr>
      </w:pPr>
      <w:r w:rsidRPr="008230D6">
        <w:rPr>
          <w:b w:val="0"/>
          <w:bCs/>
          <w:sz w:val="24"/>
          <w:szCs w:val="24"/>
        </w:rPr>
        <w:t>Resume</w:t>
      </w:r>
      <w:r w:rsidR="00AB3602" w:rsidRPr="008230D6">
        <w:rPr>
          <w:b w:val="0"/>
          <w:bCs/>
          <w:sz w:val="24"/>
          <w:szCs w:val="24"/>
        </w:rPr>
        <w:t xml:space="preserve"> or Curriculum Vitae (CV)</w:t>
      </w:r>
    </w:p>
    <w:p w14:paraId="4F9453D6" w14:textId="34F6A683" w:rsidR="00547A18" w:rsidRPr="008230D6" w:rsidRDefault="00547A18" w:rsidP="00523A6B">
      <w:pPr>
        <w:pStyle w:val="RFPHeading3"/>
        <w:numPr>
          <w:ilvl w:val="0"/>
          <w:numId w:val="12"/>
        </w:numPr>
        <w:tabs>
          <w:tab w:val="left" w:pos="1260"/>
        </w:tabs>
        <w:spacing w:before="0"/>
        <w:jc w:val="left"/>
        <w:outlineLvl w:val="9"/>
        <w:rPr>
          <w:b w:val="0"/>
          <w:bCs/>
          <w:sz w:val="24"/>
          <w:szCs w:val="24"/>
        </w:rPr>
      </w:pPr>
      <w:r>
        <w:rPr>
          <w:b w:val="0"/>
          <w:bCs/>
          <w:sz w:val="24"/>
          <w:szCs w:val="24"/>
        </w:rPr>
        <w:t>Anticipated start date</w:t>
      </w:r>
      <w:r w:rsidR="00FA436C">
        <w:rPr>
          <w:b w:val="0"/>
          <w:bCs/>
          <w:sz w:val="24"/>
          <w:szCs w:val="24"/>
        </w:rPr>
        <w:t xml:space="preserve"> of </w:t>
      </w:r>
      <w:r w:rsidR="00B80F1D">
        <w:rPr>
          <w:b w:val="0"/>
          <w:bCs/>
          <w:sz w:val="24"/>
          <w:szCs w:val="24"/>
        </w:rPr>
        <w:t>services</w:t>
      </w:r>
      <w:r w:rsidR="00FA436C">
        <w:rPr>
          <w:b w:val="0"/>
          <w:bCs/>
          <w:sz w:val="24"/>
          <w:szCs w:val="24"/>
        </w:rPr>
        <w:t>.</w:t>
      </w:r>
      <w:r>
        <w:rPr>
          <w:b w:val="0"/>
          <w:bCs/>
          <w:sz w:val="24"/>
          <w:szCs w:val="24"/>
        </w:rPr>
        <w:t xml:space="preserve"> </w:t>
      </w:r>
    </w:p>
    <w:p w14:paraId="2CEC73AF" w14:textId="5898E298" w:rsidR="00ED68B4" w:rsidRPr="008230D6" w:rsidRDefault="00DB6EAF" w:rsidP="00523A6B">
      <w:pPr>
        <w:pStyle w:val="RFPHeading3"/>
        <w:numPr>
          <w:ilvl w:val="0"/>
          <w:numId w:val="12"/>
        </w:numPr>
        <w:tabs>
          <w:tab w:val="left" w:pos="1260"/>
        </w:tabs>
        <w:spacing w:before="0"/>
        <w:jc w:val="left"/>
        <w:outlineLvl w:val="9"/>
        <w:rPr>
          <w:b w:val="0"/>
          <w:bCs/>
          <w:sz w:val="24"/>
          <w:szCs w:val="24"/>
        </w:rPr>
      </w:pPr>
      <w:r w:rsidRPr="008230D6">
        <w:rPr>
          <w:b w:val="0"/>
          <w:bCs/>
          <w:sz w:val="24"/>
          <w:szCs w:val="24"/>
        </w:rPr>
        <w:t xml:space="preserve">List </w:t>
      </w:r>
      <w:r w:rsidR="000A057B" w:rsidRPr="008230D6">
        <w:rPr>
          <w:b w:val="0"/>
          <w:bCs/>
          <w:sz w:val="24"/>
          <w:szCs w:val="24"/>
        </w:rPr>
        <w:t xml:space="preserve">of </w:t>
      </w:r>
      <w:r w:rsidR="00C12461" w:rsidRPr="008230D6">
        <w:rPr>
          <w:b w:val="0"/>
          <w:bCs/>
          <w:sz w:val="24"/>
          <w:szCs w:val="24"/>
        </w:rPr>
        <w:t xml:space="preserve">work history </w:t>
      </w:r>
      <w:r w:rsidR="00ED68B4" w:rsidRPr="008230D6">
        <w:rPr>
          <w:b w:val="0"/>
          <w:bCs/>
          <w:sz w:val="24"/>
          <w:szCs w:val="24"/>
        </w:rPr>
        <w:t xml:space="preserve">based upon relevant </w:t>
      </w:r>
      <w:r w:rsidR="0070018B">
        <w:rPr>
          <w:b w:val="0"/>
          <w:bCs/>
          <w:sz w:val="24"/>
          <w:szCs w:val="24"/>
        </w:rPr>
        <w:t xml:space="preserve">experience in conducting </w:t>
      </w:r>
      <w:r w:rsidR="004B7DFE" w:rsidRPr="008230D6">
        <w:rPr>
          <w:b w:val="0"/>
          <w:bCs/>
          <w:sz w:val="24"/>
          <w:szCs w:val="24"/>
        </w:rPr>
        <w:t>workplace investigations</w:t>
      </w:r>
      <w:r w:rsidR="00B80F1D">
        <w:rPr>
          <w:b w:val="0"/>
          <w:bCs/>
          <w:sz w:val="24"/>
          <w:szCs w:val="24"/>
        </w:rPr>
        <w:t>, assessments, and mediation services</w:t>
      </w:r>
      <w:r w:rsidR="0070018B">
        <w:rPr>
          <w:b w:val="0"/>
          <w:bCs/>
          <w:sz w:val="24"/>
          <w:szCs w:val="24"/>
        </w:rPr>
        <w:t xml:space="preserve"> related to complain</w:t>
      </w:r>
      <w:r w:rsidR="00B80F1D">
        <w:rPr>
          <w:b w:val="0"/>
          <w:bCs/>
          <w:sz w:val="24"/>
          <w:szCs w:val="24"/>
        </w:rPr>
        <w:t>t</w:t>
      </w:r>
      <w:r w:rsidR="0070018B">
        <w:rPr>
          <w:b w:val="0"/>
          <w:bCs/>
          <w:sz w:val="24"/>
          <w:szCs w:val="24"/>
        </w:rPr>
        <w:t>s of workplace misconduct and expertise</w:t>
      </w:r>
      <w:r w:rsidR="00ED68B4" w:rsidRPr="008230D6">
        <w:rPr>
          <w:b w:val="0"/>
          <w:bCs/>
          <w:sz w:val="24"/>
          <w:szCs w:val="24"/>
        </w:rPr>
        <w:t xml:space="preserve"> that </w:t>
      </w:r>
      <w:r w:rsidR="004B7DFE" w:rsidRPr="008230D6">
        <w:rPr>
          <w:b w:val="0"/>
          <w:bCs/>
          <w:sz w:val="24"/>
          <w:szCs w:val="24"/>
        </w:rPr>
        <w:t>are</w:t>
      </w:r>
      <w:r w:rsidR="00ED68B4" w:rsidRPr="008230D6">
        <w:rPr>
          <w:b w:val="0"/>
          <w:bCs/>
          <w:sz w:val="24"/>
          <w:szCs w:val="24"/>
        </w:rPr>
        <w:t xml:space="preserve"> necessary to complete the scope of work in thi</w:t>
      </w:r>
      <w:r w:rsidR="004B7DFE" w:rsidRPr="008230D6">
        <w:rPr>
          <w:b w:val="0"/>
          <w:bCs/>
          <w:sz w:val="24"/>
          <w:szCs w:val="24"/>
        </w:rPr>
        <w:t>s</w:t>
      </w:r>
      <w:r w:rsidR="00ED68B4" w:rsidRPr="008230D6">
        <w:rPr>
          <w:b w:val="0"/>
          <w:bCs/>
          <w:sz w:val="24"/>
          <w:szCs w:val="24"/>
        </w:rPr>
        <w:t xml:space="preserve"> RFP.  Include the following for each:</w:t>
      </w:r>
    </w:p>
    <w:p w14:paraId="70A984EB" w14:textId="46AA3267" w:rsidR="00653DDB" w:rsidRPr="008230D6" w:rsidRDefault="00653DDB" w:rsidP="00653DDB">
      <w:pPr>
        <w:pStyle w:val="RFPHeading3"/>
        <w:numPr>
          <w:ilvl w:val="1"/>
          <w:numId w:val="12"/>
        </w:numPr>
        <w:tabs>
          <w:tab w:val="left" w:pos="1260"/>
        </w:tabs>
        <w:spacing w:before="0"/>
        <w:jc w:val="left"/>
        <w:outlineLvl w:val="9"/>
        <w:rPr>
          <w:b w:val="0"/>
          <w:bCs/>
          <w:sz w:val="24"/>
          <w:szCs w:val="24"/>
        </w:rPr>
      </w:pPr>
      <w:r w:rsidRPr="008230D6">
        <w:rPr>
          <w:b w:val="0"/>
          <w:bCs/>
          <w:sz w:val="24"/>
          <w:szCs w:val="24"/>
        </w:rPr>
        <w:t xml:space="preserve">Total number and nature of workplace investigations </w:t>
      </w:r>
      <w:r w:rsidR="00B80F1D">
        <w:rPr>
          <w:b w:val="0"/>
          <w:bCs/>
          <w:sz w:val="24"/>
          <w:szCs w:val="24"/>
        </w:rPr>
        <w:t xml:space="preserve">conducted </w:t>
      </w:r>
      <w:r w:rsidRPr="008230D6">
        <w:rPr>
          <w:b w:val="0"/>
          <w:bCs/>
          <w:sz w:val="24"/>
          <w:szCs w:val="24"/>
        </w:rPr>
        <w:t xml:space="preserve">related to </w:t>
      </w:r>
      <w:r>
        <w:rPr>
          <w:b w:val="0"/>
          <w:bCs/>
          <w:sz w:val="24"/>
          <w:szCs w:val="24"/>
        </w:rPr>
        <w:t xml:space="preserve">complaints of workplace misconduct; </w:t>
      </w:r>
    </w:p>
    <w:p w14:paraId="325D2521" w14:textId="6D69CD3E" w:rsidR="00653DDB" w:rsidRPr="008230D6" w:rsidRDefault="00653DDB" w:rsidP="00653DDB">
      <w:pPr>
        <w:pStyle w:val="RFPHeading3"/>
        <w:numPr>
          <w:ilvl w:val="1"/>
          <w:numId w:val="12"/>
        </w:numPr>
        <w:tabs>
          <w:tab w:val="left" w:pos="1260"/>
        </w:tabs>
        <w:spacing w:before="0"/>
        <w:jc w:val="left"/>
        <w:outlineLvl w:val="9"/>
        <w:rPr>
          <w:b w:val="0"/>
          <w:bCs/>
          <w:sz w:val="24"/>
          <w:szCs w:val="24"/>
        </w:rPr>
      </w:pPr>
      <w:r w:rsidRPr="008230D6">
        <w:rPr>
          <w:b w:val="0"/>
          <w:bCs/>
          <w:sz w:val="24"/>
          <w:szCs w:val="24"/>
        </w:rPr>
        <w:t xml:space="preserve">Number and nature of investigations </w:t>
      </w:r>
      <w:r w:rsidR="00B80F1D">
        <w:rPr>
          <w:b w:val="0"/>
          <w:bCs/>
          <w:sz w:val="24"/>
          <w:szCs w:val="24"/>
        </w:rPr>
        <w:t xml:space="preserve">conducted </w:t>
      </w:r>
      <w:r w:rsidRPr="008230D6">
        <w:rPr>
          <w:b w:val="0"/>
          <w:bCs/>
          <w:sz w:val="24"/>
          <w:szCs w:val="24"/>
        </w:rPr>
        <w:t xml:space="preserve">for State agencies; </w:t>
      </w:r>
    </w:p>
    <w:p w14:paraId="458E89F9" w14:textId="7E577D54" w:rsidR="00653DDB" w:rsidRPr="00F93B3B" w:rsidRDefault="00653DDB" w:rsidP="00F93B3B">
      <w:pPr>
        <w:pStyle w:val="RFPHeading3"/>
        <w:numPr>
          <w:ilvl w:val="1"/>
          <w:numId w:val="12"/>
        </w:numPr>
        <w:tabs>
          <w:tab w:val="left" w:pos="1260"/>
        </w:tabs>
        <w:spacing w:before="0"/>
        <w:jc w:val="left"/>
        <w:outlineLvl w:val="9"/>
        <w:rPr>
          <w:b w:val="0"/>
          <w:bCs/>
          <w:sz w:val="24"/>
          <w:szCs w:val="24"/>
        </w:rPr>
      </w:pPr>
      <w:r w:rsidRPr="008230D6">
        <w:rPr>
          <w:b w:val="0"/>
          <w:bCs/>
          <w:sz w:val="24"/>
          <w:szCs w:val="24"/>
        </w:rPr>
        <w:t xml:space="preserve">Number and nature of investigations </w:t>
      </w:r>
      <w:r w:rsidR="00B80F1D">
        <w:rPr>
          <w:b w:val="0"/>
          <w:bCs/>
          <w:sz w:val="24"/>
          <w:szCs w:val="24"/>
        </w:rPr>
        <w:t xml:space="preserve">conducted </w:t>
      </w:r>
      <w:r w:rsidRPr="008230D6">
        <w:rPr>
          <w:b w:val="0"/>
          <w:bCs/>
          <w:sz w:val="24"/>
          <w:szCs w:val="24"/>
        </w:rPr>
        <w:t>for Counties or other public employers</w:t>
      </w:r>
      <w:r>
        <w:rPr>
          <w:b w:val="0"/>
          <w:bCs/>
          <w:sz w:val="24"/>
          <w:szCs w:val="24"/>
        </w:rPr>
        <w:t>;</w:t>
      </w:r>
    </w:p>
    <w:p w14:paraId="1AAE2557" w14:textId="2DE46D94" w:rsidR="00B80F1D" w:rsidRPr="008230D6" w:rsidRDefault="00B80F1D" w:rsidP="00B80F1D">
      <w:pPr>
        <w:pStyle w:val="RFPHeading3"/>
        <w:numPr>
          <w:ilvl w:val="1"/>
          <w:numId w:val="12"/>
        </w:numPr>
        <w:tabs>
          <w:tab w:val="left" w:pos="1260"/>
        </w:tabs>
        <w:spacing w:before="0"/>
        <w:jc w:val="left"/>
        <w:outlineLvl w:val="9"/>
        <w:rPr>
          <w:b w:val="0"/>
          <w:bCs/>
          <w:sz w:val="24"/>
          <w:szCs w:val="24"/>
        </w:rPr>
      </w:pPr>
      <w:r w:rsidRPr="008230D6">
        <w:rPr>
          <w:b w:val="0"/>
          <w:bCs/>
          <w:sz w:val="24"/>
          <w:szCs w:val="24"/>
        </w:rPr>
        <w:t xml:space="preserve">Total number and nature of workplace </w:t>
      </w:r>
      <w:r>
        <w:rPr>
          <w:b w:val="0"/>
          <w:bCs/>
          <w:sz w:val="24"/>
          <w:szCs w:val="24"/>
        </w:rPr>
        <w:t xml:space="preserve">assessments conducted; </w:t>
      </w:r>
    </w:p>
    <w:p w14:paraId="25DB2D69" w14:textId="1C183D35" w:rsidR="00B80F1D" w:rsidRPr="008230D6" w:rsidRDefault="00B80F1D" w:rsidP="00B80F1D">
      <w:pPr>
        <w:pStyle w:val="RFPHeading3"/>
        <w:numPr>
          <w:ilvl w:val="1"/>
          <w:numId w:val="12"/>
        </w:numPr>
        <w:tabs>
          <w:tab w:val="left" w:pos="1260"/>
        </w:tabs>
        <w:spacing w:before="0"/>
        <w:jc w:val="left"/>
        <w:outlineLvl w:val="9"/>
        <w:rPr>
          <w:b w:val="0"/>
          <w:bCs/>
          <w:sz w:val="24"/>
          <w:szCs w:val="24"/>
        </w:rPr>
      </w:pPr>
      <w:r w:rsidRPr="008230D6">
        <w:rPr>
          <w:b w:val="0"/>
          <w:bCs/>
          <w:sz w:val="24"/>
          <w:szCs w:val="24"/>
        </w:rPr>
        <w:t xml:space="preserve">Number and nature of </w:t>
      </w:r>
      <w:r>
        <w:rPr>
          <w:b w:val="0"/>
          <w:bCs/>
          <w:sz w:val="24"/>
          <w:szCs w:val="24"/>
        </w:rPr>
        <w:t>workplace assessments</w:t>
      </w:r>
      <w:r w:rsidRPr="008230D6">
        <w:rPr>
          <w:b w:val="0"/>
          <w:bCs/>
          <w:sz w:val="24"/>
          <w:szCs w:val="24"/>
        </w:rPr>
        <w:t xml:space="preserve"> </w:t>
      </w:r>
      <w:r>
        <w:rPr>
          <w:b w:val="0"/>
          <w:bCs/>
          <w:sz w:val="24"/>
          <w:szCs w:val="24"/>
        </w:rPr>
        <w:t xml:space="preserve">conducted </w:t>
      </w:r>
      <w:r w:rsidRPr="008230D6">
        <w:rPr>
          <w:b w:val="0"/>
          <w:bCs/>
          <w:sz w:val="24"/>
          <w:szCs w:val="24"/>
        </w:rPr>
        <w:t xml:space="preserve">for State agencies; </w:t>
      </w:r>
    </w:p>
    <w:p w14:paraId="6469CE76" w14:textId="44BB6AEB" w:rsidR="00B80F1D" w:rsidRDefault="00B80F1D" w:rsidP="00B80F1D">
      <w:pPr>
        <w:pStyle w:val="RFPHeading3"/>
        <w:numPr>
          <w:ilvl w:val="1"/>
          <w:numId w:val="12"/>
        </w:numPr>
        <w:tabs>
          <w:tab w:val="left" w:pos="1260"/>
        </w:tabs>
        <w:spacing w:before="0"/>
        <w:jc w:val="left"/>
        <w:outlineLvl w:val="9"/>
        <w:rPr>
          <w:b w:val="0"/>
          <w:bCs/>
          <w:sz w:val="24"/>
          <w:szCs w:val="24"/>
        </w:rPr>
      </w:pPr>
      <w:r w:rsidRPr="008230D6">
        <w:rPr>
          <w:b w:val="0"/>
          <w:bCs/>
          <w:sz w:val="24"/>
          <w:szCs w:val="24"/>
        </w:rPr>
        <w:t xml:space="preserve">Number and nature of </w:t>
      </w:r>
      <w:r>
        <w:rPr>
          <w:b w:val="0"/>
          <w:bCs/>
          <w:sz w:val="24"/>
          <w:szCs w:val="24"/>
        </w:rPr>
        <w:t>workplace assessments</w:t>
      </w:r>
      <w:r w:rsidRPr="008230D6">
        <w:rPr>
          <w:b w:val="0"/>
          <w:bCs/>
          <w:sz w:val="24"/>
          <w:szCs w:val="24"/>
        </w:rPr>
        <w:t xml:space="preserve"> </w:t>
      </w:r>
      <w:r>
        <w:rPr>
          <w:b w:val="0"/>
          <w:bCs/>
          <w:sz w:val="24"/>
          <w:szCs w:val="24"/>
        </w:rPr>
        <w:t xml:space="preserve">conducted </w:t>
      </w:r>
      <w:r w:rsidRPr="008230D6">
        <w:rPr>
          <w:b w:val="0"/>
          <w:bCs/>
          <w:sz w:val="24"/>
          <w:szCs w:val="24"/>
        </w:rPr>
        <w:t>for Counties or other public employers</w:t>
      </w:r>
      <w:r>
        <w:rPr>
          <w:b w:val="0"/>
          <w:bCs/>
          <w:sz w:val="24"/>
          <w:szCs w:val="24"/>
        </w:rPr>
        <w:t>;</w:t>
      </w:r>
    </w:p>
    <w:p w14:paraId="26DA0AD7" w14:textId="31459960" w:rsidR="00B80F1D" w:rsidRPr="008230D6" w:rsidRDefault="00B80F1D" w:rsidP="00B80F1D">
      <w:pPr>
        <w:pStyle w:val="RFPHeading3"/>
        <w:numPr>
          <w:ilvl w:val="1"/>
          <w:numId w:val="12"/>
        </w:numPr>
        <w:tabs>
          <w:tab w:val="left" w:pos="1260"/>
        </w:tabs>
        <w:spacing w:before="0"/>
        <w:jc w:val="left"/>
        <w:outlineLvl w:val="9"/>
        <w:rPr>
          <w:b w:val="0"/>
          <w:bCs/>
          <w:sz w:val="24"/>
          <w:szCs w:val="24"/>
        </w:rPr>
      </w:pPr>
      <w:r w:rsidRPr="008230D6">
        <w:rPr>
          <w:b w:val="0"/>
          <w:bCs/>
          <w:sz w:val="24"/>
          <w:szCs w:val="24"/>
        </w:rPr>
        <w:t xml:space="preserve">Total number and nature of workplace </w:t>
      </w:r>
      <w:r>
        <w:rPr>
          <w:b w:val="0"/>
          <w:bCs/>
          <w:sz w:val="24"/>
          <w:szCs w:val="24"/>
        </w:rPr>
        <w:t xml:space="preserve">mediations conducted; </w:t>
      </w:r>
    </w:p>
    <w:p w14:paraId="15DEA75C" w14:textId="585A88BC" w:rsidR="00B80F1D" w:rsidRPr="008230D6" w:rsidRDefault="00B80F1D" w:rsidP="00B80F1D">
      <w:pPr>
        <w:pStyle w:val="RFPHeading3"/>
        <w:numPr>
          <w:ilvl w:val="1"/>
          <w:numId w:val="12"/>
        </w:numPr>
        <w:tabs>
          <w:tab w:val="left" w:pos="1260"/>
        </w:tabs>
        <w:spacing w:before="0"/>
        <w:jc w:val="left"/>
        <w:outlineLvl w:val="9"/>
        <w:rPr>
          <w:b w:val="0"/>
          <w:bCs/>
          <w:sz w:val="24"/>
          <w:szCs w:val="24"/>
        </w:rPr>
      </w:pPr>
      <w:r w:rsidRPr="008230D6">
        <w:rPr>
          <w:b w:val="0"/>
          <w:bCs/>
          <w:sz w:val="24"/>
          <w:szCs w:val="24"/>
        </w:rPr>
        <w:t xml:space="preserve">Number and nature of </w:t>
      </w:r>
      <w:r>
        <w:rPr>
          <w:b w:val="0"/>
          <w:bCs/>
          <w:sz w:val="24"/>
          <w:szCs w:val="24"/>
        </w:rPr>
        <w:t>workplace mediations conducted</w:t>
      </w:r>
      <w:r w:rsidRPr="008230D6">
        <w:rPr>
          <w:b w:val="0"/>
          <w:bCs/>
          <w:sz w:val="24"/>
          <w:szCs w:val="24"/>
        </w:rPr>
        <w:t xml:space="preserve"> for State agencies; </w:t>
      </w:r>
    </w:p>
    <w:p w14:paraId="27598872" w14:textId="380A73AE" w:rsidR="00B80F1D" w:rsidRPr="00B80F1D" w:rsidRDefault="00B80F1D" w:rsidP="00B80F1D">
      <w:pPr>
        <w:pStyle w:val="RFPHeading3"/>
        <w:numPr>
          <w:ilvl w:val="1"/>
          <w:numId w:val="12"/>
        </w:numPr>
        <w:tabs>
          <w:tab w:val="left" w:pos="1260"/>
        </w:tabs>
        <w:spacing w:before="0"/>
        <w:jc w:val="left"/>
        <w:outlineLvl w:val="9"/>
        <w:rPr>
          <w:b w:val="0"/>
          <w:bCs/>
          <w:sz w:val="24"/>
          <w:szCs w:val="24"/>
        </w:rPr>
      </w:pPr>
      <w:r w:rsidRPr="008230D6">
        <w:rPr>
          <w:b w:val="0"/>
          <w:bCs/>
          <w:sz w:val="24"/>
          <w:szCs w:val="24"/>
        </w:rPr>
        <w:t xml:space="preserve">Number and nature of </w:t>
      </w:r>
      <w:r>
        <w:rPr>
          <w:b w:val="0"/>
          <w:bCs/>
          <w:sz w:val="24"/>
          <w:szCs w:val="24"/>
        </w:rPr>
        <w:t>workplace mediations conducted</w:t>
      </w:r>
      <w:r w:rsidRPr="008230D6">
        <w:rPr>
          <w:b w:val="0"/>
          <w:bCs/>
          <w:sz w:val="24"/>
          <w:szCs w:val="24"/>
        </w:rPr>
        <w:t xml:space="preserve"> for Counties or other public employers</w:t>
      </w:r>
      <w:r>
        <w:rPr>
          <w:b w:val="0"/>
          <w:bCs/>
          <w:sz w:val="24"/>
          <w:szCs w:val="24"/>
        </w:rPr>
        <w:t>;</w:t>
      </w:r>
    </w:p>
    <w:p w14:paraId="4E49947B" w14:textId="086B085D" w:rsidR="004B7DFE" w:rsidRPr="008230D6" w:rsidRDefault="003D5FA7" w:rsidP="00523A6B">
      <w:pPr>
        <w:pStyle w:val="RFPHeading3"/>
        <w:numPr>
          <w:ilvl w:val="1"/>
          <w:numId w:val="12"/>
        </w:numPr>
        <w:tabs>
          <w:tab w:val="left" w:pos="1260"/>
        </w:tabs>
        <w:spacing w:before="0"/>
        <w:jc w:val="left"/>
        <w:outlineLvl w:val="9"/>
        <w:rPr>
          <w:b w:val="0"/>
          <w:bCs/>
          <w:sz w:val="24"/>
          <w:szCs w:val="24"/>
        </w:rPr>
      </w:pPr>
      <w:r w:rsidRPr="008230D6">
        <w:rPr>
          <w:b w:val="0"/>
          <w:bCs/>
          <w:sz w:val="24"/>
          <w:szCs w:val="24"/>
        </w:rPr>
        <w:t>Client reference(s), title, and current phone number</w:t>
      </w:r>
      <w:r w:rsidR="00547A18">
        <w:rPr>
          <w:b w:val="0"/>
          <w:bCs/>
          <w:sz w:val="24"/>
          <w:szCs w:val="24"/>
        </w:rPr>
        <w:t>; and</w:t>
      </w:r>
    </w:p>
    <w:p w14:paraId="2FEFAF43" w14:textId="42C67B07" w:rsidR="0043172A" w:rsidRDefault="004B7DFE" w:rsidP="00523A6B">
      <w:pPr>
        <w:pStyle w:val="RFPHeading3"/>
        <w:numPr>
          <w:ilvl w:val="1"/>
          <w:numId w:val="12"/>
        </w:numPr>
        <w:tabs>
          <w:tab w:val="left" w:pos="1260"/>
        </w:tabs>
        <w:spacing w:before="0"/>
        <w:jc w:val="left"/>
        <w:outlineLvl w:val="9"/>
        <w:rPr>
          <w:b w:val="0"/>
          <w:bCs/>
          <w:sz w:val="24"/>
          <w:szCs w:val="24"/>
        </w:rPr>
      </w:pPr>
      <w:r w:rsidRPr="008230D6">
        <w:rPr>
          <w:b w:val="0"/>
          <w:bCs/>
          <w:sz w:val="24"/>
          <w:szCs w:val="24"/>
        </w:rPr>
        <w:t>Amount of contract</w:t>
      </w:r>
      <w:r w:rsidR="00547A18">
        <w:rPr>
          <w:b w:val="0"/>
          <w:bCs/>
          <w:sz w:val="24"/>
          <w:szCs w:val="24"/>
        </w:rPr>
        <w:t>.</w:t>
      </w:r>
      <w:r w:rsidR="0043172A">
        <w:rPr>
          <w:b w:val="0"/>
          <w:bCs/>
          <w:sz w:val="24"/>
          <w:szCs w:val="24"/>
        </w:rPr>
        <w:br/>
      </w:r>
    </w:p>
    <w:p w14:paraId="5EC3EE7C" w14:textId="48BFC185" w:rsidR="00C57830" w:rsidRDefault="00C57830" w:rsidP="00226092">
      <w:pPr>
        <w:pStyle w:val="RFPHeading3"/>
        <w:numPr>
          <w:ilvl w:val="0"/>
          <w:numId w:val="12"/>
        </w:numPr>
        <w:tabs>
          <w:tab w:val="left" w:pos="1260"/>
        </w:tabs>
        <w:spacing w:before="0"/>
        <w:jc w:val="left"/>
        <w:outlineLvl w:val="9"/>
        <w:rPr>
          <w:b w:val="0"/>
          <w:bCs/>
          <w:sz w:val="24"/>
          <w:szCs w:val="24"/>
        </w:rPr>
      </w:pPr>
      <w:r w:rsidRPr="00A40511">
        <w:rPr>
          <w:b w:val="0"/>
          <w:bCs/>
          <w:sz w:val="24"/>
          <w:szCs w:val="24"/>
        </w:rPr>
        <w:t xml:space="preserve">An investigation report </w:t>
      </w:r>
      <w:r>
        <w:rPr>
          <w:b w:val="0"/>
          <w:bCs/>
          <w:sz w:val="24"/>
          <w:szCs w:val="24"/>
        </w:rPr>
        <w:t xml:space="preserve">completed </w:t>
      </w:r>
      <w:r w:rsidRPr="00A40511">
        <w:rPr>
          <w:b w:val="0"/>
          <w:bCs/>
          <w:sz w:val="24"/>
          <w:szCs w:val="24"/>
        </w:rPr>
        <w:t xml:space="preserve">within the last two years </w:t>
      </w:r>
      <w:r>
        <w:rPr>
          <w:b w:val="0"/>
          <w:bCs/>
          <w:sz w:val="24"/>
          <w:szCs w:val="24"/>
        </w:rPr>
        <w:t xml:space="preserve">and </w:t>
      </w:r>
      <w:r w:rsidRPr="00A40511">
        <w:rPr>
          <w:b w:val="0"/>
          <w:bCs/>
          <w:sz w:val="24"/>
          <w:szCs w:val="24"/>
        </w:rPr>
        <w:t>prepared by the Offeror.  All confidential and personally identifiable information shall be redacted.</w:t>
      </w:r>
    </w:p>
    <w:p w14:paraId="509691A8" w14:textId="7A274EF9" w:rsidR="00BC62D6" w:rsidRDefault="00BC62D6" w:rsidP="00226092">
      <w:pPr>
        <w:pStyle w:val="RFPHeading3"/>
        <w:numPr>
          <w:ilvl w:val="0"/>
          <w:numId w:val="12"/>
        </w:numPr>
        <w:tabs>
          <w:tab w:val="left" w:pos="1260"/>
        </w:tabs>
        <w:spacing w:before="0"/>
        <w:jc w:val="left"/>
        <w:outlineLvl w:val="9"/>
        <w:rPr>
          <w:b w:val="0"/>
          <w:bCs/>
          <w:sz w:val="24"/>
          <w:szCs w:val="24"/>
        </w:rPr>
      </w:pPr>
      <w:r>
        <w:rPr>
          <w:b w:val="0"/>
          <w:bCs/>
          <w:sz w:val="24"/>
          <w:szCs w:val="24"/>
        </w:rPr>
        <w:t>Cost estimate and availability.</w:t>
      </w:r>
    </w:p>
    <w:p w14:paraId="607F1D3F" w14:textId="030B4730" w:rsidR="007703E3" w:rsidRDefault="007703E3" w:rsidP="00303FF6">
      <w:pPr>
        <w:pStyle w:val="RFPHeading3"/>
        <w:numPr>
          <w:ilvl w:val="1"/>
          <w:numId w:val="12"/>
        </w:numPr>
        <w:tabs>
          <w:tab w:val="left" w:pos="1260"/>
        </w:tabs>
        <w:spacing w:before="0"/>
        <w:jc w:val="left"/>
        <w:outlineLvl w:val="9"/>
        <w:rPr>
          <w:b w:val="0"/>
          <w:bCs/>
          <w:sz w:val="24"/>
          <w:szCs w:val="24"/>
        </w:rPr>
      </w:pPr>
      <w:r>
        <w:rPr>
          <w:b w:val="0"/>
          <w:bCs/>
          <w:sz w:val="24"/>
          <w:szCs w:val="24"/>
        </w:rPr>
        <w:t>Proposal should include a detailed breakdown of fees, including travel and related expenses.</w:t>
      </w:r>
    </w:p>
    <w:p w14:paraId="533CCE82" w14:textId="77777777" w:rsidR="00226092" w:rsidRPr="008230D6" w:rsidRDefault="00226092" w:rsidP="00226092">
      <w:pPr>
        <w:pStyle w:val="RFPHeading3"/>
        <w:numPr>
          <w:ilvl w:val="0"/>
          <w:numId w:val="0"/>
        </w:numPr>
        <w:tabs>
          <w:tab w:val="left" w:pos="1260"/>
        </w:tabs>
        <w:spacing w:before="0"/>
        <w:ind w:left="1800" w:hanging="720"/>
        <w:jc w:val="left"/>
        <w:outlineLvl w:val="9"/>
        <w:rPr>
          <w:b w:val="0"/>
          <w:bCs/>
          <w:sz w:val="24"/>
          <w:szCs w:val="24"/>
        </w:rPr>
      </w:pPr>
    </w:p>
    <w:p w14:paraId="51485611" w14:textId="77777777" w:rsidR="006C0EC7" w:rsidRPr="004B7DFE" w:rsidRDefault="006C0EC7" w:rsidP="006C0EC7">
      <w:pPr>
        <w:pStyle w:val="RFPHeading2"/>
        <w:keepNext w:val="0"/>
        <w:spacing w:after="240"/>
        <w:jc w:val="left"/>
        <w:outlineLvl w:val="1"/>
        <w:rPr>
          <w:iCs/>
          <w:szCs w:val="28"/>
        </w:rPr>
      </w:pPr>
      <w:bookmarkStart w:id="21" w:name="_Toc335298490"/>
      <w:bookmarkStart w:id="22" w:name="_Toc335298626"/>
      <w:r w:rsidRPr="008230D6">
        <w:rPr>
          <w:iCs/>
          <w:szCs w:val="28"/>
        </w:rPr>
        <w:t xml:space="preserve">3.2 </w:t>
      </w:r>
      <w:r w:rsidRPr="008230D6">
        <w:rPr>
          <w:iCs/>
          <w:szCs w:val="28"/>
        </w:rPr>
        <w:tab/>
        <w:t>Required Review</w:t>
      </w:r>
    </w:p>
    <w:p w14:paraId="5F1A9BC5" w14:textId="67D2420F" w:rsidR="006C0EC7" w:rsidRPr="004B7DFE" w:rsidRDefault="006C0EC7" w:rsidP="004B7DFE">
      <w:pPr>
        <w:pStyle w:val="RFPHeading2"/>
        <w:keepNext w:val="0"/>
        <w:spacing w:after="240"/>
        <w:ind w:left="720" w:hanging="720"/>
        <w:jc w:val="left"/>
        <w:outlineLvl w:val="1"/>
        <w:rPr>
          <w:b w:val="0"/>
          <w:bCs/>
          <w:iCs/>
          <w:sz w:val="24"/>
          <w:szCs w:val="24"/>
        </w:rPr>
      </w:pPr>
      <w:r w:rsidRPr="004B7DFE">
        <w:rPr>
          <w:b w:val="0"/>
          <w:bCs/>
          <w:iCs/>
          <w:sz w:val="24"/>
          <w:szCs w:val="24"/>
        </w:rPr>
        <w:tab/>
        <w:t>3.2.1</w:t>
      </w:r>
      <w:r w:rsidRPr="004B7DFE">
        <w:rPr>
          <w:b w:val="0"/>
          <w:bCs/>
          <w:iCs/>
          <w:sz w:val="24"/>
          <w:szCs w:val="24"/>
        </w:rPr>
        <w:tab/>
        <w:t xml:space="preserve">Before submitting a </w:t>
      </w:r>
      <w:r w:rsidR="00B862B7" w:rsidRPr="004B7DFE">
        <w:rPr>
          <w:b w:val="0"/>
          <w:bCs/>
          <w:iCs/>
          <w:sz w:val="24"/>
          <w:szCs w:val="24"/>
        </w:rPr>
        <w:t>p</w:t>
      </w:r>
      <w:r w:rsidRPr="004B7DFE">
        <w:rPr>
          <w:b w:val="0"/>
          <w:bCs/>
          <w:iCs/>
          <w:sz w:val="24"/>
          <w:szCs w:val="24"/>
        </w:rPr>
        <w:t xml:space="preserve">roposal, each Offeror must thoroughly and carefully examine this RFP, any attachment, addendum, and other relevant document, to ensure </w:t>
      </w:r>
      <w:r w:rsidRPr="004B7DFE">
        <w:rPr>
          <w:b w:val="0"/>
          <w:bCs/>
          <w:iCs/>
          <w:sz w:val="24"/>
          <w:szCs w:val="24"/>
        </w:rPr>
        <w:lastRenderedPageBreak/>
        <w:t>Offeror understands the requirements of the RFP. Offeror must also become familiar with State, local, and Federal laws, statutes, ordinances, rules, and regulations that may in any manner affect cost, progress, or performance of the work required</w:t>
      </w:r>
      <w:r w:rsidR="007D124E">
        <w:rPr>
          <w:b w:val="0"/>
          <w:bCs/>
          <w:iCs/>
          <w:sz w:val="24"/>
          <w:szCs w:val="24"/>
        </w:rPr>
        <w:t>.</w:t>
      </w:r>
    </w:p>
    <w:p w14:paraId="1AD6CD5A" w14:textId="1295089F" w:rsidR="006C0EC7" w:rsidRPr="004B7DFE" w:rsidRDefault="006C0EC7" w:rsidP="004B7DFE">
      <w:pPr>
        <w:pStyle w:val="RFPHeading2"/>
        <w:keepNext w:val="0"/>
        <w:spacing w:after="240"/>
        <w:ind w:left="720"/>
        <w:jc w:val="left"/>
        <w:outlineLvl w:val="1"/>
        <w:rPr>
          <w:b w:val="0"/>
          <w:bCs/>
          <w:sz w:val="24"/>
          <w:szCs w:val="24"/>
        </w:rPr>
      </w:pPr>
      <w:r w:rsidRPr="004B7DFE">
        <w:rPr>
          <w:b w:val="0"/>
          <w:bCs/>
          <w:iCs/>
          <w:sz w:val="24"/>
          <w:szCs w:val="24"/>
        </w:rPr>
        <w:t>3.2.2</w:t>
      </w:r>
      <w:r w:rsidRPr="004B7DFE">
        <w:rPr>
          <w:b w:val="0"/>
          <w:bCs/>
          <w:iCs/>
          <w:sz w:val="24"/>
          <w:szCs w:val="24"/>
        </w:rPr>
        <w:tab/>
        <w:t xml:space="preserve">Should Offeror find defects and questionable or objectionable items in the RFP, Offeror shall notify the </w:t>
      </w:r>
      <w:r w:rsidR="00E51A39">
        <w:rPr>
          <w:b w:val="0"/>
          <w:bCs/>
          <w:iCs/>
          <w:sz w:val="24"/>
          <w:szCs w:val="24"/>
        </w:rPr>
        <w:t>stated RFP Point of Contact</w:t>
      </w:r>
      <w:r w:rsidRPr="004B7DFE">
        <w:rPr>
          <w:b w:val="0"/>
          <w:bCs/>
          <w:iCs/>
          <w:sz w:val="24"/>
          <w:szCs w:val="24"/>
        </w:rPr>
        <w:t xml:space="preserve"> in writing </w:t>
      </w:r>
      <w:r w:rsidR="00B862B7" w:rsidRPr="004B7DFE">
        <w:rPr>
          <w:b w:val="0"/>
          <w:bCs/>
          <w:iCs/>
          <w:sz w:val="24"/>
          <w:szCs w:val="24"/>
        </w:rPr>
        <w:t xml:space="preserve">3 days </w:t>
      </w:r>
      <w:r w:rsidRPr="004B7DFE">
        <w:rPr>
          <w:b w:val="0"/>
          <w:bCs/>
          <w:iCs/>
          <w:sz w:val="24"/>
          <w:szCs w:val="24"/>
        </w:rPr>
        <w:t xml:space="preserve">prior to the </w:t>
      </w:r>
      <w:r w:rsidR="00B862B7" w:rsidRPr="004B7DFE">
        <w:rPr>
          <w:b w:val="0"/>
          <w:bCs/>
          <w:iCs/>
          <w:sz w:val="24"/>
          <w:szCs w:val="24"/>
        </w:rPr>
        <w:t xml:space="preserve">Proposal submittal </w:t>
      </w:r>
      <w:r w:rsidRPr="004B7DFE">
        <w:rPr>
          <w:b w:val="0"/>
          <w:bCs/>
          <w:iCs/>
          <w:sz w:val="24"/>
          <w:szCs w:val="24"/>
        </w:rPr>
        <w:t xml:space="preserve">deadline as stated in the </w:t>
      </w:r>
      <w:r w:rsidRPr="004B7DFE">
        <w:rPr>
          <w:b w:val="0"/>
          <w:bCs/>
          <w:i/>
          <w:sz w:val="24"/>
          <w:szCs w:val="24"/>
        </w:rPr>
        <w:t xml:space="preserve">RFP Schedule and </w:t>
      </w:r>
      <w:r w:rsidR="00B862B7" w:rsidRPr="004B7DFE">
        <w:rPr>
          <w:b w:val="0"/>
          <w:bCs/>
          <w:i/>
          <w:sz w:val="24"/>
          <w:szCs w:val="24"/>
        </w:rPr>
        <w:t xml:space="preserve">Key </w:t>
      </w:r>
      <w:r w:rsidRPr="004B7DFE">
        <w:rPr>
          <w:b w:val="0"/>
          <w:bCs/>
          <w:i/>
          <w:sz w:val="24"/>
          <w:szCs w:val="24"/>
        </w:rPr>
        <w:t>Dates</w:t>
      </w:r>
      <w:r w:rsidR="00ED68B4" w:rsidRPr="004B7DFE">
        <w:rPr>
          <w:b w:val="0"/>
          <w:bCs/>
          <w:i/>
          <w:sz w:val="24"/>
          <w:szCs w:val="24"/>
        </w:rPr>
        <w:t xml:space="preserve">, </w:t>
      </w:r>
      <w:r w:rsidR="00ED68B4" w:rsidRPr="004B7DFE">
        <w:rPr>
          <w:b w:val="0"/>
          <w:bCs/>
          <w:iCs/>
          <w:sz w:val="24"/>
          <w:szCs w:val="24"/>
        </w:rPr>
        <w:t>or as amended</w:t>
      </w:r>
      <w:r w:rsidRPr="004B7DFE">
        <w:rPr>
          <w:b w:val="0"/>
          <w:bCs/>
          <w:iCs/>
          <w:sz w:val="24"/>
          <w:szCs w:val="24"/>
        </w:rPr>
        <w:t>. This will allow the issuance of any necessary corrections and/or amendments to the RFP by addendum</w:t>
      </w:r>
      <w:r w:rsidR="007D124E">
        <w:rPr>
          <w:b w:val="0"/>
          <w:bCs/>
          <w:iCs/>
          <w:sz w:val="24"/>
          <w:szCs w:val="24"/>
        </w:rPr>
        <w:t>.</w:t>
      </w:r>
    </w:p>
    <w:p w14:paraId="3D90C80B" w14:textId="77777777" w:rsidR="0040089F" w:rsidRPr="004B7DFE" w:rsidRDefault="00792E3C" w:rsidP="00792E3C">
      <w:pPr>
        <w:pStyle w:val="RFPHeading2"/>
        <w:keepNext w:val="0"/>
        <w:spacing w:after="240"/>
        <w:jc w:val="left"/>
        <w:outlineLvl w:val="1"/>
        <w:rPr>
          <w:b w:val="0"/>
          <w:bCs/>
          <w:sz w:val="24"/>
        </w:rPr>
      </w:pPr>
      <w:r w:rsidRPr="004B7DFE">
        <w:rPr>
          <w:iCs/>
          <w:szCs w:val="28"/>
        </w:rPr>
        <w:t>3.</w:t>
      </w:r>
      <w:r w:rsidR="006C0EC7" w:rsidRPr="004B7DFE">
        <w:rPr>
          <w:iCs/>
          <w:szCs w:val="28"/>
        </w:rPr>
        <w:t>3</w:t>
      </w:r>
      <w:r w:rsidRPr="004B7DFE">
        <w:rPr>
          <w:iCs/>
          <w:szCs w:val="28"/>
        </w:rPr>
        <w:t xml:space="preserve"> </w:t>
      </w:r>
      <w:r w:rsidRPr="004B7DFE">
        <w:rPr>
          <w:iCs/>
          <w:szCs w:val="28"/>
        </w:rPr>
        <w:tab/>
      </w:r>
      <w:r w:rsidR="0040089F" w:rsidRPr="004B7DFE">
        <w:rPr>
          <w:iCs/>
          <w:szCs w:val="28"/>
        </w:rPr>
        <w:t>Confidential Information</w:t>
      </w:r>
      <w:bookmarkEnd w:id="21"/>
      <w:bookmarkEnd w:id="22"/>
    </w:p>
    <w:p w14:paraId="7657195F" w14:textId="77777777" w:rsidR="0040089F" w:rsidRPr="004B7DFE" w:rsidRDefault="0040089F" w:rsidP="0040089F">
      <w:pPr>
        <w:pStyle w:val="RFPHeading2"/>
        <w:keepNext w:val="0"/>
        <w:tabs>
          <w:tab w:val="left" w:pos="720"/>
        </w:tabs>
        <w:spacing w:after="240"/>
        <w:ind w:left="720"/>
        <w:jc w:val="left"/>
        <w:outlineLvl w:val="1"/>
        <w:rPr>
          <w:b w:val="0"/>
          <w:sz w:val="24"/>
        </w:rPr>
      </w:pPr>
      <w:bookmarkStart w:id="23" w:name="_Toc335298491"/>
      <w:bookmarkStart w:id="24" w:name="_Toc335298627"/>
      <w:r w:rsidRPr="004B7DFE">
        <w:rPr>
          <w:b w:val="0"/>
          <w:bCs/>
          <w:iCs/>
          <w:sz w:val="24"/>
        </w:rPr>
        <w:t xml:space="preserve">If an </w:t>
      </w:r>
      <w:r w:rsidR="00ED68B4" w:rsidRPr="004B7DFE">
        <w:rPr>
          <w:b w:val="0"/>
          <w:bCs/>
          <w:iCs/>
          <w:sz w:val="24"/>
        </w:rPr>
        <w:t>Offeror</w:t>
      </w:r>
      <w:r w:rsidRPr="004B7DFE">
        <w:rPr>
          <w:b w:val="0"/>
          <w:bCs/>
          <w:iCs/>
          <w:sz w:val="24"/>
        </w:rPr>
        <w:t xml:space="preserve"> believes any portion of a </w:t>
      </w:r>
      <w:r w:rsidR="00B862B7" w:rsidRPr="004B7DFE">
        <w:rPr>
          <w:b w:val="0"/>
          <w:bCs/>
          <w:iCs/>
          <w:sz w:val="24"/>
        </w:rPr>
        <w:t>p</w:t>
      </w:r>
      <w:r w:rsidRPr="004B7DFE">
        <w:rPr>
          <w:b w:val="0"/>
          <w:bCs/>
          <w:iCs/>
          <w:sz w:val="24"/>
        </w:rPr>
        <w:t>roposal contains information that should be withheld as confidential, the</w:t>
      </w:r>
      <w:r w:rsidRPr="004B7DFE">
        <w:rPr>
          <w:b w:val="0"/>
          <w:sz w:val="24"/>
        </w:rPr>
        <w:t xml:space="preserve"> </w:t>
      </w:r>
      <w:r w:rsidR="00ED68B4" w:rsidRPr="004B7DFE">
        <w:rPr>
          <w:b w:val="0"/>
          <w:sz w:val="24"/>
        </w:rPr>
        <w:t>Offeror</w:t>
      </w:r>
      <w:r w:rsidRPr="004B7DFE">
        <w:rPr>
          <w:b w:val="0"/>
          <w:sz w:val="24"/>
        </w:rPr>
        <w:t xml:space="preserve"> shall request in writing nondisclosure of designated proprietary data to be confidential and provide justification to support confidentiality.  Such data shall accompany the </w:t>
      </w:r>
      <w:r w:rsidR="00B862B7" w:rsidRPr="004B7DFE">
        <w:rPr>
          <w:b w:val="0"/>
          <w:sz w:val="24"/>
        </w:rPr>
        <w:t>p</w:t>
      </w:r>
      <w:r w:rsidRPr="004B7DFE">
        <w:rPr>
          <w:b w:val="0"/>
          <w:sz w:val="24"/>
        </w:rPr>
        <w:t>roposal, be clearly marked, and shall be readily separable from the proposal to facilitate eventual public inspection of the non-confidential sections of the proposal.  Note that price is not considered confidential and will not be withheld.</w:t>
      </w:r>
      <w:bookmarkEnd w:id="23"/>
      <w:bookmarkEnd w:id="24"/>
    </w:p>
    <w:p w14:paraId="06754761" w14:textId="77777777" w:rsidR="00A5075E" w:rsidRPr="004B7DFE" w:rsidRDefault="00A5075E" w:rsidP="00A5075E">
      <w:pPr>
        <w:pStyle w:val="RFPHeading2"/>
        <w:keepNext w:val="0"/>
        <w:spacing w:after="240"/>
        <w:jc w:val="left"/>
        <w:outlineLvl w:val="1"/>
        <w:rPr>
          <w:b w:val="0"/>
          <w:bCs/>
          <w:sz w:val="24"/>
        </w:rPr>
      </w:pPr>
      <w:bookmarkStart w:id="25" w:name="_Toc335298502"/>
      <w:bookmarkStart w:id="26" w:name="_Toc335298638"/>
      <w:bookmarkStart w:id="27" w:name="_Toc335298494"/>
      <w:bookmarkStart w:id="28" w:name="_Toc335298630"/>
      <w:r w:rsidRPr="004B7DFE">
        <w:rPr>
          <w:iCs/>
          <w:szCs w:val="28"/>
        </w:rPr>
        <w:t>3.</w:t>
      </w:r>
      <w:r w:rsidR="002E74F3">
        <w:rPr>
          <w:iCs/>
          <w:szCs w:val="28"/>
        </w:rPr>
        <w:t>4</w:t>
      </w:r>
      <w:r w:rsidRPr="004B7DFE">
        <w:rPr>
          <w:iCs/>
          <w:szCs w:val="28"/>
        </w:rPr>
        <w:tab/>
        <w:t>Costs for Proposal Preparation</w:t>
      </w:r>
    </w:p>
    <w:p w14:paraId="5C3FFD13" w14:textId="77777777" w:rsidR="00A5075E" w:rsidRPr="004B7DFE" w:rsidRDefault="00A5075E" w:rsidP="004B7DFE">
      <w:pPr>
        <w:pStyle w:val="RFPHeading2"/>
        <w:keepNext w:val="0"/>
        <w:tabs>
          <w:tab w:val="left" w:pos="720"/>
        </w:tabs>
        <w:spacing w:after="240"/>
        <w:ind w:left="720"/>
        <w:jc w:val="left"/>
        <w:outlineLvl w:val="1"/>
        <w:rPr>
          <w:b w:val="0"/>
          <w:bCs/>
          <w:sz w:val="24"/>
        </w:rPr>
      </w:pPr>
      <w:bookmarkStart w:id="29" w:name="_Toc335298503"/>
      <w:bookmarkStart w:id="30" w:name="_Toc335298639"/>
      <w:bookmarkEnd w:id="25"/>
      <w:bookmarkEnd w:id="26"/>
      <w:r w:rsidRPr="004B7DFE">
        <w:rPr>
          <w:b w:val="0"/>
          <w:bCs/>
          <w:sz w:val="24"/>
        </w:rPr>
        <w:t>Any costs incurred by the Offeror in preparing or submitting a proposal are the Offerors’ sole responsibility whether or not any award results from this RFP</w:t>
      </w:r>
      <w:r w:rsidR="00B862B7" w:rsidRPr="004B7DFE">
        <w:rPr>
          <w:b w:val="0"/>
          <w:bCs/>
          <w:sz w:val="24"/>
        </w:rPr>
        <w:t>.</w:t>
      </w:r>
      <w:r w:rsidRPr="004B7DFE">
        <w:rPr>
          <w:b w:val="0"/>
          <w:bCs/>
          <w:sz w:val="24"/>
        </w:rPr>
        <w:t xml:space="preserve">  The State shall not reimburse such costs.</w:t>
      </w:r>
      <w:bookmarkEnd w:id="29"/>
      <w:bookmarkEnd w:id="30"/>
    </w:p>
    <w:p w14:paraId="1DDC9B85" w14:textId="77777777" w:rsidR="00A5075E" w:rsidRPr="004B7DFE" w:rsidRDefault="002E74F3" w:rsidP="002E74F3">
      <w:pPr>
        <w:pStyle w:val="RFPHeading2"/>
        <w:keepNext w:val="0"/>
        <w:spacing w:after="240"/>
        <w:jc w:val="left"/>
        <w:outlineLvl w:val="1"/>
        <w:rPr>
          <w:iCs/>
          <w:szCs w:val="28"/>
        </w:rPr>
      </w:pPr>
      <w:r>
        <w:rPr>
          <w:iCs/>
          <w:szCs w:val="28"/>
        </w:rPr>
        <w:t>3.5</w:t>
      </w:r>
      <w:r w:rsidR="00A5075E" w:rsidRPr="004B7DFE">
        <w:rPr>
          <w:iCs/>
          <w:szCs w:val="28"/>
        </w:rPr>
        <w:t xml:space="preserve">     </w:t>
      </w:r>
      <w:r w:rsidR="00E87CB4" w:rsidRPr="004B7DFE">
        <w:rPr>
          <w:iCs/>
          <w:szCs w:val="28"/>
        </w:rPr>
        <w:t>Tax Liability</w:t>
      </w:r>
    </w:p>
    <w:p w14:paraId="3346FA16" w14:textId="1C41C764" w:rsidR="003642D0" w:rsidRPr="004B7DFE" w:rsidRDefault="003642D0" w:rsidP="00ED68B4">
      <w:pPr>
        <w:pStyle w:val="RFPHeading2"/>
        <w:spacing w:after="240"/>
        <w:ind w:left="720"/>
        <w:outlineLvl w:val="1"/>
        <w:rPr>
          <w:b w:val="0"/>
          <w:bCs/>
          <w:iCs/>
          <w:color w:val="000000"/>
          <w:sz w:val="24"/>
        </w:rPr>
      </w:pPr>
      <w:r w:rsidRPr="004B7DFE">
        <w:rPr>
          <w:b w:val="0"/>
          <w:bCs/>
          <w:iCs/>
          <w:color w:val="000000"/>
          <w:sz w:val="24"/>
        </w:rPr>
        <w:t>3.</w:t>
      </w:r>
      <w:r w:rsidR="002E74F3">
        <w:rPr>
          <w:b w:val="0"/>
          <w:bCs/>
          <w:iCs/>
          <w:color w:val="000000"/>
          <w:sz w:val="24"/>
        </w:rPr>
        <w:t>5</w:t>
      </w:r>
      <w:r w:rsidRPr="004B7DFE">
        <w:rPr>
          <w:b w:val="0"/>
          <w:bCs/>
          <w:iCs/>
          <w:color w:val="000000"/>
          <w:sz w:val="24"/>
        </w:rPr>
        <w:t>.1</w:t>
      </w:r>
      <w:r w:rsidRPr="004B7DFE">
        <w:rPr>
          <w:b w:val="0"/>
          <w:bCs/>
          <w:iCs/>
          <w:color w:val="000000"/>
          <w:sz w:val="24"/>
        </w:rPr>
        <w:tab/>
        <w:t xml:space="preserve">Work to be performed under this solicitation is a business activity taxable under HRS Chapter 237, and if applicable, taxable under HRS Chapter 238. </w:t>
      </w:r>
      <w:r w:rsidR="00E87CB4" w:rsidRPr="004B7DFE">
        <w:rPr>
          <w:b w:val="0"/>
          <w:bCs/>
          <w:iCs/>
          <w:color w:val="000000"/>
          <w:sz w:val="24"/>
        </w:rPr>
        <w:t>Vendor</w:t>
      </w:r>
      <w:r w:rsidRPr="004B7DFE">
        <w:rPr>
          <w:b w:val="0"/>
          <w:bCs/>
          <w:iCs/>
          <w:color w:val="000000"/>
          <w:sz w:val="24"/>
        </w:rPr>
        <w:t xml:space="preserve"> is advised that they are liable for the </w:t>
      </w:r>
      <w:r w:rsidR="00E51A39">
        <w:rPr>
          <w:b w:val="0"/>
          <w:bCs/>
          <w:iCs/>
          <w:color w:val="000000"/>
          <w:sz w:val="24"/>
        </w:rPr>
        <w:t xml:space="preserve">current </w:t>
      </w:r>
      <w:r w:rsidRPr="004B7DFE">
        <w:rPr>
          <w:b w:val="0"/>
          <w:bCs/>
          <w:iCs/>
          <w:color w:val="000000"/>
          <w:sz w:val="24"/>
        </w:rPr>
        <w:t xml:space="preserve">Hawaii GET </w:t>
      </w:r>
      <w:r w:rsidR="00E51A39">
        <w:rPr>
          <w:b w:val="0"/>
          <w:bCs/>
          <w:iCs/>
          <w:color w:val="000000"/>
          <w:sz w:val="24"/>
        </w:rPr>
        <w:t>rates as applicable</w:t>
      </w:r>
      <w:r w:rsidRPr="004B7DFE">
        <w:rPr>
          <w:b w:val="0"/>
          <w:bCs/>
          <w:iCs/>
          <w:color w:val="000000"/>
          <w:sz w:val="24"/>
        </w:rPr>
        <w:t xml:space="preserve">. If, however, an Offeror is a person exempt by the HRS from paying the GET and therefore not liable for the taxes on this solicitation, Offeror shall state its </w:t>
      </w:r>
      <w:r w:rsidR="00ED68B4" w:rsidRPr="004B7DFE">
        <w:rPr>
          <w:b w:val="0"/>
          <w:bCs/>
          <w:iCs/>
          <w:color w:val="000000"/>
          <w:sz w:val="24"/>
        </w:rPr>
        <w:t>tax-exempt</w:t>
      </w:r>
      <w:r w:rsidRPr="004B7DFE">
        <w:rPr>
          <w:b w:val="0"/>
          <w:bCs/>
          <w:iCs/>
          <w:color w:val="000000"/>
          <w:sz w:val="24"/>
        </w:rPr>
        <w:t xml:space="preserve"> status and cite the HRS chapter or section allowing the exemption.</w:t>
      </w:r>
    </w:p>
    <w:p w14:paraId="44F4DD62" w14:textId="77777777" w:rsidR="00A5075E" w:rsidRPr="004B7DFE" w:rsidRDefault="003642D0" w:rsidP="00ED68B4">
      <w:pPr>
        <w:pStyle w:val="RFPHeading2"/>
        <w:spacing w:after="240"/>
        <w:ind w:left="720"/>
        <w:outlineLvl w:val="1"/>
        <w:rPr>
          <w:iCs/>
          <w:szCs w:val="28"/>
        </w:rPr>
      </w:pPr>
      <w:r w:rsidRPr="004B7DFE">
        <w:rPr>
          <w:b w:val="0"/>
          <w:bCs/>
          <w:iCs/>
          <w:color w:val="000000"/>
          <w:sz w:val="24"/>
        </w:rPr>
        <w:t>3.</w:t>
      </w:r>
      <w:r w:rsidR="002E74F3">
        <w:rPr>
          <w:b w:val="0"/>
          <w:bCs/>
          <w:iCs/>
          <w:color w:val="000000"/>
          <w:sz w:val="24"/>
        </w:rPr>
        <w:t>5</w:t>
      </w:r>
      <w:r w:rsidRPr="004B7DFE">
        <w:rPr>
          <w:b w:val="0"/>
          <w:bCs/>
          <w:iCs/>
          <w:color w:val="000000"/>
          <w:sz w:val="24"/>
        </w:rPr>
        <w:t>.2</w:t>
      </w:r>
      <w:r w:rsidRPr="004B7DFE">
        <w:rPr>
          <w:b w:val="0"/>
          <w:bCs/>
          <w:iCs/>
          <w:color w:val="000000"/>
          <w:sz w:val="24"/>
        </w:rPr>
        <w:tab/>
        <w:t>Federal I.D. Number and Hawaii General Excise Tax License I.D. Offeror shall submit its current Federal I.D. No. and Hawaii General Excise Tax License I.D. number in the space provided on Offer Form, page OF-1, thereby attesting that the Offeror is doing business in the State and that Offeror will pay such taxes on all sales made to the State.</w:t>
      </w:r>
    </w:p>
    <w:p w14:paraId="00DDC5B5" w14:textId="77777777" w:rsidR="008B5B89" w:rsidRPr="004B7DFE" w:rsidRDefault="002E74F3" w:rsidP="002E74F3">
      <w:pPr>
        <w:pStyle w:val="RFPHeading2"/>
        <w:keepNext w:val="0"/>
        <w:spacing w:after="240"/>
        <w:jc w:val="left"/>
        <w:outlineLvl w:val="1"/>
        <w:rPr>
          <w:iCs/>
          <w:szCs w:val="28"/>
        </w:rPr>
      </w:pPr>
      <w:bookmarkStart w:id="31" w:name="_Toc335298496"/>
      <w:bookmarkStart w:id="32" w:name="_Toc335298632"/>
      <w:bookmarkEnd w:id="27"/>
      <w:bookmarkEnd w:id="28"/>
      <w:r>
        <w:rPr>
          <w:iCs/>
          <w:szCs w:val="28"/>
        </w:rPr>
        <w:t>3.6</w:t>
      </w:r>
      <w:r w:rsidR="008B5B89" w:rsidRPr="004B7DFE">
        <w:rPr>
          <w:iCs/>
          <w:szCs w:val="28"/>
        </w:rPr>
        <w:t xml:space="preserve">     </w:t>
      </w:r>
      <w:r w:rsidR="00E87CB4" w:rsidRPr="004B7DFE">
        <w:rPr>
          <w:iCs/>
          <w:szCs w:val="28"/>
        </w:rPr>
        <w:t>Receipt and Register of Proposals</w:t>
      </w:r>
    </w:p>
    <w:p w14:paraId="56F660B5" w14:textId="4C168E3C" w:rsidR="003642D0" w:rsidRPr="004B7DFE" w:rsidRDefault="008B5B89" w:rsidP="00E51A39">
      <w:pPr>
        <w:pStyle w:val="RFPHeading2"/>
        <w:keepNext w:val="0"/>
        <w:spacing w:after="240"/>
        <w:ind w:left="720"/>
        <w:jc w:val="left"/>
        <w:outlineLvl w:val="1"/>
        <w:rPr>
          <w:b w:val="0"/>
          <w:bCs/>
          <w:iCs/>
          <w:sz w:val="24"/>
          <w:szCs w:val="24"/>
        </w:rPr>
      </w:pPr>
      <w:r w:rsidRPr="004B7DFE">
        <w:rPr>
          <w:b w:val="0"/>
          <w:bCs/>
          <w:iCs/>
          <w:sz w:val="24"/>
          <w:szCs w:val="24"/>
        </w:rPr>
        <w:t xml:space="preserve">Proposals shall be submitted </w:t>
      </w:r>
      <w:r w:rsidR="00DB5126">
        <w:rPr>
          <w:b w:val="0"/>
          <w:bCs/>
          <w:iCs/>
          <w:sz w:val="24"/>
          <w:szCs w:val="24"/>
        </w:rPr>
        <w:t xml:space="preserve">via email to </w:t>
      </w:r>
      <w:r w:rsidR="007B7D01">
        <w:rPr>
          <w:b w:val="0"/>
          <w:bCs/>
          <w:iCs/>
          <w:sz w:val="24"/>
          <w:szCs w:val="24"/>
        </w:rPr>
        <w:t xml:space="preserve">Sean Nakata at </w:t>
      </w:r>
      <w:hyperlink r:id="rId15" w:history="1">
        <w:r w:rsidR="007B7D01" w:rsidRPr="005B29C3">
          <w:rPr>
            <w:rStyle w:val="Hyperlink"/>
            <w:b w:val="0"/>
            <w:bCs/>
            <w:iCs/>
            <w:sz w:val="24"/>
            <w:szCs w:val="24"/>
          </w:rPr>
          <w:t>Sean.S.Nakata@hawaii.gov</w:t>
        </w:r>
      </w:hyperlink>
      <w:r w:rsidR="007B7D01">
        <w:rPr>
          <w:b w:val="0"/>
          <w:bCs/>
          <w:iCs/>
          <w:sz w:val="24"/>
          <w:szCs w:val="24"/>
        </w:rPr>
        <w:t xml:space="preserve"> </w:t>
      </w:r>
      <w:r w:rsidR="00E51A39">
        <w:rPr>
          <w:b w:val="0"/>
          <w:bCs/>
          <w:iCs/>
          <w:sz w:val="24"/>
          <w:szCs w:val="24"/>
        </w:rPr>
        <w:t xml:space="preserve"> </w:t>
      </w:r>
      <w:r w:rsidRPr="004B7DFE">
        <w:rPr>
          <w:b w:val="0"/>
          <w:bCs/>
          <w:iCs/>
          <w:sz w:val="24"/>
          <w:szCs w:val="24"/>
        </w:rPr>
        <w:t xml:space="preserve">and </w:t>
      </w:r>
      <w:r w:rsidR="003E515B">
        <w:rPr>
          <w:b w:val="0"/>
          <w:bCs/>
          <w:iCs/>
          <w:sz w:val="24"/>
          <w:szCs w:val="24"/>
        </w:rPr>
        <w:t xml:space="preserve">are </w:t>
      </w:r>
      <w:r w:rsidRPr="004B7DFE">
        <w:rPr>
          <w:b w:val="0"/>
          <w:bCs/>
          <w:iCs/>
          <w:sz w:val="24"/>
          <w:szCs w:val="24"/>
        </w:rPr>
        <w:t xml:space="preserve">due on the date and time specified in the </w:t>
      </w:r>
      <w:r w:rsidRPr="004B7DFE">
        <w:rPr>
          <w:b w:val="0"/>
          <w:bCs/>
          <w:i/>
          <w:sz w:val="24"/>
          <w:szCs w:val="24"/>
        </w:rPr>
        <w:t>RFP Schedule and Significant Dates</w:t>
      </w:r>
      <w:r w:rsidRPr="004B7DFE">
        <w:rPr>
          <w:b w:val="0"/>
          <w:bCs/>
          <w:iCs/>
          <w:sz w:val="24"/>
          <w:szCs w:val="24"/>
        </w:rPr>
        <w:t>, or as amended.</w:t>
      </w:r>
    </w:p>
    <w:bookmarkEnd w:id="31"/>
    <w:bookmarkEnd w:id="32"/>
    <w:p w14:paraId="44E8E32F" w14:textId="77777777" w:rsidR="004B7DFE" w:rsidRPr="004B7DFE" w:rsidRDefault="002E74F3" w:rsidP="002E74F3">
      <w:pPr>
        <w:pStyle w:val="RFPHeading2"/>
        <w:keepNext w:val="0"/>
        <w:spacing w:after="240"/>
        <w:jc w:val="left"/>
        <w:outlineLvl w:val="1"/>
        <w:rPr>
          <w:iCs/>
          <w:szCs w:val="28"/>
        </w:rPr>
      </w:pPr>
      <w:r>
        <w:rPr>
          <w:iCs/>
          <w:szCs w:val="28"/>
        </w:rPr>
        <w:t>3.7</w:t>
      </w:r>
      <w:r w:rsidR="004B7DFE" w:rsidRPr="004B7DFE">
        <w:rPr>
          <w:iCs/>
          <w:szCs w:val="28"/>
        </w:rPr>
        <w:t xml:space="preserve">     </w:t>
      </w:r>
      <w:r w:rsidR="004B7DFE">
        <w:rPr>
          <w:iCs/>
          <w:szCs w:val="28"/>
        </w:rPr>
        <w:t>Best and Final Offer (BAFO)</w:t>
      </w:r>
    </w:p>
    <w:p w14:paraId="356068CD" w14:textId="7BFD74C9" w:rsidR="003642D0" w:rsidRPr="004B7DFE" w:rsidRDefault="008B5B89" w:rsidP="003642D0">
      <w:pPr>
        <w:pStyle w:val="RFPHeading2"/>
        <w:keepNext w:val="0"/>
        <w:spacing w:after="240"/>
        <w:ind w:left="720"/>
        <w:jc w:val="left"/>
        <w:outlineLvl w:val="1"/>
        <w:rPr>
          <w:b w:val="0"/>
          <w:bCs/>
          <w:sz w:val="24"/>
        </w:rPr>
      </w:pPr>
      <w:r w:rsidRPr="004B7DFE">
        <w:rPr>
          <w:b w:val="0"/>
          <w:bCs/>
          <w:sz w:val="24"/>
        </w:rPr>
        <w:lastRenderedPageBreak/>
        <w:t>If the State determines a BAFO is necessary, it shall request one from the Offeror. The Offeror shall submit its BAFO and any BAFO received after the deadline or not received shall not be considered</w:t>
      </w:r>
      <w:bookmarkStart w:id="33" w:name="_Toc335298497"/>
      <w:bookmarkStart w:id="34" w:name="_Toc335298633"/>
      <w:r w:rsidR="007D124E">
        <w:rPr>
          <w:b w:val="0"/>
          <w:bCs/>
          <w:sz w:val="24"/>
        </w:rPr>
        <w:t>.</w:t>
      </w:r>
    </w:p>
    <w:p w14:paraId="4EA15B6F" w14:textId="77777777" w:rsidR="004B7DFE" w:rsidRPr="004B7DFE" w:rsidRDefault="002E74F3" w:rsidP="002E74F3">
      <w:pPr>
        <w:pStyle w:val="RFPHeading2"/>
        <w:keepNext w:val="0"/>
        <w:spacing w:after="240"/>
        <w:jc w:val="left"/>
        <w:outlineLvl w:val="1"/>
        <w:rPr>
          <w:iCs/>
          <w:szCs w:val="28"/>
        </w:rPr>
      </w:pPr>
      <w:r>
        <w:rPr>
          <w:iCs/>
          <w:szCs w:val="28"/>
        </w:rPr>
        <w:t>3.8</w:t>
      </w:r>
      <w:r w:rsidR="004B7DFE" w:rsidRPr="004B7DFE">
        <w:rPr>
          <w:iCs/>
          <w:szCs w:val="28"/>
        </w:rPr>
        <w:t xml:space="preserve">     </w:t>
      </w:r>
      <w:r w:rsidR="004B7DFE">
        <w:rPr>
          <w:iCs/>
          <w:szCs w:val="28"/>
        </w:rPr>
        <w:t>Modification Prior to Submittal Deadline or Withdrawal of Offers</w:t>
      </w:r>
    </w:p>
    <w:p w14:paraId="1F3D9ECC" w14:textId="45764026" w:rsidR="003642D0" w:rsidRPr="004B7DFE" w:rsidRDefault="008B5B89" w:rsidP="00C21729">
      <w:pPr>
        <w:pStyle w:val="RFPHeading2"/>
        <w:keepNext w:val="0"/>
        <w:tabs>
          <w:tab w:val="left" w:pos="1440"/>
        </w:tabs>
        <w:spacing w:after="240"/>
        <w:ind w:left="1440" w:hanging="630"/>
        <w:jc w:val="left"/>
        <w:outlineLvl w:val="1"/>
        <w:rPr>
          <w:b w:val="0"/>
          <w:bCs/>
          <w:sz w:val="24"/>
        </w:rPr>
      </w:pPr>
      <w:r w:rsidRPr="004B7DFE">
        <w:rPr>
          <w:b w:val="0"/>
          <w:bCs/>
          <w:sz w:val="24"/>
        </w:rPr>
        <w:t>3.</w:t>
      </w:r>
      <w:r w:rsidR="002E74F3">
        <w:rPr>
          <w:b w:val="0"/>
          <w:bCs/>
          <w:sz w:val="24"/>
        </w:rPr>
        <w:t>8</w:t>
      </w:r>
      <w:r w:rsidRPr="004B7DFE">
        <w:rPr>
          <w:b w:val="0"/>
          <w:bCs/>
          <w:sz w:val="24"/>
        </w:rPr>
        <w:t>.1</w:t>
      </w:r>
      <w:r w:rsidRPr="004B7DFE">
        <w:rPr>
          <w:b w:val="0"/>
          <w:bCs/>
          <w:sz w:val="24"/>
        </w:rPr>
        <w:tab/>
      </w:r>
      <w:r w:rsidR="003642D0" w:rsidRPr="004B7DFE">
        <w:rPr>
          <w:b w:val="0"/>
          <w:bCs/>
          <w:sz w:val="24"/>
        </w:rPr>
        <w:t>The Offeror may modify or withdraw a proposal before the proposal due date and time</w:t>
      </w:r>
      <w:r w:rsidR="007D124E">
        <w:rPr>
          <w:b w:val="0"/>
          <w:bCs/>
          <w:sz w:val="24"/>
        </w:rPr>
        <w:t>.</w:t>
      </w:r>
      <w:r w:rsidR="003642D0" w:rsidRPr="004B7DFE">
        <w:rPr>
          <w:b w:val="0"/>
          <w:bCs/>
          <w:sz w:val="24"/>
        </w:rPr>
        <w:t xml:space="preserve"> </w:t>
      </w:r>
    </w:p>
    <w:p w14:paraId="7A8A5619" w14:textId="25A827A3" w:rsidR="0040089F" w:rsidRPr="004B7DFE" w:rsidRDefault="008B5B89" w:rsidP="004B7DFE">
      <w:pPr>
        <w:pStyle w:val="RFPHeading2"/>
        <w:keepNext w:val="0"/>
        <w:tabs>
          <w:tab w:val="left" w:pos="1440"/>
        </w:tabs>
        <w:spacing w:after="240"/>
        <w:ind w:left="1440" w:hanging="720"/>
        <w:jc w:val="left"/>
        <w:outlineLvl w:val="1"/>
        <w:rPr>
          <w:b w:val="0"/>
          <w:bCs/>
          <w:sz w:val="24"/>
        </w:rPr>
      </w:pPr>
      <w:r w:rsidRPr="004B7DFE">
        <w:rPr>
          <w:b w:val="0"/>
          <w:bCs/>
          <w:sz w:val="24"/>
        </w:rPr>
        <w:t>3.</w:t>
      </w:r>
      <w:r w:rsidR="002E74F3">
        <w:rPr>
          <w:b w:val="0"/>
          <w:bCs/>
          <w:sz w:val="24"/>
        </w:rPr>
        <w:t>8</w:t>
      </w:r>
      <w:r w:rsidRPr="004B7DFE">
        <w:rPr>
          <w:b w:val="0"/>
          <w:bCs/>
          <w:sz w:val="24"/>
        </w:rPr>
        <w:t>.2</w:t>
      </w:r>
      <w:r w:rsidRPr="004B7DFE">
        <w:rPr>
          <w:b w:val="0"/>
          <w:bCs/>
          <w:sz w:val="24"/>
        </w:rPr>
        <w:tab/>
        <w:t>Any change, addition, deletion or attachment(s)</w:t>
      </w:r>
      <w:r w:rsidR="003642D0" w:rsidRPr="004B7DFE">
        <w:rPr>
          <w:b w:val="0"/>
          <w:bCs/>
          <w:sz w:val="24"/>
        </w:rPr>
        <w:t xml:space="preserve"> or data entry of an Offer may be made prior to the dea</w:t>
      </w:r>
      <w:r w:rsidR="004B7DFE">
        <w:rPr>
          <w:b w:val="0"/>
          <w:bCs/>
          <w:sz w:val="24"/>
        </w:rPr>
        <w:t>d</w:t>
      </w:r>
      <w:r w:rsidR="003642D0" w:rsidRPr="004B7DFE">
        <w:rPr>
          <w:b w:val="0"/>
          <w:bCs/>
          <w:sz w:val="24"/>
        </w:rPr>
        <w:t>line for submittal of offers.</w:t>
      </w:r>
      <w:bookmarkEnd w:id="33"/>
      <w:bookmarkEnd w:id="34"/>
      <w:r w:rsidR="00F1525A">
        <w:rPr>
          <w:b w:val="0"/>
          <w:bCs/>
          <w:sz w:val="24"/>
        </w:rPr>
        <w:br w:type="page"/>
      </w:r>
    </w:p>
    <w:p w14:paraId="4F4B3234" w14:textId="6EE4D5E4" w:rsidR="004B7DFE" w:rsidRPr="004B7DFE" w:rsidRDefault="007D124E" w:rsidP="002E74F3">
      <w:pPr>
        <w:pStyle w:val="Heading2"/>
        <w:numPr>
          <w:ilvl w:val="1"/>
          <w:numId w:val="19"/>
        </w:numPr>
        <w:tabs>
          <w:tab w:val="left" w:pos="720"/>
        </w:tabs>
        <w:spacing w:before="1"/>
        <w:rPr>
          <w:rFonts w:ascii="Times New Roman" w:hAnsi="Times New Roman"/>
          <w:i w:val="0"/>
          <w:iCs/>
          <w:sz w:val="28"/>
          <w:szCs w:val="28"/>
        </w:rPr>
      </w:pPr>
      <w:r>
        <w:rPr>
          <w:rFonts w:ascii="Times New Roman" w:hAnsi="Times New Roman"/>
          <w:i w:val="0"/>
          <w:iCs/>
          <w:sz w:val="28"/>
          <w:szCs w:val="28"/>
        </w:rPr>
        <w:lastRenderedPageBreak/>
        <w:t xml:space="preserve"> </w:t>
      </w:r>
      <w:r w:rsidR="001214DF">
        <w:rPr>
          <w:rFonts w:ascii="Times New Roman" w:hAnsi="Times New Roman"/>
          <w:i w:val="0"/>
          <w:iCs/>
          <w:sz w:val="28"/>
          <w:szCs w:val="28"/>
        </w:rPr>
        <w:tab/>
      </w:r>
      <w:r w:rsidR="004B7DFE" w:rsidRPr="004B7DFE">
        <w:rPr>
          <w:rFonts w:ascii="Times New Roman" w:hAnsi="Times New Roman"/>
          <w:i w:val="0"/>
          <w:iCs/>
          <w:sz w:val="28"/>
          <w:szCs w:val="28"/>
        </w:rPr>
        <w:t>M</w:t>
      </w:r>
      <w:r w:rsidR="004B7DFE">
        <w:rPr>
          <w:rFonts w:ascii="Times New Roman" w:hAnsi="Times New Roman"/>
          <w:i w:val="0"/>
          <w:iCs/>
          <w:sz w:val="28"/>
          <w:szCs w:val="28"/>
        </w:rPr>
        <w:t>istakes in Proposals</w:t>
      </w:r>
    </w:p>
    <w:p w14:paraId="12D1D88C" w14:textId="77777777" w:rsidR="004B7DFE" w:rsidRDefault="004B7DFE" w:rsidP="004B7DFE">
      <w:pPr>
        <w:pStyle w:val="BodyText"/>
        <w:rPr>
          <w:b/>
        </w:rPr>
      </w:pPr>
    </w:p>
    <w:p w14:paraId="176D3CAB" w14:textId="1B40E49D" w:rsidR="004B7DFE" w:rsidRPr="004B7DFE" w:rsidRDefault="002E74F3" w:rsidP="00CE0F52">
      <w:pPr>
        <w:pStyle w:val="ListParagraph"/>
        <w:tabs>
          <w:tab w:val="left" w:pos="1440"/>
        </w:tabs>
        <w:ind w:left="1440" w:right="1060" w:hanging="720"/>
        <w:rPr>
          <w:rFonts w:ascii="Times New Roman" w:hAnsi="Times New Roman" w:cs="Times New Roman"/>
          <w:sz w:val="24"/>
          <w:szCs w:val="24"/>
        </w:rPr>
      </w:pPr>
      <w:r>
        <w:rPr>
          <w:rFonts w:ascii="Times New Roman" w:hAnsi="Times New Roman" w:cs="Times New Roman"/>
          <w:sz w:val="24"/>
          <w:szCs w:val="24"/>
        </w:rPr>
        <w:tab/>
      </w:r>
      <w:r w:rsidR="004B7DFE" w:rsidRPr="004B7DFE">
        <w:rPr>
          <w:rFonts w:ascii="Times New Roman" w:hAnsi="Times New Roman" w:cs="Times New Roman"/>
          <w:sz w:val="24"/>
          <w:szCs w:val="24"/>
        </w:rPr>
        <w:t xml:space="preserve">When the Procurement Officer knows or has reason to conclude before award that a mistake has been made, the Procurement Officer should request the </w:t>
      </w:r>
      <w:r w:rsidR="003E515B">
        <w:rPr>
          <w:rFonts w:ascii="Times New Roman" w:hAnsi="Times New Roman" w:cs="Times New Roman"/>
          <w:sz w:val="24"/>
          <w:szCs w:val="24"/>
        </w:rPr>
        <w:t>O</w:t>
      </w:r>
      <w:r w:rsidR="004B7DFE" w:rsidRPr="004B7DFE">
        <w:rPr>
          <w:rFonts w:ascii="Times New Roman" w:hAnsi="Times New Roman" w:cs="Times New Roman"/>
          <w:sz w:val="24"/>
          <w:szCs w:val="24"/>
        </w:rPr>
        <w:t xml:space="preserve">fferor to confirm the proposal. If the Offeror alleges </w:t>
      </w:r>
      <w:r w:rsidR="00273EC2">
        <w:rPr>
          <w:rFonts w:ascii="Times New Roman" w:hAnsi="Times New Roman" w:cs="Times New Roman"/>
          <w:sz w:val="24"/>
          <w:szCs w:val="24"/>
        </w:rPr>
        <w:t xml:space="preserve">a </w:t>
      </w:r>
      <w:r w:rsidR="004B7DFE" w:rsidRPr="004B7DFE">
        <w:rPr>
          <w:rFonts w:ascii="Times New Roman" w:hAnsi="Times New Roman" w:cs="Times New Roman"/>
          <w:sz w:val="24"/>
          <w:szCs w:val="24"/>
        </w:rPr>
        <w:t>mistake, the proposal</w:t>
      </w:r>
      <w:r w:rsidR="004B7DFE" w:rsidRPr="004B7DFE">
        <w:rPr>
          <w:rFonts w:ascii="Times New Roman" w:hAnsi="Times New Roman" w:cs="Times New Roman"/>
          <w:spacing w:val="-21"/>
          <w:sz w:val="24"/>
          <w:szCs w:val="24"/>
        </w:rPr>
        <w:t xml:space="preserve"> </w:t>
      </w:r>
      <w:r w:rsidR="004B7DFE" w:rsidRPr="004B7DFE">
        <w:rPr>
          <w:rFonts w:ascii="Times New Roman" w:hAnsi="Times New Roman" w:cs="Times New Roman"/>
          <w:sz w:val="24"/>
          <w:szCs w:val="24"/>
        </w:rPr>
        <w:t>may be corrected or withdrawn pursuant to this</w:t>
      </w:r>
      <w:r w:rsidR="004B7DFE" w:rsidRPr="004B7DFE">
        <w:rPr>
          <w:rFonts w:ascii="Times New Roman" w:hAnsi="Times New Roman" w:cs="Times New Roman"/>
          <w:spacing w:val="-3"/>
          <w:sz w:val="24"/>
          <w:szCs w:val="24"/>
        </w:rPr>
        <w:t xml:space="preserve"> </w:t>
      </w:r>
      <w:r w:rsidR="004B7DFE" w:rsidRPr="004B7DFE">
        <w:rPr>
          <w:rFonts w:ascii="Times New Roman" w:hAnsi="Times New Roman" w:cs="Times New Roman"/>
          <w:sz w:val="24"/>
          <w:szCs w:val="24"/>
        </w:rPr>
        <w:t>section.</w:t>
      </w:r>
    </w:p>
    <w:p w14:paraId="54BD1C60" w14:textId="77777777" w:rsidR="004B7DFE" w:rsidRPr="004B7DFE" w:rsidRDefault="004B7DFE" w:rsidP="004B7DFE">
      <w:pPr>
        <w:pStyle w:val="BodyText"/>
        <w:ind w:left="721"/>
        <w:rPr>
          <w:szCs w:val="24"/>
        </w:rPr>
      </w:pPr>
    </w:p>
    <w:p w14:paraId="75F667D0" w14:textId="77777777" w:rsidR="004B7DFE" w:rsidRPr="004B7DFE" w:rsidRDefault="004B7DFE" w:rsidP="002E74F3">
      <w:pPr>
        <w:pStyle w:val="ListParagraph"/>
        <w:numPr>
          <w:ilvl w:val="2"/>
          <w:numId w:val="19"/>
        </w:numPr>
        <w:tabs>
          <w:tab w:val="left" w:pos="1440"/>
        </w:tabs>
        <w:ind w:left="1441" w:right="1071" w:hanging="721"/>
        <w:rPr>
          <w:rFonts w:ascii="Times New Roman" w:hAnsi="Times New Roman" w:cs="Times New Roman"/>
          <w:sz w:val="24"/>
          <w:szCs w:val="24"/>
        </w:rPr>
      </w:pPr>
      <w:r w:rsidRPr="004B7DFE">
        <w:rPr>
          <w:rFonts w:ascii="Times New Roman" w:hAnsi="Times New Roman" w:cs="Times New Roman"/>
          <w:sz w:val="24"/>
          <w:szCs w:val="24"/>
        </w:rPr>
        <w:t>Once discussions are commenced or after best and final offers are requested, any priority-listed Offeror may freely correct any mistake by modifying or withdrawing the proposal until the time and date set for receipt of best and final offers.</w:t>
      </w:r>
    </w:p>
    <w:p w14:paraId="08F987B5" w14:textId="77777777" w:rsidR="004B7DFE" w:rsidRPr="004B7DFE" w:rsidRDefault="004B7DFE" w:rsidP="004B7DFE">
      <w:pPr>
        <w:pStyle w:val="BodyText"/>
        <w:spacing w:before="10"/>
        <w:ind w:left="721"/>
        <w:rPr>
          <w:szCs w:val="24"/>
        </w:rPr>
      </w:pPr>
    </w:p>
    <w:p w14:paraId="67D7E904" w14:textId="77777777" w:rsidR="004B7DFE" w:rsidRPr="004B7DFE" w:rsidRDefault="004B7DFE" w:rsidP="002E74F3">
      <w:pPr>
        <w:pStyle w:val="ListParagraph"/>
        <w:numPr>
          <w:ilvl w:val="2"/>
          <w:numId w:val="19"/>
        </w:numPr>
        <w:tabs>
          <w:tab w:val="left" w:pos="1440"/>
        </w:tabs>
        <w:ind w:left="1441" w:right="962" w:hanging="721"/>
        <w:jc w:val="both"/>
        <w:rPr>
          <w:rFonts w:ascii="Times New Roman" w:hAnsi="Times New Roman" w:cs="Times New Roman"/>
          <w:sz w:val="24"/>
          <w:szCs w:val="24"/>
        </w:rPr>
      </w:pPr>
      <w:r w:rsidRPr="004B7DFE">
        <w:rPr>
          <w:rFonts w:ascii="Times New Roman" w:hAnsi="Times New Roman" w:cs="Times New Roman"/>
          <w:sz w:val="24"/>
          <w:szCs w:val="24"/>
        </w:rPr>
        <w:t>If discussions are not held, or if the best and final offers upon which award will be</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made</w:t>
      </w:r>
      <w:r w:rsidRPr="004B7DFE">
        <w:rPr>
          <w:rFonts w:ascii="Times New Roman" w:hAnsi="Times New Roman" w:cs="Times New Roman"/>
          <w:spacing w:val="-10"/>
          <w:sz w:val="24"/>
          <w:szCs w:val="24"/>
        </w:rPr>
        <w:t xml:space="preserve"> </w:t>
      </w:r>
      <w:r w:rsidRPr="004B7DFE">
        <w:rPr>
          <w:rFonts w:ascii="Times New Roman" w:hAnsi="Times New Roman" w:cs="Times New Roman"/>
          <w:sz w:val="24"/>
          <w:szCs w:val="24"/>
        </w:rPr>
        <w:t>have</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been</w:t>
      </w:r>
      <w:r w:rsidRPr="004B7DFE">
        <w:rPr>
          <w:rFonts w:ascii="Times New Roman" w:hAnsi="Times New Roman" w:cs="Times New Roman"/>
          <w:spacing w:val="-10"/>
          <w:sz w:val="24"/>
          <w:szCs w:val="24"/>
        </w:rPr>
        <w:t xml:space="preserve"> </w:t>
      </w:r>
      <w:r w:rsidRPr="004B7DFE">
        <w:rPr>
          <w:rFonts w:ascii="Times New Roman" w:hAnsi="Times New Roman" w:cs="Times New Roman"/>
          <w:sz w:val="24"/>
          <w:szCs w:val="24"/>
        </w:rPr>
        <w:t>received,</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mistakes</w:t>
      </w:r>
      <w:r w:rsidRPr="004B7DFE">
        <w:rPr>
          <w:rFonts w:ascii="Times New Roman" w:hAnsi="Times New Roman" w:cs="Times New Roman"/>
          <w:spacing w:val="-9"/>
          <w:sz w:val="24"/>
          <w:szCs w:val="24"/>
        </w:rPr>
        <w:t xml:space="preserve"> </w:t>
      </w:r>
      <w:r w:rsidRPr="004B7DFE">
        <w:rPr>
          <w:rFonts w:ascii="Times New Roman" w:hAnsi="Times New Roman" w:cs="Times New Roman"/>
          <w:sz w:val="24"/>
          <w:szCs w:val="24"/>
        </w:rPr>
        <w:t>shall</w:t>
      </w:r>
      <w:r w:rsidRPr="004B7DFE">
        <w:rPr>
          <w:rFonts w:ascii="Times New Roman" w:hAnsi="Times New Roman" w:cs="Times New Roman"/>
          <w:spacing w:val="-10"/>
          <w:sz w:val="24"/>
          <w:szCs w:val="24"/>
        </w:rPr>
        <w:t xml:space="preserve"> </w:t>
      </w:r>
      <w:r w:rsidRPr="004B7DFE">
        <w:rPr>
          <w:rFonts w:ascii="Times New Roman" w:hAnsi="Times New Roman" w:cs="Times New Roman"/>
          <w:sz w:val="24"/>
          <w:szCs w:val="24"/>
        </w:rPr>
        <w:t>be</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corrected</w:t>
      </w:r>
      <w:r w:rsidRPr="004B7DFE">
        <w:rPr>
          <w:rFonts w:ascii="Times New Roman" w:hAnsi="Times New Roman" w:cs="Times New Roman"/>
          <w:spacing w:val="-10"/>
          <w:sz w:val="24"/>
          <w:szCs w:val="24"/>
        </w:rPr>
        <w:t xml:space="preserve"> </w:t>
      </w:r>
      <w:r w:rsidRPr="004B7DFE">
        <w:rPr>
          <w:rFonts w:ascii="Times New Roman" w:hAnsi="Times New Roman" w:cs="Times New Roman"/>
          <w:sz w:val="24"/>
          <w:szCs w:val="24"/>
        </w:rPr>
        <w:t>to</w:t>
      </w:r>
      <w:r w:rsidRPr="004B7DFE">
        <w:rPr>
          <w:rFonts w:ascii="Times New Roman" w:hAnsi="Times New Roman" w:cs="Times New Roman"/>
          <w:spacing w:val="-12"/>
          <w:sz w:val="24"/>
          <w:szCs w:val="24"/>
        </w:rPr>
        <w:t xml:space="preserve"> </w:t>
      </w:r>
      <w:r w:rsidRPr="004B7DFE">
        <w:rPr>
          <w:rFonts w:ascii="Times New Roman" w:hAnsi="Times New Roman" w:cs="Times New Roman"/>
          <w:sz w:val="24"/>
          <w:szCs w:val="24"/>
        </w:rPr>
        <w:t>the</w:t>
      </w:r>
      <w:r w:rsidRPr="004B7DFE">
        <w:rPr>
          <w:rFonts w:ascii="Times New Roman" w:hAnsi="Times New Roman" w:cs="Times New Roman"/>
          <w:spacing w:val="-10"/>
          <w:sz w:val="24"/>
          <w:szCs w:val="24"/>
        </w:rPr>
        <w:t xml:space="preserve"> </w:t>
      </w:r>
      <w:r w:rsidRPr="004B7DFE">
        <w:rPr>
          <w:rFonts w:ascii="Times New Roman" w:hAnsi="Times New Roman" w:cs="Times New Roman"/>
          <w:sz w:val="24"/>
          <w:szCs w:val="24"/>
        </w:rPr>
        <w:t>intended</w:t>
      </w:r>
      <w:r w:rsidRPr="004B7DFE">
        <w:rPr>
          <w:rFonts w:ascii="Times New Roman" w:hAnsi="Times New Roman" w:cs="Times New Roman"/>
          <w:spacing w:val="-12"/>
          <w:sz w:val="24"/>
          <w:szCs w:val="24"/>
        </w:rPr>
        <w:t xml:space="preserve"> </w:t>
      </w:r>
      <w:r w:rsidRPr="004B7DFE">
        <w:rPr>
          <w:rFonts w:ascii="Times New Roman" w:hAnsi="Times New Roman" w:cs="Times New Roman"/>
          <w:sz w:val="24"/>
          <w:szCs w:val="24"/>
        </w:rPr>
        <w:t>correct offer whenever the mistake and the intended correct offer are clearly evident on the face of the proposal, in which event the proposal may not be</w:t>
      </w:r>
      <w:r w:rsidRPr="004B7DFE">
        <w:rPr>
          <w:rFonts w:ascii="Times New Roman" w:hAnsi="Times New Roman" w:cs="Times New Roman"/>
          <w:spacing w:val="-14"/>
          <w:sz w:val="24"/>
          <w:szCs w:val="24"/>
        </w:rPr>
        <w:t xml:space="preserve"> </w:t>
      </w:r>
      <w:r w:rsidRPr="004B7DFE">
        <w:rPr>
          <w:rFonts w:ascii="Times New Roman" w:hAnsi="Times New Roman" w:cs="Times New Roman"/>
          <w:sz w:val="24"/>
          <w:szCs w:val="24"/>
        </w:rPr>
        <w:t>withdrawn.</w:t>
      </w:r>
    </w:p>
    <w:p w14:paraId="61133C7B" w14:textId="77777777" w:rsidR="004B7DFE" w:rsidRPr="004B7DFE" w:rsidRDefault="004B7DFE" w:rsidP="004B7DFE">
      <w:pPr>
        <w:pStyle w:val="BodyText"/>
        <w:ind w:left="721"/>
        <w:rPr>
          <w:szCs w:val="24"/>
        </w:rPr>
      </w:pPr>
    </w:p>
    <w:p w14:paraId="3A042874" w14:textId="77777777" w:rsidR="004B7DFE" w:rsidRDefault="004B7DFE" w:rsidP="002E74F3">
      <w:pPr>
        <w:pStyle w:val="ListParagraph"/>
        <w:numPr>
          <w:ilvl w:val="2"/>
          <w:numId w:val="19"/>
        </w:numPr>
        <w:tabs>
          <w:tab w:val="left" w:pos="1440"/>
        </w:tabs>
        <w:spacing w:before="1"/>
        <w:ind w:left="1441" w:right="962" w:hanging="721"/>
        <w:jc w:val="both"/>
        <w:rPr>
          <w:rFonts w:ascii="Times New Roman" w:hAnsi="Times New Roman" w:cs="Times New Roman"/>
          <w:sz w:val="24"/>
          <w:szCs w:val="24"/>
        </w:rPr>
      </w:pPr>
      <w:r w:rsidRPr="004B7DFE">
        <w:rPr>
          <w:rFonts w:ascii="Times New Roman" w:hAnsi="Times New Roman" w:cs="Times New Roman"/>
          <w:sz w:val="24"/>
          <w:szCs w:val="24"/>
        </w:rPr>
        <w:t>If discussions are not held, or if the best and final offers upon which award will be</w:t>
      </w:r>
      <w:r w:rsidRPr="004B7DFE">
        <w:rPr>
          <w:rFonts w:ascii="Times New Roman" w:hAnsi="Times New Roman" w:cs="Times New Roman"/>
          <w:spacing w:val="-12"/>
          <w:sz w:val="24"/>
          <w:szCs w:val="24"/>
        </w:rPr>
        <w:t xml:space="preserve"> </w:t>
      </w:r>
      <w:r w:rsidRPr="004B7DFE">
        <w:rPr>
          <w:rFonts w:ascii="Times New Roman" w:hAnsi="Times New Roman" w:cs="Times New Roman"/>
          <w:sz w:val="24"/>
          <w:szCs w:val="24"/>
        </w:rPr>
        <w:t>made</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have</w:t>
      </w:r>
      <w:r w:rsidRPr="004B7DFE">
        <w:rPr>
          <w:rFonts w:ascii="Times New Roman" w:hAnsi="Times New Roman" w:cs="Times New Roman"/>
          <w:spacing w:val="-12"/>
          <w:sz w:val="24"/>
          <w:szCs w:val="24"/>
        </w:rPr>
        <w:t xml:space="preserve"> </w:t>
      </w:r>
      <w:r w:rsidRPr="004B7DFE">
        <w:rPr>
          <w:rFonts w:ascii="Times New Roman" w:hAnsi="Times New Roman" w:cs="Times New Roman"/>
          <w:sz w:val="24"/>
          <w:szCs w:val="24"/>
        </w:rPr>
        <w:t>been</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received,</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an</w:t>
      </w:r>
      <w:r w:rsidRPr="004B7DFE">
        <w:rPr>
          <w:rFonts w:ascii="Times New Roman" w:hAnsi="Times New Roman" w:cs="Times New Roman"/>
          <w:spacing w:val="-12"/>
          <w:sz w:val="24"/>
          <w:szCs w:val="24"/>
        </w:rPr>
        <w:t xml:space="preserve"> </w:t>
      </w:r>
      <w:r w:rsidRPr="004B7DFE">
        <w:rPr>
          <w:rFonts w:ascii="Times New Roman" w:hAnsi="Times New Roman" w:cs="Times New Roman"/>
          <w:sz w:val="24"/>
          <w:szCs w:val="24"/>
        </w:rPr>
        <w:t>Offeror</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alleging</w:t>
      </w:r>
      <w:r w:rsidRPr="004B7DFE">
        <w:rPr>
          <w:rFonts w:ascii="Times New Roman" w:hAnsi="Times New Roman" w:cs="Times New Roman"/>
          <w:spacing w:val="-12"/>
          <w:sz w:val="24"/>
          <w:szCs w:val="24"/>
        </w:rPr>
        <w:t xml:space="preserve"> </w:t>
      </w:r>
      <w:r w:rsidRPr="004B7DFE">
        <w:rPr>
          <w:rFonts w:ascii="Times New Roman" w:hAnsi="Times New Roman" w:cs="Times New Roman"/>
          <w:sz w:val="24"/>
          <w:szCs w:val="24"/>
        </w:rPr>
        <w:t>a</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material</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mistake</w:t>
      </w:r>
      <w:r w:rsidRPr="004B7DFE">
        <w:rPr>
          <w:rFonts w:ascii="Times New Roman" w:hAnsi="Times New Roman" w:cs="Times New Roman"/>
          <w:spacing w:val="-12"/>
          <w:sz w:val="24"/>
          <w:szCs w:val="24"/>
        </w:rPr>
        <w:t xml:space="preserve"> </w:t>
      </w:r>
      <w:r w:rsidRPr="004B7DFE">
        <w:rPr>
          <w:rFonts w:ascii="Times New Roman" w:hAnsi="Times New Roman" w:cs="Times New Roman"/>
          <w:sz w:val="24"/>
          <w:szCs w:val="24"/>
        </w:rPr>
        <w:t>of</w:t>
      </w:r>
      <w:r w:rsidRPr="004B7DFE">
        <w:rPr>
          <w:rFonts w:ascii="Times New Roman" w:hAnsi="Times New Roman" w:cs="Times New Roman"/>
          <w:spacing w:val="-11"/>
          <w:sz w:val="24"/>
          <w:szCs w:val="24"/>
        </w:rPr>
        <w:t xml:space="preserve"> </w:t>
      </w:r>
      <w:r w:rsidRPr="004B7DFE">
        <w:rPr>
          <w:rFonts w:ascii="Times New Roman" w:hAnsi="Times New Roman" w:cs="Times New Roman"/>
          <w:sz w:val="24"/>
          <w:szCs w:val="24"/>
        </w:rPr>
        <w:t>fact</w:t>
      </w:r>
      <w:r w:rsidRPr="004B7DFE">
        <w:rPr>
          <w:rFonts w:ascii="Times New Roman" w:hAnsi="Times New Roman" w:cs="Times New Roman"/>
          <w:spacing w:val="-12"/>
          <w:sz w:val="24"/>
          <w:szCs w:val="24"/>
        </w:rPr>
        <w:t xml:space="preserve"> </w:t>
      </w:r>
      <w:r w:rsidRPr="004B7DFE">
        <w:rPr>
          <w:rFonts w:ascii="Times New Roman" w:hAnsi="Times New Roman" w:cs="Times New Roman"/>
          <w:sz w:val="24"/>
          <w:szCs w:val="24"/>
        </w:rPr>
        <w:t>which makes a proposal non-responsive may be permitted to withdraw the proposal if: the</w:t>
      </w:r>
      <w:r w:rsidRPr="004B7DFE">
        <w:rPr>
          <w:rFonts w:ascii="Times New Roman" w:hAnsi="Times New Roman" w:cs="Times New Roman"/>
          <w:spacing w:val="-7"/>
          <w:sz w:val="24"/>
          <w:szCs w:val="24"/>
        </w:rPr>
        <w:t xml:space="preserve"> </w:t>
      </w:r>
      <w:r w:rsidRPr="004B7DFE">
        <w:rPr>
          <w:rFonts w:ascii="Times New Roman" w:hAnsi="Times New Roman" w:cs="Times New Roman"/>
          <w:sz w:val="24"/>
          <w:szCs w:val="24"/>
        </w:rPr>
        <w:t>mistake</w:t>
      </w:r>
      <w:r w:rsidRPr="004B7DFE">
        <w:rPr>
          <w:rFonts w:ascii="Times New Roman" w:hAnsi="Times New Roman" w:cs="Times New Roman"/>
          <w:spacing w:val="-8"/>
          <w:sz w:val="24"/>
          <w:szCs w:val="24"/>
        </w:rPr>
        <w:t xml:space="preserve"> </w:t>
      </w:r>
      <w:r w:rsidRPr="004B7DFE">
        <w:rPr>
          <w:rFonts w:ascii="Times New Roman" w:hAnsi="Times New Roman" w:cs="Times New Roman"/>
          <w:sz w:val="24"/>
          <w:szCs w:val="24"/>
        </w:rPr>
        <w:t>is</w:t>
      </w:r>
      <w:r w:rsidRPr="004B7DFE">
        <w:rPr>
          <w:rFonts w:ascii="Times New Roman" w:hAnsi="Times New Roman" w:cs="Times New Roman"/>
          <w:spacing w:val="-6"/>
          <w:sz w:val="24"/>
          <w:szCs w:val="24"/>
        </w:rPr>
        <w:t xml:space="preserve"> </w:t>
      </w:r>
      <w:r w:rsidRPr="004B7DFE">
        <w:rPr>
          <w:rFonts w:ascii="Times New Roman" w:hAnsi="Times New Roman" w:cs="Times New Roman"/>
          <w:sz w:val="24"/>
          <w:szCs w:val="24"/>
        </w:rPr>
        <w:t>clearly</w:t>
      </w:r>
      <w:r w:rsidRPr="004B7DFE">
        <w:rPr>
          <w:rFonts w:ascii="Times New Roman" w:hAnsi="Times New Roman" w:cs="Times New Roman"/>
          <w:spacing w:val="-8"/>
          <w:sz w:val="24"/>
          <w:szCs w:val="24"/>
        </w:rPr>
        <w:t xml:space="preserve"> </w:t>
      </w:r>
      <w:r w:rsidRPr="004B7DFE">
        <w:rPr>
          <w:rFonts w:ascii="Times New Roman" w:hAnsi="Times New Roman" w:cs="Times New Roman"/>
          <w:sz w:val="24"/>
          <w:szCs w:val="24"/>
        </w:rPr>
        <w:t>evident</w:t>
      </w:r>
      <w:r w:rsidRPr="004B7DFE">
        <w:rPr>
          <w:rFonts w:ascii="Times New Roman" w:hAnsi="Times New Roman" w:cs="Times New Roman"/>
          <w:spacing w:val="-7"/>
          <w:sz w:val="24"/>
          <w:szCs w:val="24"/>
        </w:rPr>
        <w:t xml:space="preserve"> </w:t>
      </w:r>
      <w:r w:rsidRPr="004B7DFE">
        <w:rPr>
          <w:rFonts w:ascii="Times New Roman" w:hAnsi="Times New Roman" w:cs="Times New Roman"/>
          <w:sz w:val="24"/>
          <w:szCs w:val="24"/>
        </w:rPr>
        <w:t>on</w:t>
      </w:r>
      <w:r w:rsidRPr="004B7DFE">
        <w:rPr>
          <w:rFonts w:ascii="Times New Roman" w:hAnsi="Times New Roman" w:cs="Times New Roman"/>
          <w:spacing w:val="-6"/>
          <w:sz w:val="24"/>
          <w:szCs w:val="24"/>
        </w:rPr>
        <w:t xml:space="preserve"> </w:t>
      </w:r>
      <w:r w:rsidRPr="004B7DFE">
        <w:rPr>
          <w:rFonts w:ascii="Times New Roman" w:hAnsi="Times New Roman" w:cs="Times New Roman"/>
          <w:sz w:val="24"/>
          <w:szCs w:val="24"/>
        </w:rPr>
        <w:t>the</w:t>
      </w:r>
      <w:r w:rsidRPr="004B7DFE">
        <w:rPr>
          <w:rFonts w:ascii="Times New Roman" w:hAnsi="Times New Roman" w:cs="Times New Roman"/>
          <w:spacing w:val="-7"/>
          <w:sz w:val="24"/>
          <w:szCs w:val="24"/>
        </w:rPr>
        <w:t xml:space="preserve"> </w:t>
      </w:r>
      <w:r w:rsidRPr="004B7DFE">
        <w:rPr>
          <w:rFonts w:ascii="Times New Roman" w:hAnsi="Times New Roman" w:cs="Times New Roman"/>
          <w:sz w:val="24"/>
          <w:szCs w:val="24"/>
        </w:rPr>
        <w:t>face</w:t>
      </w:r>
      <w:r w:rsidRPr="004B7DFE">
        <w:rPr>
          <w:rFonts w:ascii="Times New Roman" w:hAnsi="Times New Roman" w:cs="Times New Roman"/>
          <w:spacing w:val="-7"/>
          <w:sz w:val="24"/>
          <w:szCs w:val="24"/>
        </w:rPr>
        <w:t xml:space="preserve"> </w:t>
      </w:r>
      <w:r w:rsidRPr="004B7DFE">
        <w:rPr>
          <w:rFonts w:ascii="Times New Roman" w:hAnsi="Times New Roman" w:cs="Times New Roman"/>
          <w:sz w:val="24"/>
          <w:szCs w:val="24"/>
        </w:rPr>
        <w:t>of</w:t>
      </w:r>
      <w:r w:rsidRPr="004B7DFE">
        <w:rPr>
          <w:rFonts w:ascii="Times New Roman" w:hAnsi="Times New Roman" w:cs="Times New Roman"/>
          <w:spacing w:val="-7"/>
          <w:sz w:val="24"/>
          <w:szCs w:val="24"/>
        </w:rPr>
        <w:t xml:space="preserve"> </w:t>
      </w:r>
      <w:r w:rsidRPr="004B7DFE">
        <w:rPr>
          <w:rFonts w:ascii="Times New Roman" w:hAnsi="Times New Roman" w:cs="Times New Roman"/>
          <w:sz w:val="24"/>
          <w:szCs w:val="24"/>
        </w:rPr>
        <w:t>the</w:t>
      </w:r>
      <w:r w:rsidRPr="004B7DFE">
        <w:rPr>
          <w:rFonts w:ascii="Times New Roman" w:hAnsi="Times New Roman" w:cs="Times New Roman"/>
          <w:spacing w:val="-7"/>
          <w:sz w:val="24"/>
          <w:szCs w:val="24"/>
        </w:rPr>
        <w:t xml:space="preserve"> </w:t>
      </w:r>
      <w:r w:rsidRPr="004B7DFE">
        <w:rPr>
          <w:rFonts w:ascii="Times New Roman" w:hAnsi="Times New Roman" w:cs="Times New Roman"/>
          <w:sz w:val="24"/>
          <w:szCs w:val="24"/>
        </w:rPr>
        <w:t>proposal</w:t>
      </w:r>
      <w:r w:rsidRPr="004B7DFE">
        <w:rPr>
          <w:rFonts w:ascii="Times New Roman" w:hAnsi="Times New Roman" w:cs="Times New Roman"/>
          <w:spacing w:val="-7"/>
          <w:sz w:val="24"/>
          <w:szCs w:val="24"/>
        </w:rPr>
        <w:t xml:space="preserve"> </w:t>
      </w:r>
      <w:r w:rsidRPr="004B7DFE">
        <w:rPr>
          <w:rFonts w:ascii="Times New Roman" w:hAnsi="Times New Roman" w:cs="Times New Roman"/>
          <w:sz w:val="24"/>
          <w:szCs w:val="24"/>
        </w:rPr>
        <w:t>but</w:t>
      </w:r>
      <w:r w:rsidRPr="004B7DFE">
        <w:rPr>
          <w:rFonts w:ascii="Times New Roman" w:hAnsi="Times New Roman" w:cs="Times New Roman"/>
          <w:spacing w:val="-7"/>
          <w:sz w:val="24"/>
          <w:szCs w:val="24"/>
        </w:rPr>
        <w:t xml:space="preserve"> </w:t>
      </w:r>
      <w:r w:rsidRPr="004B7DFE">
        <w:rPr>
          <w:rFonts w:ascii="Times New Roman" w:hAnsi="Times New Roman" w:cs="Times New Roman"/>
          <w:sz w:val="24"/>
          <w:szCs w:val="24"/>
        </w:rPr>
        <w:t>the</w:t>
      </w:r>
      <w:r w:rsidRPr="004B7DFE">
        <w:rPr>
          <w:rFonts w:ascii="Times New Roman" w:hAnsi="Times New Roman" w:cs="Times New Roman"/>
          <w:spacing w:val="-7"/>
          <w:sz w:val="24"/>
          <w:szCs w:val="24"/>
        </w:rPr>
        <w:t xml:space="preserve"> </w:t>
      </w:r>
      <w:r w:rsidRPr="004B7DFE">
        <w:rPr>
          <w:rFonts w:ascii="Times New Roman" w:hAnsi="Times New Roman" w:cs="Times New Roman"/>
          <w:sz w:val="24"/>
          <w:szCs w:val="24"/>
        </w:rPr>
        <w:t>intended</w:t>
      </w:r>
      <w:r w:rsidRPr="004B7DFE">
        <w:rPr>
          <w:rFonts w:ascii="Times New Roman" w:hAnsi="Times New Roman" w:cs="Times New Roman"/>
          <w:spacing w:val="-8"/>
          <w:sz w:val="24"/>
          <w:szCs w:val="24"/>
        </w:rPr>
        <w:t xml:space="preserve"> </w:t>
      </w:r>
      <w:r w:rsidRPr="004B7DFE">
        <w:rPr>
          <w:rFonts w:ascii="Times New Roman" w:hAnsi="Times New Roman" w:cs="Times New Roman"/>
          <w:sz w:val="24"/>
          <w:szCs w:val="24"/>
        </w:rPr>
        <w:t>correct offer is not; or the Offeror submits evidence which clearly and convincingly demonstrates that a mistake was</w:t>
      </w:r>
      <w:r w:rsidRPr="004B7DFE">
        <w:rPr>
          <w:rFonts w:ascii="Times New Roman" w:hAnsi="Times New Roman" w:cs="Times New Roman"/>
          <w:spacing w:val="-1"/>
          <w:sz w:val="24"/>
          <w:szCs w:val="24"/>
        </w:rPr>
        <w:t xml:space="preserve"> </w:t>
      </w:r>
      <w:r w:rsidRPr="004B7DFE">
        <w:rPr>
          <w:rFonts w:ascii="Times New Roman" w:hAnsi="Times New Roman" w:cs="Times New Roman"/>
          <w:sz w:val="24"/>
          <w:szCs w:val="24"/>
        </w:rPr>
        <w:t>made.</w:t>
      </w:r>
    </w:p>
    <w:p w14:paraId="4C90C7F3" w14:textId="77777777" w:rsidR="004B7DFE" w:rsidRDefault="004B7DFE" w:rsidP="004B7DFE">
      <w:pPr>
        <w:pStyle w:val="ListParagraph"/>
      </w:pPr>
    </w:p>
    <w:p w14:paraId="69539F00" w14:textId="77777777" w:rsidR="004B7DFE" w:rsidRPr="00996F7C" w:rsidRDefault="004B7DFE" w:rsidP="002E74F3">
      <w:pPr>
        <w:pStyle w:val="ListParagraph"/>
        <w:numPr>
          <w:ilvl w:val="2"/>
          <w:numId w:val="19"/>
        </w:numPr>
        <w:tabs>
          <w:tab w:val="left" w:pos="1440"/>
        </w:tabs>
        <w:spacing w:before="1"/>
        <w:ind w:left="1441" w:right="962" w:hanging="721"/>
        <w:jc w:val="both"/>
        <w:rPr>
          <w:rFonts w:ascii="Times New Roman" w:hAnsi="Times New Roman" w:cs="Times New Roman"/>
          <w:sz w:val="24"/>
          <w:szCs w:val="24"/>
        </w:rPr>
      </w:pPr>
      <w:r w:rsidRPr="00996F7C">
        <w:rPr>
          <w:rFonts w:ascii="Times New Roman" w:hAnsi="Times New Roman" w:cs="Times New Roman"/>
          <w:sz w:val="24"/>
          <w:szCs w:val="24"/>
        </w:rPr>
        <w:t>Technical irregularities are matters of form rather than substance evident from the proposal document, or insignificant mistakes that can be waived or corrected without prejudice to other Offerors; that is, when there is no effect on price, quality, or quantity. If</w:t>
      </w:r>
      <w:r w:rsidRPr="00996F7C">
        <w:rPr>
          <w:rFonts w:ascii="Times New Roman" w:hAnsi="Times New Roman" w:cs="Times New Roman"/>
          <w:spacing w:val="-13"/>
          <w:sz w:val="24"/>
          <w:szCs w:val="24"/>
        </w:rPr>
        <w:t xml:space="preserve"> </w:t>
      </w:r>
      <w:r w:rsidRPr="00996F7C">
        <w:rPr>
          <w:rFonts w:ascii="Times New Roman" w:hAnsi="Times New Roman" w:cs="Times New Roman"/>
          <w:sz w:val="24"/>
          <w:szCs w:val="24"/>
        </w:rPr>
        <w:t>discussions</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are</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not</w:t>
      </w:r>
      <w:r w:rsidRPr="00996F7C">
        <w:rPr>
          <w:rFonts w:ascii="Times New Roman" w:hAnsi="Times New Roman" w:cs="Times New Roman"/>
          <w:spacing w:val="-13"/>
          <w:sz w:val="24"/>
          <w:szCs w:val="24"/>
        </w:rPr>
        <w:t xml:space="preserve"> </w:t>
      </w:r>
      <w:r w:rsidRPr="00996F7C">
        <w:rPr>
          <w:rFonts w:ascii="Times New Roman" w:hAnsi="Times New Roman" w:cs="Times New Roman"/>
          <w:sz w:val="24"/>
          <w:szCs w:val="24"/>
        </w:rPr>
        <w:t>held</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or</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if</w:t>
      </w:r>
      <w:r w:rsidRPr="00996F7C">
        <w:rPr>
          <w:rFonts w:ascii="Times New Roman" w:hAnsi="Times New Roman" w:cs="Times New Roman"/>
          <w:spacing w:val="-13"/>
          <w:sz w:val="24"/>
          <w:szCs w:val="24"/>
        </w:rPr>
        <w:t xml:space="preserve"> </w:t>
      </w:r>
      <w:r w:rsidRPr="00996F7C">
        <w:rPr>
          <w:rFonts w:ascii="Times New Roman" w:hAnsi="Times New Roman" w:cs="Times New Roman"/>
          <w:sz w:val="24"/>
          <w:szCs w:val="24"/>
        </w:rPr>
        <w:t>best</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and</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final</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offers</w:t>
      </w:r>
      <w:r w:rsidRPr="00996F7C">
        <w:rPr>
          <w:rFonts w:ascii="Times New Roman" w:hAnsi="Times New Roman" w:cs="Times New Roman"/>
          <w:spacing w:val="-13"/>
          <w:sz w:val="24"/>
          <w:szCs w:val="24"/>
        </w:rPr>
        <w:t xml:space="preserve"> </w:t>
      </w:r>
      <w:r w:rsidRPr="00996F7C">
        <w:rPr>
          <w:rFonts w:ascii="Times New Roman" w:hAnsi="Times New Roman" w:cs="Times New Roman"/>
          <w:sz w:val="24"/>
          <w:szCs w:val="24"/>
        </w:rPr>
        <w:t>upon</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which</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award</w:t>
      </w:r>
      <w:r w:rsidRPr="00996F7C">
        <w:rPr>
          <w:rFonts w:ascii="Times New Roman" w:hAnsi="Times New Roman" w:cs="Times New Roman"/>
          <w:spacing w:val="-13"/>
          <w:sz w:val="24"/>
          <w:szCs w:val="24"/>
        </w:rPr>
        <w:t xml:space="preserve"> </w:t>
      </w:r>
      <w:r w:rsidRPr="00996F7C">
        <w:rPr>
          <w:rFonts w:ascii="Times New Roman" w:hAnsi="Times New Roman" w:cs="Times New Roman"/>
          <w:sz w:val="24"/>
          <w:szCs w:val="24"/>
        </w:rPr>
        <w:t>will</w:t>
      </w:r>
      <w:r w:rsidRPr="00996F7C">
        <w:rPr>
          <w:rFonts w:ascii="Times New Roman" w:hAnsi="Times New Roman" w:cs="Times New Roman"/>
          <w:spacing w:val="-13"/>
          <w:sz w:val="24"/>
          <w:szCs w:val="24"/>
        </w:rPr>
        <w:t xml:space="preserve"> </w:t>
      </w:r>
      <w:r w:rsidRPr="00996F7C">
        <w:rPr>
          <w:rFonts w:ascii="Times New Roman" w:hAnsi="Times New Roman" w:cs="Times New Roman"/>
          <w:sz w:val="24"/>
          <w:szCs w:val="24"/>
        </w:rPr>
        <w:t>be</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made</w:t>
      </w:r>
      <w:r w:rsidRPr="00996F7C">
        <w:rPr>
          <w:rFonts w:ascii="Times New Roman" w:hAnsi="Times New Roman" w:cs="Times New Roman"/>
          <w:spacing w:val="-12"/>
          <w:sz w:val="24"/>
          <w:szCs w:val="24"/>
        </w:rPr>
        <w:t xml:space="preserve"> </w:t>
      </w:r>
      <w:r w:rsidRPr="00996F7C">
        <w:rPr>
          <w:rFonts w:ascii="Times New Roman" w:hAnsi="Times New Roman" w:cs="Times New Roman"/>
          <w:sz w:val="24"/>
          <w:szCs w:val="24"/>
        </w:rPr>
        <w:t>have been</w:t>
      </w:r>
      <w:r w:rsidRPr="00996F7C">
        <w:rPr>
          <w:rFonts w:ascii="Times New Roman" w:hAnsi="Times New Roman" w:cs="Times New Roman"/>
          <w:spacing w:val="-17"/>
          <w:sz w:val="24"/>
          <w:szCs w:val="24"/>
        </w:rPr>
        <w:t xml:space="preserve"> </w:t>
      </w:r>
      <w:r w:rsidRPr="00996F7C">
        <w:rPr>
          <w:rFonts w:ascii="Times New Roman" w:hAnsi="Times New Roman" w:cs="Times New Roman"/>
          <w:sz w:val="24"/>
          <w:szCs w:val="24"/>
        </w:rPr>
        <w:t>received,</w:t>
      </w:r>
      <w:r w:rsidRPr="00996F7C">
        <w:rPr>
          <w:rFonts w:ascii="Times New Roman" w:hAnsi="Times New Roman" w:cs="Times New Roman"/>
          <w:spacing w:val="-16"/>
          <w:sz w:val="24"/>
          <w:szCs w:val="24"/>
        </w:rPr>
        <w:t xml:space="preserve"> </w:t>
      </w:r>
      <w:r w:rsidRPr="00996F7C">
        <w:rPr>
          <w:rFonts w:ascii="Times New Roman" w:hAnsi="Times New Roman" w:cs="Times New Roman"/>
          <w:sz w:val="24"/>
          <w:szCs w:val="24"/>
        </w:rPr>
        <w:t>the</w:t>
      </w:r>
      <w:r w:rsidRPr="00996F7C">
        <w:rPr>
          <w:rFonts w:ascii="Times New Roman" w:hAnsi="Times New Roman" w:cs="Times New Roman"/>
          <w:spacing w:val="-17"/>
          <w:sz w:val="24"/>
          <w:szCs w:val="24"/>
        </w:rPr>
        <w:t xml:space="preserve"> </w:t>
      </w:r>
      <w:r w:rsidRPr="00996F7C">
        <w:rPr>
          <w:rFonts w:ascii="Times New Roman" w:hAnsi="Times New Roman" w:cs="Times New Roman"/>
          <w:sz w:val="24"/>
          <w:szCs w:val="24"/>
        </w:rPr>
        <w:t>Procurement</w:t>
      </w:r>
      <w:r w:rsidRPr="00996F7C">
        <w:rPr>
          <w:rFonts w:ascii="Times New Roman" w:hAnsi="Times New Roman" w:cs="Times New Roman"/>
          <w:spacing w:val="-16"/>
          <w:sz w:val="24"/>
          <w:szCs w:val="24"/>
        </w:rPr>
        <w:t xml:space="preserve"> </w:t>
      </w:r>
      <w:r w:rsidRPr="00996F7C">
        <w:rPr>
          <w:rFonts w:ascii="Times New Roman" w:hAnsi="Times New Roman" w:cs="Times New Roman"/>
          <w:sz w:val="24"/>
          <w:szCs w:val="24"/>
        </w:rPr>
        <w:t>Officer</w:t>
      </w:r>
      <w:r w:rsidRPr="00996F7C">
        <w:rPr>
          <w:rFonts w:ascii="Times New Roman" w:hAnsi="Times New Roman" w:cs="Times New Roman"/>
          <w:spacing w:val="-17"/>
          <w:sz w:val="24"/>
          <w:szCs w:val="24"/>
        </w:rPr>
        <w:t xml:space="preserve"> </w:t>
      </w:r>
      <w:r w:rsidRPr="00996F7C">
        <w:rPr>
          <w:rFonts w:ascii="Times New Roman" w:hAnsi="Times New Roman" w:cs="Times New Roman"/>
          <w:sz w:val="24"/>
          <w:szCs w:val="24"/>
        </w:rPr>
        <w:t>may</w:t>
      </w:r>
      <w:r w:rsidRPr="00996F7C">
        <w:rPr>
          <w:rFonts w:ascii="Times New Roman" w:hAnsi="Times New Roman" w:cs="Times New Roman"/>
          <w:spacing w:val="-15"/>
          <w:sz w:val="24"/>
          <w:szCs w:val="24"/>
        </w:rPr>
        <w:t xml:space="preserve"> </w:t>
      </w:r>
      <w:r w:rsidRPr="00996F7C">
        <w:rPr>
          <w:rFonts w:ascii="Times New Roman" w:hAnsi="Times New Roman" w:cs="Times New Roman"/>
          <w:sz w:val="24"/>
          <w:szCs w:val="24"/>
        </w:rPr>
        <w:t>waive</w:t>
      </w:r>
      <w:r w:rsidRPr="00996F7C">
        <w:rPr>
          <w:rFonts w:ascii="Times New Roman" w:hAnsi="Times New Roman" w:cs="Times New Roman"/>
          <w:spacing w:val="-17"/>
          <w:sz w:val="24"/>
          <w:szCs w:val="24"/>
        </w:rPr>
        <w:t xml:space="preserve"> </w:t>
      </w:r>
      <w:r w:rsidRPr="00996F7C">
        <w:rPr>
          <w:rFonts w:ascii="Times New Roman" w:hAnsi="Times New Roman" w:cs="Times New Roman"/>
          <w:sz w:val="24"/>
          <w:szCs w:val="24"/>
        </w:rPr>
        <w:t>such</w:t>
      </w:r>
      <w:r w:rsidRPr="00996F7C">
        <w:rPr>
          <w:rFonts w:ascii="Times New Roman" w:hAnsi="Times New Roman" w:cs="Times New Roman"/>
          <w:spacing w:val="-16"/>
          <w:sz w:val="24"/>
          <w:szCs w:val="24"/>
        </w:rPr>
        <w:t xml:space="preserve"> </w:t>
      </w:r>
      <w:r w:rsidRPr="00996F7C">
        <w:rPr>
          <w:rFonts w:ascii="Times New Roman" w:hAnsi="Times New Roman" w:cs="Times New Roman"/>
          <w:sz w:val="24"/>
          <w:szCs w:val="24"/>
        </w:rPr>
        <w:t>irregularities</w:t>
      </w:r>
      <w:r w:rsidRPr="00996F7C">
        <w:rPr>
          <w:rFonts w:ascii="Times New Roman" w:hAnsi="Times New Roman" w:cs="Times New Roman"/>
          <w:spacing w:val="-16"/>
          <w:sz w:val="24"/>
          <w:szCs w:val="24"/>
        </w:rPr>
        <w:t xml:space="preserve"> </w:t>
      </w:r>
      <w:r w:rsidRPr="00996F7C">
        <w:rPr>
          <w:rFonts w:ascii="Times New Roman" w:hAnsi="Times New Roman" w:cs="Times New Roman"/>
          <w:sz w:val="24"/>
          <w:szCs w:val="24"/>
        </w:rPr>
        <w:t>or</w:t>
      </w:r>
      <w:r w:rsidRPr="00996F7C">
        <w:rPr>
          <w:rFonts w:ascii="Times New Roman" w:hAnsi="Times New Roman" w:cs="Times New Roman"/>
          <w:spacing w:val="-17"/>
          <w:sz w:val="24"/>
          <w:szCs w:val="24"/>
        </w:rPr>
        <w:t xml:space="preserve"> </w:t>
      </w:r>
      <w:r w:rsidRPr="00996F7C">
        <w:rPr>
          <w:rFonts w:ascii="Times New Roman" w:hAnsi="Times New Roman" w:cs="Times New Roman"/>
          <w:sz w:val="24"/>
          <w:szCs w:val="24"/>
        </w:rPr>
        <w:t>allow</w:t>
      </w:r>
      <w:r w:rsidRPr="00996F7C">
        <w:rPr>
          <w:rFonts w:ascii="Times New Roman" w:hAnsi="Times New Roman" w:cs="Times New Roman"/>
          <w:spacing w:val="-16"/>
          <w:sz w:val="24"/>
          <w:szCs w:val="24"/>
        </w:rPr>
        <w:t xml:space="preserve"> </w:t>
      </w:r>
      <w:r w:rsidRPr="00996F7C">
        <w:rPr>
          <w:rFonts w:ascii="Times New Roman" w:hAnsi="Times New Roman" w:cs="Times New Roman"/>
          <w:sz w:val="24"/>
          <w:szCs w:val="24"/>
        </w:rPr>
        <w:t>an</w:t>
      </w:r>
      <w:r w:rsidRPr="00996F7C">
        <w:rPr>
          <w:rFonts w:ascii="Times New Roman" w:hAnsi="Times New Roman" w:cs="Times New Roman"/>
          <w:spacing w:val="-17"/>
          <w:sz w:val="24"/>
          <w:szCs w:val="24"/>
        </w:rPr>
        <w:t xml:space="preserve"> </w:t>
      </w:r>
      <w:r w:rsidRPr="00996F7C">
        <w:rPr>
          <w:rFonts w:ascii="Times New Roman" w:hAnsi="Times New Roman" w:cs="Times New Roman"/>
          <w:sz w:val="24"/>
          <w:szCs w:val="24"/>
        </w:rPr>
        <w:t>Offeror to correct them if either is in the best interest of the State. Examples include the failure of an Offeror to: return the number of signed proposals required by the request for proposals;</w:t>
      </w:r>
      <w:r w:rsidRPr="00996F7C">
        <w:rPr>
          <w:rFonts w:ascii="Times New Roman" w:hAnsi="Times New Roman" w:cs="Times New Roman"/>
          <w:spacing w:val="-8"/>
          <w:sz w:val="24"/>
          <w:szCs w:val="24"/>
        </w:rPr>
        <w:t xml:space="preserve"> </w:t>
      </w:r>
      <w:r w:rsidRPr="00996F7C">
        <w:rPr>
          <w:rFonts w:ascii="Times New Roman" w:hAnsi="Times New Roman" w:cs="Times New Roman"/>
          <w:sz w:val="24"/>
          <w:szCs w:val="24"/>
        </w:rPr>
        <w:t>sign</w:t>
      </w:r>
      <w:r w:rsidRPr="00996F7C">
        <w:rPr>
          <w:rFonts w:ascii="Times New Roman" w:hAnsi="Times New Roman" w:cs="Times New Roman"/>
          <w:spacing w:val="-7"/>
          <w:sz w:val="24"/>
          <w:szCs w:val="24"/>
        </w:rPr>
        <w:t xml:space="preserve"> </w:t>
      </w:r>
      <w:r w:rsidRPr="00996F7C">
        <w:rPr>
          <w:rFonts w:ascii="Times New Roman" w:hAnsi="Times New Roman" w:cs="Times New Roman"/>
          <w:sz w:val="24"/>
          <w:szCs w:val="24"/>
        </w:rPr>
        <w:t>the</w:t>
      </w:r>
      <w:r w:rsidRPr="00996F7C">
        <w:rPr>
          <w:rFonts w:ascii="Times New Roman" w:hAnsi="Times New Roman" w:cs="Times New Roman"/>
          <w:spacing w:val="-7"/>
          <w:sz w:val="24"/>
          <w:szCs w:val="24"/>
        </w:rPr>
        <w:t xml:space="preserve"> </w:t>
      </w:r>
      <w:r w:rsidRPr="00996F7C">
        <w:rPr>
          <w:rFonts w:ascii="Times New Roman" w:hAnsi="Times New Roman" w:cs="Times New Roman"/>
          <w:sz w:val="24"/>
          <w:szCs w:val="24"/>
        </w:rPr>
        <w:t>proposal,</w:t>
      </w:r>
      <w:r w:rsidRPr="00996F7C">
        <w:rPr>
          <w:rFonts w:ascii="Times New Roman" w:hAnsi="Times New Roman" w:cs="Times New Roman"/>
          <w:spacing w:val="-7"/>
          <w:sz w:val="24"/>
          <w:szCs w:val="24"/>
        </w:rPr>
        <w:t xml:space="preserve"> </w:t>
      </w:r>
      <w:r w:rsidRPr="00996F7C">
        <w:rPr>
          <w:rFonts w:ascii="Times New Roman" w:hAnsi="Times New Roman" w:cs="Times New Roman"/>
          <w:sz w:val="24"/>
          <w:szCs w:val="24"/>
        </w:rPr>
        <w:t>but</w:t>
      </w:r>
      <w:r w:rsidRPr="00996F7C">
        <w:rPr>
          <w:rFonts w:ascii="Times New Roman" w:hAnsi="Times New Roman" w:cs="Times New Roman"/>
          <w:spacing w:val="-6"/>
          <w:sz w:val="24"/>
          <w:szCs w:val="24"/>
        </w:rPr>
        <w:t xml:space="preserve"> </w:t>
      </w:r>
      <w:r w:rsidRPr="00996F7C">
        <w:rPr>
          <w:rFonts w:ascii="Times New Roman" w:hAnsi="Times New Roman" w:cs="Times New Roman"/>
          <w:sz w:val="24"/>
          <w:szCs w:val="24"/>
        </w:rPr>
        <w:t>only</w:t>
      </w:r>
      <w:r w:rsidRPr="00996F7C">
        <w:rPr>
          <w:rFonts w:ascii="Times New Roman" w:hAnsi="Times New Roman" w:cs="Times New Roman"/>
          <w:spacing w:val="-7"/>
          <w:sz w:val="24"/>
          <w:szCs w:val="24"/>
        </w:rPr>
        <w:t xml:space="preserve"> </w:t>
      </w:r>
      <w:r w:rsidRPr="00996F7C">
        <w:rPr>
          <w:rFonts w:ascii="Times New Roman" w:hAnsi="Times New Roman" w:cs="Times New Roman"/>
          <w:sz w:val="24"/>
          <w:szCs w:val="24"/>
        </w:rPr>
        <w:t>if</w:t>
      </w:r>
      <w:r w:rsidRPr="00996F7C">
        <w:rPr>
          <w:rFonts w:ascii="Times New Roman" w:hAnsi="Times New Roman" w:cs="Times New Roman"/>
          <w:spacing w:val="-7"/>
          <w:sz w:val="24"/>
          <w:szCs w:val="24"/>
        </w:rPr>
        <w:t xml:space="preserve"> </w:t>
      </w:r>
      <w:r w:rsidRPr="00996F7C">
        <w:rPr>
          <w:rFonts w:ascii="Times New Roman" w:hAnsi="Times New Roman" w:cs="Times New Roman"/>
          <w:sz w:val="24"/>
          <w:szCs w:val="24"/>
        </w:rPr>
        <w:t>the</w:t>
      </w:r>
      <w:r w:rsidRPr="00996F7C">
        <w:rPr>
          <w:rFonts w:ascii="Times New Roman" w:hAnsi="Times New Roman" w:cs="Times New Roman"/>
          <w:spacing w:val="-7"/>
          <w:sz w:val="24"/>
          <w:szCs w:val="24"/>
        </w:rPr>
        <w:t xml:space="preserve"> </w:t>
      </w:r>
      <w:r w:rsidRPr="00996F7C">
        <w:rPr>
          <w:rFonts w:ascii="Times New Roman" w:hAnsi="Times New Roman" w:cs="Times New Roman"/>
          <w:sz w:val="24"/>
          <w:szCs w:val="24"/>
        </w:rPr>
        <w:t>unsigned</w:t>
      </w:r>
      <w:r w:rsidRPr="00996F7C">
        <w:rPr>
          <w:rFonts w:ascii="Times New Roman" w:hAnsi="Times New Roman" w:cs="Times New Roman"/>
          <w:spacing w:val="-6"/>
          <w:sz w:val="24"/>
          <w:szCs w:val="24"/>
        </w:rPr>
        <w:t xml:space="preserve"> </w:t>
      </w:r>
      <w:r w:rsidRPr="00996F7C">
        <w:rPr>
          <w:rFonts w:ascii="Times New Roman" w:hAnsi="Times New Roman" w:cs="Times New Roman"/>
          <w:sz w:val="24"/>
          <w:szCs w:val="24"/>
        </w:rPr>
        <w:t>proposal</w:t>
      </w:r>
      <w:r w:rsidRPr="00996F7C">
        <w:rPr>
          <w:rFonts w:ascii="Times New Roman" w:hAnsi="Times New Roman" w:cs="Times New Roman"/>
          <w:spacing w:val="-7"/>
          <w:sz w:val="24"/>
          <w:szCs w:val="24"/>
        </w:rPr>
        <w:t xml:space="preserve"> </w:t>
      </w:r>
      <w:r w:rsidRPr="00996F7C">
        <w:rPr>
          <w:rFonts w:ascii="Times New Roman" w:hAnsi="Times New Roman" w:cs="Times New Roman"/>
          <w:sz w:val="24"/>
          <w:szCs w:val="24"/>
        </w:rPr>
        <w:t>is</w:t>
      </w:r>
      <w:r w:rsidRPr="00996F7C">
        <w:rPr>
          <w:rFonts w:ascii="Times New Roman" w:hAnsi="Times New Roman" w:cs="Times New Roman"/>
          <w:spacing w:val="-7"/>
          <w:sz w:val="24"/>
          <w:szCs w:val="24"/>
        </w:rPr>
        <w:t xml:space="preserve"> </w:t>
      </w:r>
      <w:r w:rsidRPr="00996F7C">
        <w:rPr>
          <w:rFonts w:ascii="Times New Roman" w:hAnsi="Times New Roman" w:cs="Times New Roman"/>
          <w:sz w:val="24"/>
          <w:szCs w:val="24"/>
        </w:rPr>
        <w:t>accompanied</w:t>
      </w:r>
      <w:r w:rsidRPr="00996F7C">
        <w:rPr>
          <w:rFonts w:ascii="Times New Roman" w:hAnsi="Times New Roman" w:cs="Times New Roman"/>
          <w:spacing w:val="-7"/>
          <w:sz w:val="24"/>
          <w:szCs w:val="24"/>
        </w:rPr>
        <w:t xml:space="preserve"> </w:t>
      </w:r>
      <w:r w:rsidRPr="00996F7C">
        <w:rPr>
          <w:rFonts w:ascii="Times New Roman" w:hAnsi="Times New Roman" w:cs="Times New Roman"/>
          <w:sz w:val="24"/>
          <w:szCs w:val="24"/>
        </w:rPr>
        <w:t>by</w:t>
      </w:r>
      <w:r w:rsidRPr="00996F7C">
        <w:rPr>
          <w:rFonts w:ascii="Times New Roman" w:hAnsi="Times New Roman" w:cs="Times New Roman"/>
          <w:spacing w:val="-5"/>
          <w:sz w:val="24"/>
          <w:szCs w:val="24"/>
        </w:rPr>
        <w:t xml:space="preserve"> </w:t>
      </w:r>
      <w:r w:rsidRPr="00996F7C">
        <w:rPr>
          <w:rFonts w:ascii="Times New Roman" w:hAnsi="Times New Roman" w:cs="Times New Roman"/>
          <w:sz w:val="24"/>
          <w:szCs w:val="24"/>
        </w:rPr>
        <w:t>other material indicating the Offeror’s intent to be bound; or to acknowledge receipt of an amendment to the request for proposal, but only if it is clear from the proposal that the Offeror received the amendment and intended to be bound by its terms; or the amendment involved had no effect on price, quality or</w:t>
      </w:r>
      <w:r w:rsidRPr="00996F7C">
        <w:rPr>
          <w:rFonts w:ascii="Times New Roman" w:hAnsi="Times New Roman" w:cs="Times New Roman"/>
          <w:spacing w:val="-3"/>
          <w:sz w:val="24"/>
          <w:szCs w:val="24"/>
        </w:rPr>
        <w:t xml:space="preserve"> </w:t>
      </w:r>
      <w:r w:rsidRPr="00996F7C">
        <w:rPr>
          <w:rFonts w:ascii="Times New Roman" w:hAnsi="Times New Roman" w:cs="Times New Roman"/>
          <w:sz w:val="24"/>
          <w:szCs w:val="24"/>
        </w:rPr>
        <w:t>quantity</w:t>
      </w:r>
    </w:p>
    <w:p w14:paraId="4807A827" w14:textId="77777777" w:rsidR="004B7DFE" w:rsidRDefault="004B7DFE" w:rsidP="004B7DFE">
      <w:pPr>
        <w:spacing w:after="240"/>
        <w:ind w:left="360"/>
        <w:rPr>
          <w:b/>
          <w:iCs/>
          <w:sz w:val="24"/>
          <w:szCs w:val="24"/>
        </w:rPr>
      </w:pPr>
    </w:p>
    <w:p w14:paraId="68CAC23F" w14:textId="77777777" w:rsidR="00996F7C" w:rsidRPr="004B7DFE" w:rsidRDefault="00996F7C" w:rsidP="002E74F3">
      <w:pPr>
        <w:pStyle w:val="Heading2"/>
        <w:numPr>
          <w:ilvl w:val="1"/>
          <w:numId w:val="19"/>
        </w:numPr>
        <w:tabs>
          <w:tab w:val="left" w:pos="720"/>
        </w:tabs>
        <w:spacing w:before="1"/>
        <w:rPr>
          <w:rFonts w:ascii="Times New Roman" w:hAnsi="Times New Roman"/>
          <w:i w:val="0"/>
          <w:iCs/>
          <w:sz w:val="28"/>
          <w:szCs w:val="28"/>
        </w:rPr>
      </w:pPr>
      <w:r>
        <w:rPr>
          <w:rFonts w:ascii="Times New Roman" w:hAnsi="Times New Roman"/>
          <w:i w:val="0"/>
          <w:iCs/>
          <w:sz w:val="28"/>
          <w:szCs w:val="28"/>
        </w:rPr>
        <w:lastRenderedPageBreak/>
        <w:t>Campaign Contributions by State and County Contractors</w:t>
      </w:r>
      <w:r>
        <w:rPr>
          <w:rFonts w:ascii="Times New Roman" w:hAnsi="Times New Roman"/>
          <w:i w:val="0"/>
          <w:iCs/>
          <w:sz w:val="28"/>
          <w:szCs w:val="28"/>
        </w:rPr>
        <w:br/>
      </w:r>
    </w:p>
    <w:p w14:paraId="458AE22C" w14:textId="77777777" w:rsidR="0040089F" w:rsidRPr="004B7DFE" w:rsidRDefault="0040089F" w:rsidP="0040089F">
      <w:pPr>
        <w:tabs>
          <w:tab w:val="left" w:pos="720"/>
        </w:tabs>
        <w:spacing w:after="240"/>
        <w:ind w:left="720"/>
        <w:rPr>
          <w:b/>
          <w:iCs/>
          <w:sz w:val="24"/>
        </w:rPr>
      </w:pPr>
      <w:r w:rsidRPr="004B7DFE">
        <w:rPr>
          <w:bCs/>
          <w:iCs/>
          <w:sz w:val="24"/>
        </w:rPr>
        <w:t>HRS</w:t>
      </w:r>
      <w:r w:rsidRPr="004B7DFE">
        <w:rPr>
          <w:bCs/>
          <w:iCs/>
          <w:color w:val="0000FF"/>
          <w:sz w:val="24"/>
        </w:rPr>
        <w:t xml:space="preserve"> </w:t>
      </w:r>
      <w:r w:rsidRPr="004B7DFE">
        <w:rPr>
          <w:bCs/>
          <w:iCs/>
          <w:sz w:val="24"/>
        </w:rPr>
        <w:t>§</w:t>
      </w:r>
      <w:r w:rsidRPr="004B7DFE">
        <w:rPr>
          <w:bCs/>
          <w:iCs/>
          <w:color w:val="000000"/>
          <w:sz w:val="24"/>
        </w:rPr>
        <w:t>11-355</w:t>
      </w:r>
      <w:r w:rsidRPr="004B7DFE">
        <w:rPr>
          <w:bCs/>
          <w:iCs/>
          <w:sz w:val="24"/>
        </w:rPr>
        <w:t xml:space="preserve"> </w:t>
      </w:r>
      <w:r w:rsidRPr="004B7DFE">
        <w:rPr>
          <w:bCs/>
          <w:iCs/>
          <w:color w:val="000000"/>
          <w:sz w:val="24"/>
        </w:rPr>
        <w:t>prohibits</w:t>
      </w:r>
      <w:r w:rsidRPr="004B7DFE">
        <w:rPr>
          <w:bCs/>
          <w:iCs/>
          <w:color w:val="FF0000"/>
          <w:sz w:val="24"/>
        </w:rPr>
        <w:t xml:space="preserve"> </w:t>
      </w:r>
      <w:r w:rsidRPr="004B7DFE">
        <w:rPr>
          <w:bCs/>
          <w:iCs/>
          <w:sz w:val="24"/>
        </w:rPr>
        <w:t xml:space="preserve">campaign contributions from </w:t>
      </w:r>
      <w:r w:rsidRPr="004B7DFE">
        <w:rPr>
          <w:bCs/>
          <w:iCs/>
          <w:color w:val="000000"/>
          <w:sz w:val="24"/>
        </w:rPr>
        <w:t>certain</w:t>
      </w:r>
      <w:r w:rsidRPr="004B7DFE">
        <w:rPr>
          <w:bCs/>
          <w:iCs/>
          <w:color w:val="FF0000"/>
          <w:sz w:val="24"/>
        </w:rPr>
        <w:t xml:space="preserve"> </w:t>
      </w:r>
      <w:r w:rsidRPr="004B7DFE">
        <w:rPr>
          <w:bCs/>
          <w:iCs/>
          <w:sz w:val="24"/>
        </w:rPr>
        <w:t>State or county government contractors during the term of the contract if the contractors are paid with funds appropriated by a legislative body</w:t>
      </w:r>
      <w:r w:rsidR="00996F7C">
        <w:rPr>
          <w:bCs/>
          <w:iCs/>
          <w:sz w:val="24"/>
        </w:rPr>
        <w:t>.</w:t>
      </w:r>
    </w:p>
    <w:p w14:paraId="7C13926A" w14:textId="762F5892" w:rsidR="0040089F" w:rsidRDefault="00F1525A">
      <w:pPr>
        <w:pStyle w:val="BodyText"/>
        <w:ind w:left="720"/>
        <w:jc w:val="both"/>
      </w:pPr>
      <w:r>
        <w:br w:type="page"/>
      </w:r>
    </w:p>
    <w:p w14:paraId="15E4E3F2" w14:textId="77777777" w:rsidR="00401BB0" w:rsidRDefault="00401BB0">
      <w:pPr>
        <w:pStyle w:val="BodyTextIndent"/>
        <w:tabs>
          <w:tab w:val="left" w:pos="1080"/>
        </w:tabs>
        <w:rPr>
          <w:i/>
          <w:iCs/>
        </w:rPr>
      </w:pPr>
    </w:p>
    <w:p w14:paraId="09098313" w14:textId="77777777" w:rsidR="00401BB0" w:rsidRPr="00AB3602" w:rsidRDefault="00401BB0" w:rsidP="00AB3602">
      <w:pPr>
        <w:pStyle w:val="Title"/>
        <w:rPr>
          <w:sz w:val="36"/>
          <w:szCs w:val="36"/>
        </w:rPr>
      </w:pPr>
      <w:r w:rsidRPr="00AB3602">
        <w:rPr>
          <w:sz w:val="36"/>
          <w:szCs w:val="36"/>
        </w:rPr>
        <w:t>Section 4</w:t>
      </w:r>
    </w:p>
    <w:p w14:paraId="4CF6204E" w14:textId="77777777" w:rsidR="00401BB0" w:rsidRPr="00802AA7" w:rsidRDefault="00401BB0">
      <w:pPr>
        <w:pStyle w:val="BodyText"/>
        <w:jc w:val="center"/>
        <w:rPr>
          <w:b/>
          <w:bCs/>
          <w:sz w:val="36"/>
          <w:szCs w:val="36"/>
        </w:rPr>
      </w:pPr>
      <w:r w:rsidRPr="00802AA7">
        <w:rPr>
          <w:b/>
          <w:bCs/>
          <w:sz w:val="36"/>
          <w:szCs w:val="36"/>
        </w:rPr>
        <w:t>Evaluation</w:t>
      </w:r>
      <w:r w:rsidR="002B3B29">
        <w:rPr>
          <w:b/>
          <w:bCs/>
          <w:sz w:val="36"/>
          <w:szCs w:val="36"/>
        </w:rPr>
        <w:t xml:space="preserve"> Criteria</w:t>
      </w:r>
    </w:p>
    <w:p w14:paraId="19423737" w14:textId="77777777" w:rsidR="00401BB0" w:rsidRPr="00802AA7" w:rsidRDefault="00401BB0">
      <w:pPr>
        <w:pStyle w:val="BodyText"/>
        <w:jc w:val="center"/>
        <w:rPr>
          <w:b/>
          <w:bCs/>
          <w:sz w:val="36"/>
          <w:szCs w:val="36"/>
        </w:rPr>
      </w:pPr>
    </w:p>
    <w:p w14:paraId="1C4CFB85" w14:textId="77777777" w:rsidR="00401BB0" w:rsidRPr="008230D6" w:rsidRDefault="00401BB0" w:rsidP="00CD759F">
      <w:pPr>
        <w:numPr>
          <w:ilvl w:val="0"/>
          <w:numId w:val="9"/>
        </w:numPr>
        <w:ind w:hanging="720"/>
        <w:jc w:val="both"/>
        <w:rPr>
          <w:b/>
          <w:bCs/>
          <w:sz w:val="28"/>
          <w:szCs w:val="28"/>
        </w:rPr>
      </w:pPr>
      <w:r w:rsidRPr="008230D6">
        <w:rPr>
          <w:b/>
          <w:bCs/>
          <w:sz w:val="28"/>
          <w:szCs w:val="28"/>
        </w:rPr>
        <w:t xml:space="preserve">Evaluation Criteria </w:t>
      </w:r>
    </w:p>
    <w:p w14:paraId="5059DC2E" w14:textId="77777777" w:rsidR="0041106E" w:rsidRPr="008230D6" w:rsidRDefault="0041106E" w:rsidP="0041106E">
      <w:pPr>
        <w:ind w:left="720"/>
        <w:jc w:val="both"/>
        <w:rPr>
          <w:b/>
          <w:bCs/>
          <w:sz w:val="24"/>
        </w:rPr>
      </w:pPr>
    </w:p>
    <w:p w14:paraId="2260B9C3" w14:textId="77777777" w:rsidR="00A04ADB" w:rsidRPr="008230D6" w:rsidRDefault="00A04ADB" w:rsidP="00A04ADB">
      <w:pPr>
        <w:pStyle w:val="BodyText"/>
        <w:ind w:left="720"/>
      </w:pPr>
      <w:r w:rsidRPr="008230D6">
        <w:t xml:space="preserve">Evaluation criteria and the associated points are listed below. The award will be made to the responsible Offeror </w:t>
      </w:r>
      <w:r w:rsidR="002B3B29" w:rsidRPr="008230D6">
        <w:t xml:space="preserve">whose </w:t>
      </w:r>
      <w:r w:rsidR="004A21BA" w:rsidRPr="008230D6">
        <w:t>p</w:t>
      </w:r>
      <w:r w:rsidR="002B3B29" w:rsidRPr="008230D6">
        <w:t xml:space="preserve">roposal </w:t>
      </w:r>
      <w:r w:rsidRPr="008230D6">
        <w:t>is determined to be the most advantageous to the State based on the evaluation criteria listed in this section.</w:t>
      </w:r>
      <w:r w:rsidRPr="008230D6">
        <w:br/>
      </w:r>
    </w:p>
    <w:p w14:paraId="73C33AA3" w14:textId="6C50E6F3" w:rsidR="00A04ADB" w:rsidRPr="008230D6" w:rsidRDefault="00A04ADB" w:rsidP="00996F7C">
      <w:pPr>
        <w:pStyle w:val="BodyText"/>
        <w:ind w:left="1440" w:hanging="360"/>
        <w:rPr>
          <w:b/>
          <w:bCs/>
        </w:rPr>
      </w:pPr>
      <w:r w:rsidRPr="008230D6">
        <w:rPr>
          <w:b/>
          <w:bCs/>
        </w:rPr>
        <w:t>The total number of points used to score this contract is 1</w:t>
      </w:r>
      <w:r w:rsidR="003E515B">
        <w:rPr>
          <w:b/>
          <w:bCs/>
        </w:rPr>
        <w:t>0</w:t>
      </w:r>
      <w:r w:rsidRPr="008230D6">
        <w:rPr>
          <w:b/>
          <w:bCs/>
        </w:rPr>
        <w:t>0.</w:t>
      </w:r>
    </w:p>
    <w:p w14:paraId="23AD8663" w14:textId="77777777" w:rsidR="005E1D22" w:rsidRPr="008230D6" w:rsidRDefault="005E1D22" w:rsidP="005E1D22">
      <w:pPr>
        <w:pStyle w:val="BodyText"/>
        <w:ind w:left="1440"/>
      </w:pPr>
    </w:p>
    <w:p w14:paraId="53095184" w14:textId="48194A48" w:rsidR="003642D0" w:rsidRPr="008230D6" w:rsidRDefault="003642D0" w:rsidP="00CD759F">
      <w:pPr>
        <w:pStyle w:val="BodyText"/>
        <w:numPr>
          <w:ilvl w:val="0"/>
          <w:numId w:val="13"/>
        </w:numPr>
        <w:ind w:left="1080"/>
      </w:pPr>
      <w:r w:rsidRPr="008230D6">
        <w:t>Competitiveness and reasonable of price. (</w:t>
      </w:r>
      <w:r w:rsidR="009A2DE4">
        <w:t>1</w:t>
      </w:r>
      <w:r w:rsidR="00D532C1">
        <w:t>0</w:t>
      </w:r>
      <w:r w:rsidRPr="008230D6">
        <w:t>)</w:t>
      </w:r>
    </w:p>
    <w:p w14:paraId="27890EB8" w14:textId="77777777" w:rsidR="005E1D22" w:rsidRPr="008230D6" w:rsidRDefault="005E1D22" w:rsidP="005E1D22">
      <w:pPr>
        <w:pStyle w:val="BodyText"/>
        <w:ind w:left="1080"/>
      </w:pPr>
    </w:p>
    <w:p w14:paraId="5006738C" w14:textId="77777777" w:rsidR="00A04ADB" w:rsidRPr="008230D6" w:rsidRDefault="00A04ADB" w:rsidP="00CD759F">
      <w:pPr>
        <w:pStyle w:val="BodyText"/>
        <w:numPr>
          <w:ilvl w:val="0"/>
          <w:numId w:val="13"/>
        </w:numPr>
        <w:ind w:left="1080"/>
      </w:pPr>
      <w:r w:rsidRPr="008230D6">
        <w:t xml:space="preserve">Qualifications </w:t>
      </w:r>
      <w:r w:rsidR="00C809EA" w:rsidRPr="008230D6">
        <w:t>and Relevant Experience</w:t>
      </w:r>
    </w:p>
    <w:p w14:paraId="228B9F5F" w14:textId="77777777" w:rsidR="00B862B7" w:rsidRPr="008230D6" w:rsidRDefault="00B862B7" w:rsidP="00B862B7">
      <w:pPr>
        <w:pStyle w:val="ListParagraph"/>
      </w:pPr>
    </w:p>
    <w:p w14:paraId="616DCD5C" w14:textId="77777777" w:rsidR="00A04ADB" w:rsidRPr="008230D6" w:rsidRDefault="00A04ADB" w:rsidP="0008430D">
      <w:pPr>
        <w:pStyle w:val="BodyText"/>
        <w:numPr>
          <w:ilvl w:val="1"/>
          <w:numId w:val="13"/>
        </w:numPr>
      </w:pPr>
      <w:r w:rsidRPr="008230D6">
        <w:t>Capabilities of the Offeror, including, without limitation, relevant experience in</w:t>
      </w:r>
    </w:p>
    <w:p w14:paraId="4C6C380F" w14:textId="75DE4F89" w:rsidR="00C809EA" w:rsidRPr="008230D6" w:rsidRDefault="00226092" w:rsidP="00200F53">
      <w:pPr>
        <w:pStyle w:val="BodyText"/>
        <w:ind w:left="1440"/>
      </w:pPr>
      <w:r>
        <w:t>conducting workplace investigations related to complaints of workplace misconduct and expertise in conducting activities necessary to successfully complete the project.</w:t>
      </w:r>
      <w:r w:rsidRPr="008230D6">
        <w:t xml:space="preserve"> </w:t>
      </w:r>
      <w:r w:rsidR="00A06648" w:rsidRPr="008230D6">
        <w:t>(</w:t>
      </w:r>
      <w:r w:rsidR="00D532C1">
        <w:t>2</w:t>
      </w:r>
      <w:r w:rsidR="001F767F">
        <w:t>0</w:t>
      </w:r>
      <w:r w:rsidR="00A06648" w:rsidRPr="008230D6">
        <w:t>)</w:t>
      </w:r>
      <w:r w:rsidR="00A06648" w:rsidRPr="008230D6">
        <w:br/>
      </w:r>
    </w:p>
    <w:p w14:paraId="7EF11858" w14:textId="77777777" w:rsidR="00B80F1D" w:rsidRPr="008230D6" w:rsidRDefault="00B80F1D" w:rsidP="00B80F1D">
      <w:pPr>
        <w:pStyle w:val="BodyText"/>
        <w:numPr>
          <w:ilvl w:val="1"/>
          <w:numId w:val="13"/>
        </w:numPr>
      </w:pPr>
      <w:r w:rsidRPr="008230D6">
        <w:t>Capabilities of the Offeror, including, without limitation, relevant experience in</w:t>
      </w:r>
    </w:p>
    <w:p w14:paraId="023FEE2B" w14:textId="007F1906" w:rsidR="00B80F1D" w:rsidRPr="008230D6" w:rsidRDefault="00B80F1D" w:rsidP="00B80F1D">
      <w:pPr>
        <w:pStyle w:val="BodyText"/>
        <w:ind w:left="1440"/>
      </w:pPr>
      <w:r>
        <w:t>conducting workplace assessments, and expertise in conducting activities necessary to successfully complete the project.</w:t>
      </w:r>
      <w:r w:rsidRPr="008230D6">
        <w:t xml:space="preserve"> (</w:t>
      </w:r>
      <w:r>
        <w:t>1</w:t>
      </w:r>
      <w:r w:rsidR="003E515B">
        <w:t>0</w:t>
      </w:r>
      <w:r w:rsidRPr="008230D6">
        <w:t>)</w:t>
      </w:r>
      <w:r w:rsidRPr="008230D6">
        <w:br/>
      </w:r>
    </w:p>
    <w:p w14:paraId="358FDF71" w14:textId="77777777" w:rsidR="00B80F1D" w:rsidRPr="008230D6" w:rsidRDefault="00B80F1D" w:rsidP="00B80F1D">
      <w:pPr>
        <w:pStyle w:val="BodyText"/>
        <w:numPr>
          <w:ilvl w:val="1"/>
          <w:numId w:val="13"/>
        </w:numPr>
      </w:pPr>
      <w:r w:rsidRPr="008230D6">
        <w:t>Capabilities of the Offeror, including, without limitation, relevant experience in</w:t>
      </w:r>
    </w:p>
    <w:p w14:paraId="13D941BA" w14:textId="2B29164F" w:rsidR="00B80F1D" w:rsidRDefault="00B80F1D" w:rsidP="003166CF">
      <w:pPr>
        <w:pStyle w:val="BodyText"/>
        <w:ind w:left="1440"/>
      </w:pPr>
      <w:r>
        <w:t>conducting workplace mediations, and expertise in conducting activities necessary to successfully complete the project.</w:t>
      </w:r>
      <w:r w:rsidRPr="008230D6">
        <w:t xml:space="preserve"> (</w:t>
      </w:r>
      <w:r>
        <w:t>1</w:t>
      </w:r>
      <w:r w:rsidR="003E515B">
        <w:t>0</w:t>
      </w:r>
      <w:r w:rsidRPr="008230D6">
        <w:t>)</w:t>
      </w:r>
      <w:r w:rsidRPr="008230D6">
        <w:br/>
      </w:r>
    </w:p>
    <w:p w14:paraId="04698703" w14:textId="655EFC96" w:rsidR="00D532C1" w:rsidRDefault="00226092" w:rsidP="0008430D">
      <w:pPr>
        <w:pStyle w:val="BodyText"/>
        <w:numPr>
          <w:ilvl w:val="1"/>
          <w:numId w:val="13"/>
        </w:numPr>
        <w:tabs>
          <w:tab w:val="left" w:pos="720"/>
          <w:tab w:val="left" w:pos="1080"/>
        </w:tabs>
      </w:pPr>
      <w:r>
        <w:t xml:space="preserve">Qualifications and experience in conducting </w:t>
      </w:r>
      <w:r w:rsidR="00B80F1D">
        <w:t>these services</w:t>
      </w:r>
      <w:r>
        <w:t xml:space="preserve"> for the State, Counties, and other government agencies in Hawaii.</w:t>
      </w:r>
      <w:r w:rsidRPr="008230D6">
        <w:t xml:space="preserve"> </w:t>
      </w:r>
      <w:r w:rsidR="00A06648" w:rsidRPr="008230D6">
        <w:t>(</w:t>
      </w:r>
      <w:r w:rsidR="001F767F">
        <w:t>2</w:t>
      </w:r>
      <w:r w:rsidR="00B80F1D">
        <w:t>5</w:t>
      </w:r>
      <w:r w:rsidR="00A06648" w:rsidRPr="008230D6">
        <w:t>)</w:t>
      </w:r>
    </w:p>
    <w:p w14:paraId="26BA80FC" w14:textId="77777777" w:rsidR="00D532C1" w:rsidRDefault="00D532C1" w:rsidP="005739E0">
      <w:pPr>
        <w:pStyle w:val="BodyText"/>
        <w:tabs>
          <w:tab w:val="left" w:pos="720"/>
          <w:tab w:val="left" w:pos="1080"/>
        </w:tabs>
        <w:ind w:left="1440"/>
      </w:pPr>
    </w:p>
    <w:p w14:paraId="5C9CA9EA" w14:textId="56CC192D" w:rsidR="00A04ADB" w:rsidRPr="008230D6" w:rsidRDefault="00C809EA" w:rsidP="00996F7C">
      <w:pPr>
        <w:pStyle w:val="BodyText"/>
        <w:numPr>
          <w:ilvl w:val="0"/>
          <w:numId w:val="13"/>
        </w:numPr>
        <w:tabs>
          <w:tab w:val="left" w:pos="1080"/>
          <w:tab w:val="left" w:pos="1170"/>
          <w:tab w:val="left" w:pos="1440"/>
        </w:tabs>
        <w:ind w:firstLine="0"/>
      </w:pPr>
      <w:r w:rsidRPr="008230D6">
        <w:t>Responsiveness</w:t>
      </w:r>
      <w:r w:rsidR="00A04ADB" w:rsidRPr="008230D6">
        <w:t xml:space="preserve"> to the requirements of this Request for Proposals. (</w:t>
      </w:r>
      <w:r w:rsidR="001F767F">
        <w:t>2</w:t>
      </w:r>
      <w:r w:rsidR="00B80F1D">
        <w:t>5</w:t>
      </w:r>
      <w:r w:rsidR="00A04ADB" w:rsidRPr="008230D6">
        <w:t xml:space="preserve">) </w:t>
      </w:r>
    </w:p>
    <w:p w14:paraId="012F5C24" w14:textId="77777777" w:rsidR="00A04ADB" w:rsidRDefault="00A04ADB" w:rsidP="00A04ADB">
      <w:pPr>
        <w:pStyle w:val="BodyText"/>
        <w:ind w:left="720"/>
      </w:pPr>
    </w:p>
    <w:p w14:paraId="10EE744C" w14:textId="77777777" w:rsidR="00A04ADB" w:rsidRDefault="00A04ADB" w:rsidP="00A04ADB">
      <w:pPr>
        <w:pStyle w:val="BodyText"/>
        <w:ind w:left="720"/>
      </w:pPr>
    </w:p>
    <w:p w14:paraId="26F04953" w14:textId="77777777" w:rsidR="00A87A9A" w:rsidRDefault="00A87A9A" w:rsidP="00A87A9A">
      <w:pPr>
        <w:tabs>
          <w:tab w:val="num" w:pos="1260"/>
        </w:tabs>
        <w:ind w:left="720"/>
        <w:rPr>
          <w:bCs/>
          <w:sz w:val="24"/>
          <w:szCs w:val="24"/>
        </w:rPr>
      </w:pPr>
      <w:bookmarkStart w:id="35" w:name="_Toc335298553"/>
      <w:bookmarkStart w:id="36" w:name="_Toc335298689"/>
    </w:p>
    <w:p w14:paraId="6B39BF97" w14:textId="77777777" w:rsidR="002B3B29" w:rsidRPr="005D2758" w:rsidRDefault="00A04ADB" w:rsidP="002B3B29">
      <w:pPr>
        <w:jc w:val="center"/>
        <w:outlineLvl w:val="0"/>
        <w:rPr>
          <w:b/>
          <w:bCs/>
          <w:sz w:val="40"/>
        </w:rPr>
      </w:pPr>
      <w:r>
        <w:rPr>
          <w:b/>
          <w:bCs/>
          <w:sz w:val="40"/>
        </w:rPr>
        <w:br w:type="page"/>
      </w:r>
    </w:p>
    <w:p w14:paraId="21780286" w14:textId="77777777" w:rsidR="00CD4452" w:rsidRPr="005D2758" w:rsidRDefault="002B3B29" w:rsidP="00CD4452">
      <w:pPr>
        <w:jc w:val="center"/>
        <w:outlineLvl w:val="0"/>
        <w:rPr>
          <w:b/>
          <w:u w:val="single"/>
        </w:rPr>
      </w:pPr>
      <w:r w:rsidRPr="005D2758">
        <w:rPr>
          <w:b/>
          <w:bCs/>
          <w:sz w:val="40"/>
        </w:rPr>
        <w:lastRenderedPageBreak/>
        <w:t>Section 5</w:t>
      </w:r>
      <w:r w:rsidRPr="005D2758">
        <w:rPr>
          <w:b/>
          <w:bCs/>
          <w:sz w:val="40"/>
        </w:rPr>
        <w:br/>
      </w:r>
    </w:p>
    <w:p w14:paraId="140597E3" w14:textId="77777777" w:rsidR="00CD4452" w:rsidRPr="005D2758" w:rsidRDefault="00CD4452" w:rsidP="00CD4452">
      <w:pPr>
        <w:spacing w:before="1"/>
        <w:ind w:left="1968" w:right="1969"/>
        <w:jc w:val="center"/>
        <w:rPr>
          <w:b/>
          <w:sz w:val="28"/>
          <w:szCs w:val="28"/>
        </w:rPr>
      </w:pPr>
      <w:r w:rsidRPr="005D2758">
        <w:rPr>
          <w:b/>
          <w:sz w:val="28"/>
          <w:szCs w:val="28"/>
        </w:rPr>
        <w:t>CONTRACTOR SELECTION AND CONTRACT AWARD</w:t>
      </w:r>
    </w:p>
    <w:p w14:paraId="35A0A4B3" w14:textId="77777777" w:rsidR="00CD4452" w:rsidRPr="005D2758" w:rsidRDefault="00CD4452" w:rsidP="00CD4452">
      <w:pPr>
        <w:pStyle w:val="BodyText"/>
        <w:spacing w:before="10"/>
        <w:rPr>
          <w:b/>
          <w:sz w:val="13"/>
          <w:u w:val="single"/>
        </w:rPr>
      </w:pPr>
    </w:p>
    <w:p w14:paraId="6EDB3A92" w14:textId="77777777" w:rsidR="00CD4452" w:rsidRPr="005D2758" w:rsidRDefault="00E87CB4" w:rsidP="00CD759F">
      <w:pPr>
        <w:pStyle w:val="ListParagraph"/>
        <w:numPr>
          <w:ilvl w:val="1"/>
          <w:numId w:val="10"/>
        </w:numPr>
        <w:tabs>
          <w:tab w:val="left" w:pos="839"/>
          <w:tab w:val="left" w:pos="840"/>
        </w:tabs>
        <w:spacing w:before="94"/>
        <w:rPr>
          <w:rFonts w:ascii="Times New Roman" w:hAnsi="Times New Roman" w:cs="Times New Roman"/>
          <w:b/>
          <w:sz w:val="28"/>
          <w:szCs w:val="28"/>
        </w:rPr>
      </w:pPr>
      <w:r w:rsidRPr="005D2758">
        <w:rPr>
          <w:rFonts w:ascii="Times New Roman" w:hAnsi="Times New Roman" w:cs="Times New Roman"/>
          <w:b/>
          <w:sz w:val="28"/>
          <w:szCs w:val="28"/>
        </w:rPr>
        <w:t>Evaluation of Proposals</w:t>
      </w:r>
    </w:p>
    <w:p w14:paraId="6B62E12E" w14:textId="77777777" w:rsidR="00CD4452" w:rsidRPr="005D2758" w:rsidRDefault="00CD4452" w:rsidP="00CD4452">
      <w:pPr>
        <w:pStyle w:val="BodyText"/>
        <w:spacing w:before="9"/>
        <w:rPr>
          <w:b/>
          <w:szCs w:val="24"/>
        </w:rPr>
      </w:pPr>
    </w:p>
    <w:p w14:paraId="4B65A283" w14:textId="5E8C1342" w:rsidR="00CD4452" w:rsidRPr="005D2758" w:rsidRDefault="00CD4452" w:rsidP="00CD4452">
      <w:pPr>
        <w:pStyle w:val="BodyText"/>
        <w:ind w:left="839" w:right="114"/>
        <w:jc w:val="both"/>
        <w:rPr>
          <w:szCs w:val="24"/>
        </w:rPr>
      </w:pPr>
      <w:r w:rsidRPr="005D2758">
        <w:rPr>
          <w:szCs w:val="24"/>
        </w:rPr>
        <w:t xml:space="preserve">An evaluation committee of at least three (3) qualified State employees selected by the Procurement Officer, shall evaluate proposals. The evaluation will be based solely </w:t>
      </w:r>
      <w:r w:rsidR="00231F5A" w:rsidRPr="005D2758">
        <w:rPr>
          <w:szCs w:val="24"/>
        </w:rPr>
        <w:t>on the</w:t>
      </w:r>
      <w:r w:rsidRPr="005D2758">
        <w:rPr>
          <w:szCs w:val="24"/>
        </w:rPr>
        <w:t xml:space="preserve"> evaluation criteria set out in Section </w:t>
      </w:r>
      <w:r w:rsidR="005E1D22" w:rsidRPr="005D2758">
        <w:rPr>
          <w:szCs w:val="24"/>
        </w:rPr>
        <w:t xml:space="preserve">4 </w:t>
      </w:r>
      <w:r w:rsidRPr="005D2758">
        <w:rPr>
          <w:szCs w:val="24"/>
        </w:rPr>
        <w:t>of this RFP. The evaluation committee may also contact any references contained in any</w:t>
      </w:r>
      <w:r w:rsidRPr="005D2758">
        <w:rPr>
          <w:spacing w:val="-6"/>
          <w:szCs w:val="24"/>
        </w:rPr>
        <w:t xml:space="preserve"> </w:t>
      </w:r>
      <w:r w:rsidRPr="005D2758">
        <w:rPr>
          <w:szCs w:val="24"/>
        </w:rPr>
        <w:t>proposal.</w:t>
      </w:r>
    </w:p>
    <w:p w14:paraId="15185EB9" w14:textId="77777777" w:rsidR="00CD4452" w:rsidRPr="005D2758" w:rsidRDefault="00CD4452" w:rsidP="00CD4452">
      <w:pPr>
        <w:pStyle w:val="BodyText"/>
        <w:spacing w:before="11"/>
        <w:rPr>
          <w:szCs w:val="24"/>
        </w:rPr>
      </w:pPr>
    </w:p>
    <w:p w14:paraId="62F69E98" w14:textId="77777777" w:rsidR="00CD4452" w:rsidRPr="005D2758" w:rsidRDefault="00CD4452" w:rsidP="00CD4452">
      <w:pPr>
        <w:pStyle w:val="BodyText"/>
        <w:ind w:left="840" w:right="115"/>
        <w:jc w:val="both"/>
        <w:rPr>
          <w:szCs w:val="24"/>
        </w:rPr>
      </w:pPr>
      <w:r w:rsidRPr="005D2758">
        <w:rPr>
          <w:szCs w:val="24"/>
        </w:rPr>
        <w:t>Prior to holding any discussion, a priority list shall be generated consisting of offers determined to be acceptable or potentially acceptable. However, proposals may be accepted without such discussions.</w:t>
      </w:r>
    </w:p>
    <w:p w14:paraId="2A2F20AF" w14:textId="77777777" w:rsidR="00CD4452" w:rsidRPr="005D2758" w:rsidRDefault="00CD4452" w:rsidP="00CD4452">
      <w:pPr>
        <w:pStyle w:val="BodyText"/>
        <w:spacing w:before="1"/>
        <w:rPr>
          <w:szCs w:val="24"/>
        </w:rPr>
      </w:pPr>
    </w:p>
    <w:p w14:paraId="6D05AFE4" w14:textId="77777777" w:rsidR="00CD4452" w:rsidRPr="005D2758" w:rsidRDefault="00CD4452" w:rsidP="00CD4452">
      <w:pPr>
        <w:pStyle w:val="BodyText"/>
        <w:ind w:left="840" w:right="118"/>
        <w:jc w:val="both"/>
        <w:rPr>
          <w:szCs w:val="24"/>
        </w:rPr>
      </w:pPr>
      <w:r w:rsidRPr="005D2758">
        <w:rPr>
          <w:szCs w:val="24"/>
        </w:rPr>
        <w:t>If numerous acceptable and potentially acceptable proposals are submitted, the evaluation committee may limit the priority list to the three highest ranked, responsible Offerors.</w:t>
      </w:r>
    </w:p>
    <w:p w14:paraId="0E39A143" w14:textId="77777777" w:rsidR="00CD4452" w:rsidRPr="005D2758" w:rsidRDefault="00CD4452" w:rsidP="00CD4452">
      <w:pPr>
        <w:pStyle w:val="BodyText"/>
        <w:rPr>
          <w:szCs w:val="24"/>
        </w:rPr>
      </w:pPr>
    </w:p>
    <w:p w14:paraId="53EC3C50" w14:textId="77777777" w:rsidR="00CD4452" w:rsidRPr="005D2758" w:rsidRDefault="00A87A9A" w:rsidP="00CD759F">
      <w:pPr>
        <w:pStyle w:val="Heading1"/>
        <w:keepNext w:val="0"/>
        <w:widowControl w:val="0"/>
        <w:numPr>
          <w:ilvl w:val="1"/>
          <w:numId w:val="10"/>
        </w:numPr>
        <w:tabs>
          <w:tab w:val="left" w:pos="839"/>
          <w:tab w:val="left" w:pos="841"/>
        </w:tabs>
        <w:autoSpaceDE w:val="0"/>
        <w:autoSpaceDN w:val="0"/>
        <w:spacing w:before="0" w:after="0"/>
        <w:ind w:left="840" w:hanging="721"/>
        <w:rPr>
          <w:rFonts w:ascii="Times New Roman" w:hAnsi="Times New Roman"/>
          <w:szCs w:val="28"/>
        </w:rPr>
      </w:pPr>
      <w:r w:rsidRPr="005D2758">
        <w:rPr>
          <w:rFonts w:ascii="Times New Roman" w:hAnsi="Times New Roman"/>
          <w:szCs w:val="28"/>
        </w:rPr>
        <w:t>Discussion with Priority-Listed Offerors</w:t>
      </w:r>
    </w:p>
    <w:p w14:paraId="28D2B303" w14:textId="77777777" w:rsidR="00CD4452" w:rsidRPr="005D2758" w:rsidRDefault="00CD4452" w:rsidP="00CD4452">
      <w:pPr>
        <w:pStyle w:val="BodyText"/>
        <w:spacing w:before="1"/>
        <w:rPr>
          <w:b/>
          <w:szCs w:val="24"/>
        </w:rPr>
      </w:pPr>
    </w:p>
    <w:p w14:paraId="362A4DC9" w14:textId="77777777" w:rsidR="00CD4452" w:rsidRPr="005D2758" w:rsidRDefault="00CD4452" w:rsidP="00CD4452">
      <w:pPr>
        <w:pStyle w:val="BodyText"/>
        <w:ind w:left="840" w:right="116"/>
        <w:jc w:val="both"/>
        <w:rPr>
          <w:szCs w:val="24"/>
        </w:rPr>
      </w:pPr>
      <w:r w:rsidRPr="005D2758">
        <w:rPr>
          <w:szCs w:val="24"/>
        </w:rPr>
        <w:t xml:space="preserve">The State may invite priority listed Offerors to discuss with their proposals to ensure thorough, mutual understanding. The State in its sole discretion shall schedule the time and location for these discussions, generally within the timeframe indicated in </w:t>
      </w:r>
      <w:r w:rsidRPr="005D2758">
        <w:rPr>
          <w:i/>
          <w:szCs w:val="24"/>
        </w:rPr>
        <w:t xml:space="preserve">RFP Schedule and </w:t>
      </w:r>
      <w:r w:rsidR="005E1D22" w:rsidRPr="005D2758">
        <w:rPr>
          <w:i/>
          <w:szCs w:val="24"/>
        </w:rPr>
        <w:t>Key</w:t>
      </w:r>
      <w:r w:rsidRPr="005D2758">
        <w:rPr>
          <w:i/>
          <w:szCs w:val="24"/>
        </w:rPr>
        <w:t xml:space="preserve"> Dates. </w:t>
      </w:r>
      <w:r w:rsidRPr="005D2758">
        <w:rPr>
          <w:szCs w:val="24"/>
        </w:rPr>
        <w:t>The State may also conduct discussions with priority listed Offerors to clarify issues regarding the proposals before requesting Best and Final Offers, if necessary.</w:t>
      </w:r>
    </w:p>
    <w:p w14:paraId="0FF6EDBE" w14:textId="77777777" w:rsidR="00CD4452" w:rsidRPr="005D2758" w:rsidRDefault="00CD4452" w:rsidP="00CD4452">
      <w:pPr>
        <w:pStyle w:val="BodyText"/>
        <w:spacing w:before="9"/>
        <w:rPr>
          <w:szCs w:val="24"/>
        </w:rPr>
      </w:pPr>
    </w:p>
    <w:p w14:paraId="0F0B3DB6" w14:textId="77777777" w:rsidR="00CD4452" w:rsidRPr="005D2758" w:rsidRDefault="00A87A9A" w:rsidP="00CD759F">
      <w:pPr>
        <w:pStyle w:val="Heading1"/>
        <w:keepNext w:val="0"/>
        <w:widowControl w:val="0"/>
        <w:numPr>
          <w:ilvl w:val="1"/>
          <w:numId w:val="10"/>
        </w:numPr>
        <w:tabs>
          <w:tab w:val="left" w:pos="830"/>
          <w:tab w:val="left" w:pos="831"/>
        </w:tabs>
        <w:autoSpaceDE w:val="0"/>
        <w:autoSpaceDN w:val="0"/>
        <w:spacing w:before="0" w:after="0"/>
        <w:ind w:left="830" w:hanging="712"/>
        <w:rPr>
          <w:rFonts w:ascii="Times New Roman" w:hAnsi="Times New Roman"/>
          <w:szCs w:val="28"/>
        </w:rPr>
      </w:pPr>
      <w:r w:rsidRPr="005D2758">
        <w:rPr>
          <w:rFonts w:ascii="Times New Roman" w:hAnsi="Times New Roman"/>
          <w:szCs w:val="28"/>
        </w:rPr>
        <w:t>Method of Award</w:t>
      </w:r>
    </w:p>
    <w:p w14:paraId="3D4B1E9F" w14:textId="77777777" w:rsidR="00CD4452" w:rsidRPr="005D2758" w:rsidRDefault="00CD4452" w:rsidP="00CD4452">
      <w:pPr>
        <w:pStyle w:val="BodyText"/>
        <w:spacing w:before="1"/>
        <w:rPr>
          <w:b/>
          <w:szCs w:val="24"/>
        </w:rPr>
      </w:pPr>
    </w:p>
    <w:p w14:paraId="05E299C0" w14:textId="32ACE476" w:rsidR="00CD4452" w:rsidRPr="005D2758" w:rsidRDefault="00CD4452" w:rsidP="00CD4452">
      <w:pPr>
        <w:pStyle w:val="BodyText"/>
        <w:spacing w:before="1"/>
        <w:ind w:left="839" w:right="116"/>
        <w:jc w:val="both"/>
        <w:rPr>
          <w:szCs w:val="24"/>
        </w:rPr>
      </w:pPr>
      <w:r w:rsidRPr="005D2758">
        <w:rPr>
          <w:szCs w:val="24"/>
        </w:rPr>
        <w:t xml:space="preserve">Award will be made to the responsible Offeror whose proposal is determined to be the most advantageous to the State based on the evaluation criteria set forth in the RFP. </w:t>
      </w:r>
      <w:r w:rsidR="00D81298" w:rsidRPr="005D2758">
        <w:rPr>
          <w:szCs w:val="24"/>
        </w:rPr>
        <w:t xml:space="preserve"> </w:t>
      </w:r>
      <w:r w:rsidRPr="005D2758">
        <w:rPr>
          <w:szCs w:val="24"/>
        </w:rPr>
        <w:t xml:space="preserve">The notice of award, if any, resulting from this RFP shall be posted </w:t>
      </w:r>
      <w:r w:rsidR="0097685B">
        <w:rPr>
          <w:szCs w:val="24"/>
        </w:rPr>
        <w:t>on the Hawaii Awards and Notices Data System (HANDS)</w:t>
      </w:r>
      <w:r w:rsidR="00D86D6C">
        <w:rPr>
          <w:szCs w:val="24"/>
        </w:rPr>
        <w:t xml:space="preserve"> website.</w:t>
      </w:r>
    </w:p>
    <w:p w14:paraId="61310203" w14:textId="77777777" w:rsidR="00CD4452" w:rsidRPr="005D2758" w:rsidRDefault="00CD4452" w:rsidP="00CD4452">
      <w:pPr>
        <w:pStyle w:val="BodyText"/>
        <w:spacing w:before="11"/>
        <w:rPr>
          <w:szCs w:val="24"/>
        </w:rPr>
      </w:pPr>
    </w:p>
    <w:p w14:paraId="30270DD3" w14:textId="77777777" w:rsidR="008D1A28" w:rsidRDefault="00CD4452" w:rsidP="001C795B">
      <w:pPr>
        <w:pStyle w:val="BodyText"/>
        <w:ind w:left="840" w:right="118"/>
        <w:jc w:val="both"/>
        <w:rPr>
          <w:szCs w:val="24"/>
        </w:rPr>
      </w:pPr>
      <w:r w:rsidRPr="005D2758">
        <w:rPr>
          <w:szCs w:val="24"/>
        </w:rPr>
        <w:t xml:space="preserve">The State reserves the right to cancel the award of the </w:t>
      </w:r>
      <w:r w:rsidR="00D81298" w:rsidRPr="005D2758">
        <w:rPr>
          <w:szCs w:val="24"/>
        </w:rPr>
        <w:t>contract</w:t>
      </w:r>
      <w:r w:rsidRPr="005D2758">
        <w:rPr>
          <w:szCs w:val="24"/>
        </w:rPr>
        <w:t xml:space="preserve"> for any reason, anytime, before the contract is fully executed and approved</w:t>
      </w:r>
      <w:r w:rsidR="001C795B" w:rsidRPr="005D2758">
        <w:rPr>
          <w:szCs w:val="24"/>
        </w:rPr>
        <w:t>.</w:t>
      </w:r>
    </w:p>
    <w:p w14:paraId="654A1E3C" w14:textId="77777777" w:rsidR="00CD4452" w:rsidRPr="005D2758" w:rsidRDefault="008D1A28" w:rsidP="008D1A28">
      <w:pPr>
        <w:pStyle w:val="BodyText"/>
        <w:ind w:left="840" w:right="118"/>
        <w:jc w:val="both"/>
        <w:rPr>
          <w:szCs w:val="24"/>
        </w:rPr>
      </w:pPr>
      <w:r>
        <w:rPr>
          <w:szCs w:val="24"/>
        </w:rPr>
        <w:br w:type="page"/>
      </w:r>
    </w:p>
    <w:p w14:paraId="6776C1AE" w14:textId="77777777" w:rsidR="00CD4452" w:rsidRPr="005D2758" w:rsidRDefault="00A87A9A" w:rsidP="00CD759F">
      <w:pPr>
        <w:pStyle w:val="Heading1"/>
        <w:keepNext w:val="0"/>
        <w:widowControl w:val="0"/>
        <w:numPr>
          <w:ilvl w:val="1"/>
          <w:numId w:val="10"/>
        </w:numPr>
        <w:tabs>
          <w:tab w:val="left" w:pos="839"/>
          <w:tab w:val="left" w:pos="840"/>
        </w:tabs>
        <w:autoSpaceDE w:val="0"/>
        <w:autoSpaceDN w:val="0"/>
        <w:spacing w:before="0" w:after="0"/>
        <w:ind w:hanging="721"/>
        <w:rPr>
          <w:rFonts w:ascii="Times New Roman" w:hAnsi="Times New Roman"/>
          <w:szCs w:val="28"/>
        </w:rPr>
      </w:pPr>
      <w:r w:rsidRPr="005D2758">
        <w:rPr>
          <w:rFonts w:ascii="Times New Roman" w:hAnsi="Times New Roman"/>
          <w:szCs w:val="28"/>
        </w:rPr>
        <w:lastRenderedPageBreak/>
        <w:t>Responsibility of Offerors</w:t>
      </w:r>
    </w:p>
    <w:p w14:paraId="51F120E7" w14:textId="77777777" w:rsidR="00CD4452" w:rsidRPr="005D2758" w:rsidRDefault="00CD4452" w:rsidP="00CD4452">
      <w:pPr>
        <w:pStyle w:val="BodyText"/>
        <w:rPr>
          <w:b/>
          <w:szCs w:val="24"/>
        </w:rPr>
      </w:pPr>
    </w:p>
    <w:p w14:paraId="2A881EF4" w14:textId="77777777" w:rsidR="00CD4452" w:rsidRPr="005D2758" w:rsidRDefault="00CD4452" w:rsidP="00CD4452">
      <w:pPr>
        <w:pStyle w:val="BodyText"/>
        <w:ind w:left="839" w:right="114"/>
        <w:jc w:val="both"/>
        <w:rPr>
          <w:szCs w:val="24"/>
        </w:rPr>
      </w:pPr>
      <w:r w:rsidRPr="005D2758">
        <w:rPr>
          <w:szCs w:val="24"/>
        </w:rPr>
        <w:t>Offeror is advised that in order to be awarded a contract under this solicitation, Offeror will be required to be compliant with all laws governing entities doing business in the State including the following chapters and pursuant to HRS §103D-310</w:t>
      </w:r>
      <w:r w:rsidR="00B862B7" w:rsidRPr="005D2758">
        <w:rPr>
          <w:szCs w:val="24"/>
        </w:rPr>
        <w:t>©</w:t>
      </w:r>
      <w:r w:rsidRPr="005D2758">
        <w:rPr>
          <w:szCs w:val="24"/>
        </w:rPr>
        <w:t>:</w:t>
      </w:r>
    </w:p>
    <w:p w14:paraId="431832BC" w14:textId="77777777" w:rsidR="00CD4452" w:rsidRPr="005D2758" w:rsidRDefault="00CD4452" w:rsidP="00CD4452">
      <w:pPr>
        <w:pStyle w:val="BodyText"/>
        <w:spacing w:before="1"/>
        <w:rPr>
          <w:szCs w:val="24"/>
        </w:rPr>
      </w:pPr>
    </w:p>
    <w:p w14:paraId="125F23B3" w14:textId="77777777" w:rsidR="00CD4452" w:rsidRPr="005D2758" w:rsidRDefault="00CD4452" w:rsidP="00CD759F">
      <w:pPr>
        <w:pStyle w:val="ListParagraph"/>
        <w:numPr>
          <w:ilvl w:val="2"/>
          <w:numId w:val="10"/>
        </w:numPr>
        <w:tabs>
          <w:tab w:val="left" w:pos="1200"/>
        </w:tabs>
        <w:spacing w:line="252" w:lineRule="exact"/>
        <w:rPr>
          <w:rFonts w:ascii="Times New Roman" w:hAnsi="Times New Roman" w:cs="Times New Roman"/>
          <w:sz w:val="24"/>
          <w:szCs w:val="24"/>
        </w:rPr>
      </w:pPr>
      <w:r w:rsidRPr="005D2758">
        <w:rPr>
          <w:rFonts w:ascii="Times New Roman" w:hAnsi="Times New Roman" w:cs="Times New Roman"/>
          <w:sz w:val="24"/>
          <w:szCs w:val="24"/>
        </w:rPr>
        <w:t>Chapter 237, General Excise Tax</w:t>
      </w:r>
      <w:r w:rsidRPr="005D2758">
        <w:rPr>
          <w:rFonts w:ascii="Times New Roman" w:hAnsi="Times New Roman" w:cs="Times New Roman"/>
          <w:spacing w:val="-4"/>
          <w:sz w:val="24"/>
          <w:szCs w:val="24"/>
        </w:rPr>
        <w:t xml:space="preserve"> </w:t>
      </w:r>
      <w:r w:rsidRPr="005D2758">
        <w:rPr>
          <w:rFonts w:ascii="Times New Roman" w:hAnsi="Times New Roman" w:cs="Times New Roman"/>
          <w:sz w:val="24"/>
          <w:szCs w:val="24"/>
        </w:rPr>
        <w:t>Law;</w:t>
      </w:r>
    </w:p>
    <w:p w14:paraId="66E955DA" w14:textId="77777777" w:rsidR="00CD4452" w:rsidRPr="005D2758" w:rsidRDefault="00CD4452" w:rsidP="00CD759F">
      <w:pPr>
        <w:pStyle w:val="ListParagraph"/>
        <w:numPr>
          <w:ilvl w:val="2"/>
          <w:numId w:val="10"/>
        </w:numPr>
        <w:tabs>
          <w:tab w:val="left" w:pos="1200"/>
        </w:tabs>
        <w:spacing w:line="252" w:lineRule="exact"/>
        <w:rPr>
          <w:rFonts w:ascii="Times New Roman" w:hAnsi="Times New Roman" w:cs="Times New Roman"/>
          <w:sz w:val="24"/>
          <w:szCs w:val="24"/>
        </w:rPr>
      </w:pPr>
      <w:r w:rsidRPr="005D2758">
        <w:rPr>
          <w:rFonts w:ascii="Times New Roman" w:hAnsi="Times New Roman" w:cs="Times New Roman"/>
          <w:sz w:val="24"/>
          <w:szCs w:val="24"/>
        </w:rPr>
        <w:t>Chapter 383, Hawaii Employment Security</w:t>
      </w:r>
      <w:r w:rsidRPr="005D2758">
        <w:rPr>
          <w:rFonts w:ascii="Times New Roman" w:hAnsi="Times New Roman" w:cs="Times New Roman"/>
          <w:spacing w:val="2"/>
          <w:sz w:val="24"/>
          <w:szCs w:val="24"/>
        </w:rPr>
        <w:t xml:space="preserve"> </w:t>
      </w:r>
      <w:r w:rsidRPr="005D2758">
        <w:rPr>
          <w:rFonts w:ascii="Times New Roman" w:hAnsi="Times New Roman" w:cs="Times New Roman"/>
          <w:sz w:val="24"/>
          <w:szCs w:val="24"/>
        </w:rPr>
        <w:t>Law;</w:t>
      </w:r>
    </w:p>
    <w:p w14:paraId="208F8582" w14:textId="77777777" w:rsidR="00CD4452" w:rsidRPr="005D2758" w:rsidRDefault="00CD4452" w:rsidP="00CD759F">
      <w:pPr>
        <w:pStyle w:val="ListParagraph"/>
        <w:numPr>
          <w:ilvl w:val="2"/>
          <w:numId w:val="10"/>
        </w:numPr>
        <w:tabs>
          <w:tab w:val="left" w:pos="1200"/>
        </w:tabs>
        <w:spacing w:before="1" w:line="252" w:lineRule="exact"/>
        <w:rPr>
          <w:rFonts w:ascii="Times New Roman" w:hAnsi="Times New Roman" w:cs="Times New Roman"/>
          <w:sz w:val="24"/>
          <w:szCs w:val="24"/>
        </w:rPr>
      </w:pPr>
      <w:r w:rsidRPr="005D2758">
        <w:rPr>
          <w:rFonts w:ascii="Times New Roman" w:hAnsi="Times New Roman" w:cs="Times New Roman"/>
          <w:sz w:val="24"/>
          <w:szCs w:val="24"/>
        </w:rPr>
        <w:t>Chapter 386, Worker’s Compensation</w:t>
      </w:r>
      <w:r w:rsidRPr="005D2758">
        <w:rPr>
          <w:rFonts w:ascii="Times New Roman" w:hAnsi="Times New Roman" w:cs="Times New Roman"/>
          <w:spacing w:val="-5"/>
          <w:sz w:val="24"/>
          <w:szCs w:val="24"/>
        </w:rPr>
        <w:t xml:space="preserve"> </w:t>
      </w:r>
      <w:r w:rsidRPr="005D2758">
        <w:rPr>
          <w:rFonts w:ascii="Times New Roman" w:hAnsi="Times New Roman" w:cs="Times New Roman"/>
          <w:sz w:val="24"/>
          <w:szCs w:val="24"/>
        </w:rPr>
        <w:t>Law;</w:t>
      </w:r>
    </w:p>
    <w:p w14:paraId="3D0182A0" w14:textId="77777777" w:rsidR="00CD4452" w:rsidRPr="005D2758" w:rsidRDefault="00CD4452" w:rsidP="00CD759F">
      <w:pPr>
        <w:pStyle w:val="ListParagraph"/>
        <w:numPr>
          <w:ilvl w:val="2"/>
          <w:numId w:val="10"/>
        </w:numPr>
        <w:tabs>
          <w:tab w:val="left" w:pos="1200"/>
        </w:tabs>
        <w:spacing w:line="252" w:lineRule="exact"/>
        <w:ind w:hanging="361"/>
        <w:rPr>
          <w:rFonts w:ascii="Times New Roman" w:hAnsi="Times New Roman" w:cs="Times New Roman"/>
          <w:sz w:val="24"/>
          <w:szCs w:val="24"/>
        </w:rPr>
      </w:pPr>
      <w:r w:rsidRPr="005D2758">
        <w:rPr>
          <w:rFonts w:ascii="Times New Roman" w:hAnsi="Times New Roman" w:cs="Times New Roman"/>
          <w:sz w:val="24"/>
          <w:szCs w:val="24"/>
        </w:rPr>
        <w:t>Chapter 392, Temporary Disability</w:t>
      </w:r>
      <w:r w:rsidRPr="005D2758">
        <w:rPr>
          <w:rFonts w:ascii="Times New Roman" w:hAnsi="Times New Roman" w:cs="Times New Roman"/>
          <w:spacing w:val="-5"/>
          <w:sz w:val="24"/>
          <w:szCs w:val="24"/>
        </w:rPr>
        <w:t xml:space="preserve"> </w:t>
      </w:r>
      <w:r w:rsidRPr="005D2758">
        <w:rPr>
          <w:rFonts w:ascii="Times New Roman" w:hAnsi="Times New Roman" w:cs="Times New Roman"/>
          <w:sz w:val="24"/>
          <w:szCs w:val="24"/>
        </w:rPr>
        <w:t>Insurance;</w:t>
      </w:r>
    </w:p>
    <w:p w14:paraId="7DFD0904" w14:textId="77777777" w:rsidR="00CD4452" w:rsidRPr="005D2758" w:rsidRDefault="00CD4452" w:rsidP="00CD759F">
      <w:pPr>
        <w:pStyle w:val="ListParagraph"/>
        <w:numPr>
          <w:ilvl w:val="2"/>
          <w:numId w:val="10"/>
        </w:numPr>
        <w:tabs>
          <w:tab w:val="left" w:pos="1200"/>
        </w:tabs>
        <w:spacing w:before="2" w:line="252" w:lineRule="exact"/>
        <w:ind w:hanging="361"/>
        <w:rPr>
          <w:rFonts w:ascii="Times New Roman" w:hAnsi="Times New Roman" w:cs="Times New Roman"/>
          <w:sz w:val="24"/>
          <w:szCs w:val="24"/>
        </w:rPr>
      </w:pPr>
      <w:r w:rsidRPr="005D2758">
        <w:rPr>
          <w:rFonts w:ascii="Times New Roman" w:hAnsi="Times New Roman" w:cs="Times New Roman"/>
          <w:sz w:val="24"/>
          <w:szCs w:val="24"/>
        </w:rPr>
        <w:t>Chapter 393, Prepaid Health Care Act;</w:t>
      </w:r>
      <w:r w:rsidRPr="005D2758">
        <w:rPr>
          <w:rFonts w:ascii="Times New Roman" w:hAnsi="Times New Roman" w:cs="Times New Roman"/>
          <w:spacing w:val="2"/>
          <w:sz w:val="24"/>
          <w:szCs w:val="24"/>
        </w:rPr>
        <w:t xml:space="preserve"> </w:t>
      </w:r>
      <w:r w:rsidRPr="005D2758">
        <w:rPr>
          <w:rFonts w:ascii="Times New Roman" w:hAnsi="Times New Roman" w:cs="Times New Roman"/>
          <w:sz w:val="24"/>
          <w:szCs w:val="24"/>
        </w:rPr>
        <w:t>and</w:t>
      </w:r>
    </w:p>
    <w:p w14:paraId="6F4FD6EF" w14:textId="77777777" w:rsidR="00CD4452" w:rsidRPr="005D2758" w:rsidRDefault="00CD4452" w:rsidP="00CD759F">
      <w:pPr>
        <w:pStyle w:val="ListParagraph"/>
        <w:numPr>
          <w:ilvl w:val="2"/>
          <w:numId w:val="10"/>
        </w:numPr>
        <w:tabs>
          <w:tab w:val="left" w:pos="1200"/>
        </w:tabs>
        <w:ind w:right="117"/>
        <w:rPr>
          <w:rFonts w:ascii="Times New Roman" w:hAnsi="Times New Roman" w:cs="Times New Roman"/>
          <w:sz w:val="24"/>
          <w:szCs w:val="24"/>
        </w:rPr>
      </w:pPr>
      <w:r w:rsidRPr="005D2758">
        <w:rPr>
          <w:rFonts w:ascii="Times New Roman" w:hAnsi="Times New Roman" w:cs="Times New Roman"/>
          <w:sz w:val="24"/>
          <w:szCs w:val="24"/>
        </w:rPr>
        <w:t>§103D-310</w:t>
      </w:r>
      <w:r w:rsidR="00B862B7" w:rsidRPr="005D2758">
        <w:rPr>
          <w:rFonts w:ascii="Times New Roman" w:hAnsi="Times New Roman" w:cs="Times New Roman"/>
          <w:sz w:val="24"/>
          <w:szCs w:val="24"/>
        </w:rPr>
        <w:t>©</w:t>
      </w:r>
      <w:r w:rsidRPr="005D2758">
        <w:rPr>
          <w:rFonts w:ascii="Times New Roman" w:hAnsi="Times New Roman" w:cs="Times New Roman"/>
          <w:sz w:val="24"/>
          <w:szCs w:val="24"/>
        </w:rPr>
        <w:t>, Certificate of Good Standing (COGS) for entities doing business in the</w:t>
      </w:r>
      <w:r w:rsidRPr="005D2758">
        <w:rPr>
          <w:rFonts w:ascii="Times New Roman" w:hAnsi="Times New Roman" w:cs="Times New Roman"/>
          <w:spacing w:val="-1"/>
          <w:sz w:val="24"/>
          <w:szCs w:val="24"/>
        </w:rPr>
        <w:t xml:space="preserve"> </w:t>
      </w:r>
      <w:r w:rsidRPr="005D2758">
        <w:rPr>
          <w:rFonts w:ascii="Times New Roman" w:hAnsi="Times New Roman" w:cs="Times New Roman"/>
          <w:sz w:val="24"/>
          <w:szCs w:val="24"/>
        </w:rPr>
        <w:t>State.</w:t>
      </w:r>
    </w:p>
    <w:p w14:paraId="64F59206" w14:textId="77777777" w:rsidR="00CD4452" w:rsidRPr="005D2758" w:rsidRDefault="00CD4452" w:rsidP="00CD4452">
      <w:pPr>
        <w:pStyle w:val="BodyText"/>
        <w:rPr>
          <w:szCs w:val="24"/>
        </w:rPr>
      </w:pPr>
    </w:p>
    <w:p w14:paraId="3BEFCC1E" w14:textId="77777777" w:rsidR="00CD4452" w:rsidRPr="005D2758" w:rsidRDefault="00CD4452" w:rsidP="00CD4452">
      <w:pPr>
        <w:pStyle w:val="BodyText"/>
        <w:spacing w:before="83"/>
        <w:ind w:left="840"/>
        <w:jc w:val="both"/>
      </w:pPr>
      <w:r w:rsidRPr="005D2758">
        <w:t>The State will verify compliance on Hawaii Compliance Express (HCE).</w:t>
      </w:r>
    </w:p>
    <w:p w14:paraId="79766FDD" w14:textId="77777777" w:rsidR="00CD4452" w:rsidRPr="005D2758" w:rsidRDefault="00CD4452" w:rsidP="00CD4452">
      <w:pPr>
        <w:pStyle w:val="BodyText"/>
      </w:pPr>
    </w:p>
    <w:p w14:paraId="4FAE70BD" w14:textId="77777777" w:rsidR="00CD4452" w:rsidRPr="005D2758" w:rsidRDefault="00CD4452" w:rsidP="00CD4452">
      <w:pPr>
        <w:pStyle w:val="BodyText"/>
        <w:spacing w:before="1"/>
        <w:ind w:left="840" w:right="114"/>
        <w:jc w:val="both"/>
      </w:pPr>
      <w:r w:rsidRPr="005D2758">
        <w:t>The HCE is an electronic system that allows vendors/contractors/service providers doing business with the State to quickly and easily demonstrate compliance with applicable laws. It is an online system that replaces the necessity of obtaining paper compliance certificates from the Department of Taxation, Federal Internal Revenue Service; Department of Labor and Industrial Relations, and Department of Commerce and Consumer Affairs.</w:t>
      </w:r>
    </w:p>
    <w:p w14:paraId="7227DB73" w14:textId="77777777" w:rsidR="00CD4452" w:rsidRPr="005D2758" w:rsidRDefault="00CD4452" w:rsidP="00CD4452">
      <w:pPr>
        <w:pStyle w:val="BodyText"/>
      </w:pPr>
    </w:p>
    <w:p w14:paraId="7E1AADFB" w14:textId="77777777" w:rsidR="00CD4452" w:rsidRPr="005D2758" w:rsidRDefault="00CD4452" w:rsidP="00CD4452">
      <w:pPr>
        <w:pStyle w:val="BodyText"/>
        <w:ind w:left="840" w:right="115"/>
        <w:jc w:val="both"/>
      </w:pPr>
      <w:r w:rsidRPr="005D2758">
        <w:t xml:space="preserve">Vendors/contractors/service providers should register with (HCE) prior to submitting an offer at </w:t>
      </w:r>
      <w:hyperlink r:id="rId16" w:history="1">
        <w:r w:rsidR="00B862B7" w:rsidRPr="005D2758">
          <w:rPr>
            <w:rStyle w:val="Hyperlink"/>
          </w:rPr>
          <w:t>https://vendors.ehawaii.gov</w:t>
        </w:r>
      </w:hyperlink>
      <w:r w:rsidRPr="005D2758">
        <w:t>. The annual registration fee is $12.00 and the ‘Certificate of Vendor Compliance’ is accepted for the execution of contract and final payment.</w:t>
      </w:r>
    </w:p>
    <w:p w14:paraId="609162E7" w14:textId="77777777" w:rsidR="00CD4452" w:rsidRPr="005D2758" w:rsidRDefault="00CD4452" w:rsidP="00CD4452">
      <w:pPr>
        <w:pStyle w:val="BodyText"/>
      </w:pPr>
    </w:p>
    <w:p w14:paraId="448C2756" w14:textId="0039F320" w:rsidR="00CD4452" w:rsidRPr="005D2758" w:rsidRDefault="00CD4452" w:rsidP="00CD4452">
      <w:pPr>
        <w:pStyle w:val="BodyText"/>
        <w:ind w:left="840" w:right="115"/>
        <w:jc w:val="both"/>
      </w:pPr>
      <w:r w:rsidRPr="005D2758">
        <w:t xml:space="preserve">Vendors/contractors/service providers are advised to register on HCE soon as possible. If a vendor/contractor/service provider is not compliant on HCE </w:t>
      </w:r>
      <w:r w:rsidR="00B113E9" w:rsidRPr="005D2758">
        <w:t xml:space="preserve">at the </w:t>
      </w:r>
      <w:r w:rsidR="00B113E9">
        <w:t>proposal submittal deadline</w:t>
      </w:r>
      <w:r w:rsidR="00B113E9" w:rsidRPr="005D2758">
        <w:t xml:space="preserve">, an Offeror will </w:t>
      </w:r>
      <w:r w:rsidR="00B113E9">
        <w:t>be excluded.</w:t>
      </w:r>
    </w:p>
    <w:p w14:paraId="4FCDEBE7" w14:textId="77777777" w:rsidR="00CD4452" w:rsidRPr="005D2758" w:rsidRDefault="00CD4452" w:rsidP="00CD4452">
      <w:pPr>
        <w:pStyle w:val="BodyText"/>
        <w:spacing w:before="10"/>
        <w:rPr>
          <w:sz w:val="21"/>
        </w:rPr>
      </w:pPr>
    </w:p>
    <w:p w14:paraId="29DFD8B5" w14:textId="77777777" w:rsidR="00CD4452" w:rsidRPr="005D2758" w:rsidRDefault="00CD4452" w:rsidP="00CD4452">
      <w:pPr>
        <w:pStyle w:val="BodyText"/>
        <w:spacing w:before="11"/>
        <w:rPr>
          <w:sz w:val="21"/>
        </w:rPr>
      </w:pPr>
    </w:p>
    <w:p w14:paraId="0B895ECA" w14:textId="77777777" w:rsidR="00CD4452" w:rsidRPr="005D2758" w:rsidRDefault="00A87A9A" w:rsidP="00CD759F">
      <w:pPr>
        <w:pStyle w:val="Heading1"/>
        <w:keepNext w:val="0"/>
        <w:widowControl w:val="0"/>
        <w:numPr>
          <w:ilvl w:val="1"/>
          <w:numId w:val="10"/>
        </w:numPr>
        <w:tabs>
          <w:tab w:val="left" w:pos="839"/>
          <w:tab w:val="left" w:pos="840"/>
        </w:tabs>
        <w:autoSpaceDE w:val="0"/>
        <w:autoSpaceDN w:val="0"/>
        <w:spacing w:before="0" w:after="0"/>
        <w:ind w:hanging="721"/>
        <w:rPr>
          <w:rFonts w:ascii="Times New Roman" w:hAnsi="Times New Roman"/>
        </w:rPr>
      </w:pPr>
      <w:r w:rsidRPr="005D2758">
        <w:rPr>
          <w:rFonts w:ascii="Times New Roman" w:hAnsi="Times New Roman"/>
        </w:rPr>
        <w:t>Public Examination of Proposals</w:t>
      </w:r>
    </w:p>
    <w:p w14:paraId="3006265A" w14:textId="77777777" w:rsidR="00CD4452" w:rsidRPr="005D2758" w:rsidRDefault="00CD4452" w:rsidP="00CD4452">
      <w:pPr>
        <w:pStyle w:val="BodyText"/>
        <w:rPr>
          <w:b/>
        </w:rPr>
      </w:pPr>
    </w:p>
    <w:p w14:paraId="76FA22A8" w14:textId="77777777" w:rsidR="00CD4452" w:rsidRPr="005D2758" w:rsidRDefault="00CD4452" w:rsidP="00CD4452">
      <w:pPr>
        <w:pStyle w:val="BodyText"/>
        <w:ind w:left="839" w:right="119"/>
        <w:jc w:val="both"/>
      </w:pPr>
      <w:r w:rsidRPr="005D2758">
        <w:t>Except for confidential portions, the proposals shall be available upon request for inspection upon posting of award pursuant to HRS §103D-701.</w:t>
      </w:r>
    </w:p>
    <w:p w14:paraId="751090AC" w14:textId="77777777" w:rsidR="00CD4452" w:rsidRPr="005D2758" w:rsidRDefault="00CD4452" w:rsidP="00CD4452">
      <w:pPr>
        <w:pStyle w:val="BodyText"/>
        <w:spacing w:before="11"/>
        <w:rPr>
          <w:sz w:val="21"/>
        </w:rPr>
      </w:pPr>
    </w:p>
    <w:p w14:paraId="178B0A40" w14:textId="77777777" w:rsidR="00CD4452" w:rsidRPr="005D2758" w:rsidRDefault="00CD4452" w:rsidP="00CD4452">
      <w:pPr>
        <w:pStyle w:val="BodyText"/>
        <w:ind w:left="839" w:right="114"/>
        <w:jc w:val="both"/>
      </w:pPr>
      <w:r w:rsidRPr="005D2758">
        <w:t>If a person is denied access to a State procurement record, the person may appeal the denial to the office of information practices in accordance with HRS §92F-42(12).</w:t>
      </w:r>
    </w:p>
    <w:p w14:paraId="4C150527" w14:textId="77777777" w:rsidR="00CD4452" w:rsidRPr="005D2758" w:rsidRDefault="00CD4452" w:rsidP="00CD4452">
      <w:pPr>
        <w:pStyle w:val="BodyText"/>
        <w:spacing w:before="2"/>
      </w:pPr>
    </w:p>
    <w:p w14:paraId="5D738315" w14:textId="77777777" w:rsidR="00CD4452" w:rsidRPr="005D2758" w:rsidRDefault="00A87A9A" w:rsidP="00CD759F">
      <w:pPr>
        <w:pStyle w:val="Heading1"/>
        <w:keepNext w:val="0"/>
        <w:widowControl w:val="0"/>
        <w:numPr>
          <w:ilvl w:val="1"/>
          <w:numId w:val="10"/>
        </w:numPr>
        <w:tabs>
          <w:tab w:val="left" w:pos="839"/>
          <w:tab w:val="left" w:pos="840"/>
        </w:tabs>
        <w:autoSpaceDE w:val="0"/>
        <w:autoSpaceDN w:val="0"/>
        <w:spacing w:before="0" w:after="0"/>
        <w:ind w:hanging="721"/>
        <w:rPr>
          <w:rFonts w:ascii="Times New Roman" w:hAnsi="Times New Roman"/>
        </w:rPr>
      </w:pPr>
      <w:r w:rsidRPr="005D2758">
        <w:rPr>
          <w:rFonts w:ascii="Times New Roman" w:hAnsi="Times New Roman"/>
        </w:rPr>
        <w:t>Debriefing</w:t>
      </w:r>
    </w:p>
    <w:p w14:paraId="33789545" w14:textId="77777777" w:rsidR="00CD4452" w:rsidRPr="005D2758" w:rsidRDefault="00CD4452" w:rsidP="00CD4452">
      <w:pPr>
        <w:pStyle w:val="BodyText"/>
        <w:spacing w:before="9"/>
        <w:rPr>
          <w:b/>
          <w:sz w:val="21"/>
        </w:rPr>
      </w:pPr>
    </w:p>
    <w:p w14:paraId="34034D56" w14:textId="77777777" w:rsidR="00CD4452" w:rsidRPr="005D2758" w:rsidRDefault="00CD4452" w:rsidP="00CD4452">
      <w:pPr>
        <w:pStyle w:val="BodyText"/>
        <w:ind w:left="839" w:right="116"/>
        <w:jc w:val="both"/>
      </w:pPr>
      <w:r w:rsidRPr="005D2758">
        <w:t>Pursuant to HAR §3-122-60, a non-selected Offeror may request a debriefing to understand the basis for award.</w:t>
      </w:r>
    </w:p>
    <w:p w14:paraId="7DBAAAD7" w14:textId="77777777" w:rsidR="00CD4452" w:rsidRPr="005D2758" w:rsidRDefault="00CD4452" w:rsidP="00CD4452">
      <w:pPr>
        <w:pStyle w:val="BodyText"/>
        <w:spacing w:before="2"/>
      </w:pPr>
    </w:p>
    <w:p w14:paraId="7D38E8B2" w14:textId="77777777" w:rsidR="00CD4452" w:rsidRPr="005D2758" w:rsidRDefault="00CD4452" w:rsidP="00CD4452">
      <w:pPr>
        <w:pStyle w:val="BodyText"/>
        <w:ind w:left="839" w:right="117"/>
        <w:jc w:val="both"/>
      </w:pPr>
      <w:r w:rsidRPr="005D2758">
        <w:lastRenderedPageBreak/>
        <w:t>A written request for debriefing shall be made within three (3) working days after the posting of the award of the contract. The Procurement Officer or designee shall hold the debriefing within seven (7) working days to the extent practicable from the receipt date of written request.</w:t>
      </w:r>
    </w:p>
    <w:p w14:paraId="0B43F8C4" w14:textId="77777777" w:rsidR="00CD4452" w:rsidRPr="005D2758" w:rsidRDefault="00CD4452" w:rsidP="00CD4452">
      <w:pPr>
        <w:pStyle w:val="BodyText"/>
        <w:spacing w:before="11"/>
        <w:rPr>
          <w:sz w:val="21"/>
        </w:rPr>
      </w:pPr>
    </w:p>
    <w:p w14:paraId="49AB33AC" w14:textId="77777777" w:rsidR="00CD4452" w:rsidRPr="005D2758" w:rsidRDefault="00CD4452" w:rsidP="00CD4452">
      <w:pPr>
        <w:pStyle w:val="BodyText"/>
        <w:ind w:left="839" w:right="118"/>
        <w:jc w:val="both"/>
      </w:pPr>
      <w:r w:rsidRPr="005D2758">
        <w:t>Any protest by the requestor following a debriefing, shall be filed within five (5) working days, as specified in HAR §103D-303(h).</w:t>
      </w:r>
    </w:p>
    <w:p w14:paraId="47EA175D" w14:textId="77777777" w:rsidR="00CD4452" w:rsidRPr="005D2758" w:rsidRDefault="00CD4452" w:rsidP="00CD4452">
      <w:pPr>
        <w:pStyle w:val="BodyText"/>
        <w:spacing w:before="11"/>
        <w:rPr>
          <w:sz w:val="21"/>
        </w:rPr>
      </w:pPr>
    </w:p>
    <w:p w14:paraId="7A8F285E" w14:textId="77777777" w:rsidR="00CD4452" w:rsidRPr="005D2758" w:rsidRDefault="00A87A9A" w:rsidP="00CD759F">
      <w:pPr>
        <w:pStyle w:val="Heading1"/>
        <w:keepNext w:val="0"/>
        <w:widowControl w:val="0"/>
        <w:numPr>
          <w:ilvl w:val="1"/>
          <w:numId w:val="10"/>
        </w:numPr>
        <w:tabs>
          <w:tab w:val="left" w:pos="838"/>
          <w:tab w:val="left" w:pos="839"/>
        </w:tabs>
        <w:autoSpaceDE w:val="0"/>
        <w:autoSpaceDN w:val="0"/>
        <w:spacing w:before="0" w:after="0"/>
        <w:ind w:left="838"/>
        <w:rPr>
          <w:rFonts w:ascii="Times New Roman" w:hAnsi="Times New Roman"/>
        </w:rPr>
      </w:pPr>
      <w:r w:rsidRPr="005D2758">
        <w:rPr>
          <w:rFonts w:ascii="Times New Roman" w:hAnsi="Times New Roman"/>
        </w:rPr>
        <w:t>Protest Procedures</w:t>
      </w:r>
    </w:p>
    <w:p w14:paraId="610C9954" w14:textId="77777777" w:rsidR="00CD4452" w:rsidRPr="005D2758" w:rsidRDefault="00CD4452" w:rsidP="00CD4452">
      <w:pPr>
        <w:pStyle w:val="BodyText"/>
        <w:rPr>
          <w:b/>
        </w:rPr>
      </w:pPr>
    </w:p>
    <w:p w14:paraId="3B631D08" w14:textId="6ADC0AA0" w:rsidR="00CD4452" w:rsidRPr="005D2758" w:rsidRDefault="00CD4452" w:rsidP="00CD4452">
      <w:pPr>
        <w:pStyle w:val="BodyText"/>
        <w:ind w:left="838" w:right="116"/>
        <w:jc w:val="both"/>
      </w:pPr>
      <w:r w:rsidRPr="005D2758">
        <w:t>Pursuant to HRS §103D-701 and HAR §3-126-3, an actual or prospective Offeror who is aggrieved in connection with the solicitation or award of a contract may submit a protest. Any protest shall be submitted in writing to the Chairperson, Department of Land and Natural Resources, 1151 Punchbowl Street,</w:t>
      </w:r>
      <w:r w:rsidR="0075427F">
        <w:t xml:space="preserve"> Room 231,</w:t>
      </w:r>
      <w:r w:rsidRPr="005D2758">
        <w:t xml:space="preserve"> Honolulu, Hawaii 96813.</w:t>
      </w:r>
    </w:p>
    <w:p w14:paraId="645D9CDD" w14:textId="77777777" w:rsidR="00CD4452" w:rsidRPr="005D2758" w:rsidRDefault="00CD4452" w:rsidP="00CD4452">
      <w:pPr>
        <w:pStyle w:val="BodyText"/>
        <w:spacing w:before="83"/>
        <w:ind w:left="840" w:right="113"/>
        <w:jc w:val="both"/>
      </w:pPr>
      <w:r w:rsidRPr="005D2758">
        <w:t>A protest shall be submitted in writing within five (5) working days after the aggrieved person knows or should have known of the facts giving rise thereto; provided that a protest based upon the content of the solicitation shall be submitted in writing prior to the date set for receipt of offers. Further provided that a protest of an award or proposed award shall be submitted within five (5) working days after the posting of award or if requested, within five (5) working days after the PO’s debriefing was completed.</w:t>
      </w:r>
    </w:p>
    <w:p w14:paraId="7657A5C5" w14:textId="77777777" w:rsidR="00CD4452" w:rsidRPr="005D2758" w:rsidRDefault="00CD4452" w:rsidP="00CD4452">
      <w:pPr>
        <w:pStyle w:val="BodyText"/>
      </w:pPr>
    </w:p>
    <w:p w14:paraId="1B7F6E74" w14:textId="77777777" w:rsidR="00CD4452" w:rsidRPr="005D2758" w:rsidRDefault="00A87A9A" w:rsidP="00CD759F">
      <w:pPr>
        <w:pStyle w:val="Heading1"/>
        <w:keepNext w:val="0"/>
        <w:widowControl w:val="0"/>
        <w:numPr>
          <w:ilvl w:val="1"/>
          <w:numId w:val="10"/>
        </w:numPr>
        <w:tabs>
          <w:tab w:val="left" w:pos="839"/>
          <w:tab w:val="left" w:pos="840"/>
        </w:tabs>
        <w:autoSpaceDE w:val="0"/>
        <w:autoSpaceDN w:val="0"/>
        <w:spacing w:before="0" w:after="0"/>
        <w:ind w:hanging="721"/>
        <w:rPr>
          <w:rFonts w:ascii="Times New Roman" w:hAnsi="Times New Roman"/>
        </w:rPr>
      </w:pPr>
      <w:r w:rsidRPr="005D2758">
        <w:rPr>
          <w:rFonts w:ascii="Times New Roman" w:hAnsi="Times New Roman"/>
        </w:rPr>
        <w:t>Approvals</w:t>
      </w:r>
    </w:p>
    <w:p w14:paraId="02BD2399" w14:textId="77777777" w:rsidR="00CD4452" w:rsidRPr="005D2758" w:rsidRDefault="00CD4452" w:rsidP="00CD4452">
      <w:pPr>
        <w:pStyle w:val="BodyText"/>
        <w:rPr>
          <w:b/>
        </w:rPr>
      </w:pPr>
    </w:p>
    <w:p w14:paraId="2D0B54B0" w14:textId="77777777" w:rsidR="00CD4452" w:rsidRPr="005D2758" w:rsidRDefault="00CD4452" w:rsidP="00CD4452">
      <w:pPr>
        <w:pStyle w:val="BodyText"/>
        <w:spacing w:before="1"/>
        <w:ind w:left="839" w:right="119"/>
        <w:jc w:val="both"/>
      </w:pPr>
      <w:r w:rsidRPr="005D2758">
        <w:t>Any agreement arising out of this offer may be subject to the approval of the Department of the Attorney General, and to all further approvals, including the approval of the Governor, as required by statute, regulation, rule, order, or other directive.</w:t>
      </w:r>
    </w:p>
    <w:p w14:paraId="26BCAEF2" w14:textId="77777777" w:rsidR="00CD4452" w:rsidRPr="005D2758" w:rsidRDefault="00CD4452" w:rsidP="00CD4452">
      <w:pPr>
        <w:pStyle w:val="BodyText"/>
        <w:spacing w:before="9"/>
        <w:rPr>
          <w:sz w:val="21"/>
        </w:rPr>
      </w:pPr>
    </w:p>
    <w:p w14:paraId="2F903D93" w14:textId="77777777" w:rsidR="00CD4452" w:rsidRPr="005D2758" w:rsidRDefault="00A87A9A" w:rsidP="00CD759F">
      <w:pPr>
        <w:pStyle w:val="Heading1"/>
        <w:keepNext w:val="0"/>
        <w:widowControl w:val="0"/>
        <w:numPr>
          <w:ilvl w:val="1"/>
          <w:numId w:val="10"/>
        </w:numPr>
        <w:tabs>
          <w:tab w:val="left" w:pos="839"/>
          <w:tab w:val="left" w:pos="840"/>
        </w:tabs>
        <w:autoSpaceDE w:val="0"/>
        <w:autoSpaceDN w:val="0"/>
        <w:spacing w:before="0" w:after="0"/>
        <w:ind w:left="840" w:hanging="721"/>
        <w:rPr>
          <w:rFonts w:ascii="Times New Roman" w:hAnsi="Times New Roman"/>
        </w:rPr>
      </w:pPr>
      <w:r w:rsidRPr="005D2758">
        <w:rPr>
          <w:rFonts w:ascii="Times New Roman" w:hAnsi="Times New Roman"/>
        </w:rPr>
        <w:t>Insurance Requirements</w:t>
      </w:r>
    </w:p>
    <w:p w14:paraId="4B970B11" w14:textId="77777777" w:rsidR="00CD4452" w:rsidRPr="005D2758" w:rsidRDefault="00CD4452" w:rsidP="00CD4452">
      <w:pPr>
        <w:pStyle w:val="BodyText"/>
        <w:spacing w:before="1"/>
        <w:rPr>
          <w:b/>
        </w:rPr>
      </w:pPr>
    </w:p>
    <w:p w14:paraId="7C905CC5" w14:textId="77777777" w:rsidR="00CD4452" w:rsidRPr="005D2758" w:rsidRDefault="001C795B" w:rsidP="00CD4452">
      <w:pPr>
        <w:pStyle w:val="BodyText"/>
        <w:ind w:left="840"/>
        <w:jc w:val="both"/>
      </w:pPr>
      <w:r w:rsidRPr="005D2758">
        <w:t xml:space="preserve">A proof of certificate of liability insurance for general, auto, and workers compensation liability will be required.  The certificate shall identify the State of Hawaii, Department of Land and Natural Resources, as an additional insured.  </w:t>
      </w:r>
    </w:p>
    <w:p w14:paraId="4943EA5A" w14:textId="77777777" w:rsidR="00CD4452" w:rsidRPr="005D2758" w:rsidRDefault="00CD4452" w:rsidP="00CD4452">
      <w:pPr>
        <w:pStyle w:val="BodyText"/>
      </w:pPr>
    </w:p>
    <w:p w14:paraId="4D82510A" w14:textId="77777777" w:rsidR="00CD4452" w:rsidRPr="005D2758" w:rsidRDefault="00CD4452" w:rsidP="00CD4452">
      <w:pPr>
        <w:pStyle w:val="BodyText"/>
      </w:pPr>
    </w:p>
    <w:p w14:paraId="1B6BDE60" w14:textId="77777777" w:rsidR="00CD4452" w:rsidRPr="005D2758" w:rsidRDefault="00A87A9A" w:rsidP="00CD759F">
      <w:pPr>
        <w:pStyle w:val="Heading1"/>
        <w:keepNext w:val="0"/>
        <w:widowControl w:val="0"/>
        <w:numPr>
          <w:ilvl w:val="1"/>
          <w:numId w:val="10"/>
        </w:numPr>
        <w:tabs>
          <w:tab w:val="left" w:pos="830"/>
          <w:tab w:val="left" w:pos="831"/>
        </w:tabs>
        <w:autoSpaceDE w:val="0"/>
        <w:autoSpaceDN w:val="0"/>
        <w:spacing w:before="0" w:after="0"/>
        <w:ind w:left="830" w:hanging="711"/>
        <w:rPr>
          <w:rFonts w:ascii="Times New Roman" w:hAnsi="Times New Roman"/>
        </w:rPr>
      </w:pPr>
      <w:r w:rsidRPr="005D2758">
        <w:rPr>
          <w:rFonts w:ascii="Times New Roman" w:hAnsi="Times New Roman"/>
        </w:rPr>
        <w:t>Payment Schedule</w:t>
      </w:r>
    </w:p>
    <w:p w14:paraId="143ED860" w14:textId="77777777" w:rsidR="00CD4452" w:rsidRPr="005D2758" w:rsidRDefault="00CD4452" w:rsidP="00CD4452">
      <w:pPr>
        <w:pStyle w:val="BodyText"/>
        <w:rPr>
          <w:b/>
        </w:rPr>
      </w:pPr>
    </w:p>
    <w:p w14:paraId="49FFAA00" w14:textId="77777777" w:rsidR="00CD4452" w:rsidRPr="008D1A28" w:rsidRDefault="00CD4452" w:rsidP="00CD4452">
      <w:pPr>
        <w:pStyle w:val="BodyText"/>
        <w:ind w:left="840" w:right="116" w:hanging="10"/>
        <w:jc w:val="both"/>
        <w:rPr>
          <w:szCs w:val="24"/>
        </w:rPr>
      </w:pPr>
      <w:r w:rsidRPr="005D2758">
        <w:t xml:space="preserve">The State reserves the right to negotiate and establish, at time of contracting, a mutually agreeable payment schedule, including progress payments. For purposes of this RFP, a reserve of 5% up to 50% of the contract amount on all items will be kept </w:t>
      </w:r>
      <w:r w:rsidRPr="008D1A28">
        <w:rPr>
          <w:szCs w:val="24"/>
        </w:rPr>
        <w:t>and used as final payment and shall be paid under the following conditions:</w:t>
      </w:r>
    </w:p>
    <w:p w14:paraId="702994A5" w14:textId="77777777" w:rsidR="00CD4452" w:rsidRPr="008D1A28" w:rsidRDefault="00CD4452" w:rsidP="00CD4452">
      <w:pPr>
        <w:pStyle w:val="BodyText"/>
        <w:rPr>
          <w:szCs w:val="24"/>
        </w:rPr>
      </w:pPr>
    </w:p>
    <w:p w14:paraId="06386532" w14:textId="7B92EF1D" w:rsidR="008D1A28" w:rsidRDefault="00CD4452" w:rsidP="008D1A28">
      <w:pPr>
        <w:pStyle w:val="ListParagraph"/>
        <w:numPr>
          <w:ilvl w:val="0"/>
          <w:numId w:val="18"/>
        </w:numPr>
        <w:tabs>
          <w:tab w:val="left" w:pos="1080"/>
        </w:tabs>
        <w:ind w:right="116"/>
        <w:rPr>
          <w:rFonts w:ascii="Times New Roman" w:hAnsi="Times New Roman" w:cs="Times New Roman"/>
          <w:sz w:val="24"/>
          <w:szCs w:val="24"/>
        </w:rPr>
      </w:pPr>
      <w:r w:rsidRPr="008D1A28">
        <w:rPr>
          <w:rFonts w:ascii="Times New Roman" w:hAnsi="Times New Roman" w:cs="Times New Roman"/>
          <w:sz w:val="24"/>
          <w:szCs w:val="24"/>
        </w:rPr>
        <w:t>Issuance of written notice that the products and services to be provided pursuant to the contract have been completed by selected</w:t>
      </w:r>
      <w:r w:rsidRPr="008D1A28">
        <w:rPr>
          <w:rFonts w:ascii="Times New Roman" w:hAnsi="Times New Roman" w:cs="Times New Roman"/>
          <w:spacing w:val="-12"/>
          <w:sz w:val="24"/>
          <w:szCs w:val="24"/>
        </w:rPr>
        <w:t xml:space="preserve"> </w:t>
      </w:r>
      <w:r w:rsidR="001C795B" w:rsidRPr="008D1A28">
        <w:rPr>
          <w:rFonts w:ascii="Times New Roman" w:hAnsi="Times New Roman" w:cs="Times New Roman"/>
          <w:sz w:val="24"/>
          <w:szCs w:val="24"/>
        </w:rPr>
        <w:t>Offeror</w:t>
      </w:r>
      <w:r w:rsidR="00C96421">
        <w:rPr>
          <w:rFonts w:ascii="Times New Roman" w:hAnsi="Times New Roman" w:cs="Times New Roman"/>
          <w:sz w:val="24"/>
          <w:szCs w:val="24"/>
        </w:rPr>
        <w:t>;</w:t>
      </w:r>
    </w:p>
    <w:p w14:paraId="4EEC2F8F" w14:textId="77777777" w:rsidR="00C96421" w:rsidRDefault="00C96421" w:rsidP="005739E0">
      <w:pPr>
        <w:pStyle w:val="ListParagraph"/>
        <w:tabs>
          <w:tab w:val="left" w:pos="1080"/>
        </w:tabs>
        <w:ind w:left="1080" w:right="116" w:firstLine="0"/>
        <w:rPr>
          <w:rFonts w:ascii="Times New Roman" w:hAnsi="Times New Roman" w:cs="Times New Roman"/>
          <w:sz w:val="24"/>
          <w:szCs w:val="24"/>
        </w:rPr>
      </w:pPr>
    </w:p>
    <w:p w14:paraId="3C8EEE54" w14:textId="77777777" w:rsidR="00CD4452" w:rsidRPr="008D1A28" w:rsidRDefault="00CD4452" w:rsidP="008D1A28">
      <w:pPr>
        <w:pStyle w:val="ListParagraph"/>
        <w:numPr>
          <w:ilvl w:val="0"/>
          <w:numId w:val="18"/>
        </w:numPr>
        <w:tabs>
          <w:tab w:val="left" w:pos="1080"/>
        </w:tabs>
        <w:ind w:right="116"/>
        <w:rPr>
          <w:rFonts w:ascii="Times New Roman" w:hAnsi="Times New Roman" w:cs="Times New Roman"/>
          <w:sz w:val="24"/>
          <w:szCs w:val="24"/>
        </w:rPr>
      </w:pPr>
      <w:r w:rsidRPr="008D1A28">
        <w:rPr>
          <w:rFonts w:ascii="Times New Roman" w:hAnsi="Times New Roman" w:cs="Times New Roman"/>
          <w:sz w:val="24"/>
          <w:szCs w:val="24"/>
        </w:rPr>
        <w:t>Acceptance of the final work and services by the</w:t>
      </w:r>
      <w:r w:rsidRPr="008D1A28">
        <w:rPr>
          <w:rFonts w:ascii="Times New Roman" w:hAnsi="Times New Roman" w:cs="Times New Roman"/>
          <w:spacing w:val="-11"/>
          <w:sz w:val="24"/>
          <w:szCs w:val="24"/>
        </w:rPr>
        <w:t xml:space="preserve"> </w:t>
      </w:r>
      <w:r w:rsidRPr="008D1A28">
        <w:rPr>
          <w:rFonts w:ascii="Times New Roman" w:hAnsi="Times New Roman" w:cs="Times New Roman"/>
          <w:sz w:val="24"/>
          <w:szCs w:val="24"/>
        </w:rPr>
        <w:t>State;</w:t>
      </w:r>
    </w:p>
    <w:p w14:paraId="5259EB13" w14:textId="77777777" w:rsidR="00D46C68" w:rsidRDefault="00D46C68" w:rsidP="00D46C68">
      <w:pPr>
        <w:pStyle w:val="ListParagraph"/>
        <w:tabs>
          <w:tab w:val="left" w:pos="1559"/>
          <w:tab w:val="left" w:pos="1561"/>
        </w:tabs>
        <w:ind w:right="119"/>
        <w:rPr>
          <w:rFonts w:ascii="Times New Roman" w:hAnsi="Times New Roman" w:cs="Times New Roman"/>
          <w:sz w:val="24"/>
          <w:szCs w:val="24"/>
        </w:rPr>
      </w:pPr>
    </w:p>
    <w:p w14:paraId="5E9C1A95" w14:textId="77777777" w:rsidR="00CD4452" w:rsidRPr="008D1A28" w:rsidRDefault="00CD4452" w:rsidP="00D46C68">
      <w:pPr>
        <w:pStyle w:val="ListParagraph"/>
        <w:numPr>
          <w:ilvl w:val="0"/>
          <w:numId w:val="18"/>
        </w:numPr>
        <w:tabs>
          <w:tab w:val="left" w:pos="1080"/>
        </w:tabs>
        <w:ind w:right="119"/>
        <w:rPr>
          <w:rFonts w:ascii="Times New Roman" w:hAnsi="Times New Roman" w:cs="Times New Roman"/>
          <w:sz w:val="24"/>
          <w:szCs w:val="24"/>
        </w:rPr>
      </w:pPr>
      <w:r w:rsidRPr="008D1A28">
        <w:rPr>
          <w:rFonts w:ascii="Times New Roman" w:hAnsi="Times New Roman" w:cs="Times New Roman"/>
          <w:sz w:val="24"/>
          <w:szCs w:val="24"/>
        </w:rPr>
        <w:t>Receipt of an original or certified copy of a tax clearance certificate issued by DOTAX and IRS, not over two-months old;</w:t>
      </w:r>
      <w:r w:rsidRPr="008D1A28">
        <w:rPr>
          <w:rFonts w:ascii="Times New Roman" w:hAnsi="Times New Roman" w:cs="Times New Roman"/>
          <w:spacing w:val="-6"/>
          <w:sz w:val="24"/>
          <w:szCs w:val="24"/>
        </w:rPr>
        <w:t xml:space="preserve"> </w:t>
      </w:r>
      <w:r w:rsidRPr="008D1A28">
        <w:rPr>
          <w:rFonts w:ascii="Times New Roman" w:hAnsi="Times New Roman" w:cs="Times New Roman"/>
          <w:sz w:val="24"/>
          <w:szCs w:val="24"/>
        </w:rPr>
        <w:t>and</w:t>
      </w:r>
    </w:p>
    <w:p w14:paraId="25B4A870" w14:textId="77777777" w:rsidR="00CD4452" w:rsidRPr="008D1A28" w:rsidRDefault="00CD4452" w:rsidP="008D1A28">
      <w:pPr>
        <w:pStyle w:val="BodyText"/>
        <w:spacing w:before="11"/>
        <w:rPr>
          <w:szCs w:val="24"/>
        </w:rPr>
      </w:pPr>
    </w:p>
    <w:p w14:paraId="1EAE9027" w14:textId="77777777" w:rsidR="00CD4452" w:rsidRPr="008D1A28" w:rsidRDefault="00CD4452" w:rsidP="00D46C68">
      <w:pPr>
        <w:pStyle w:val="ListParagraph"/>
        <w:numPr>
          <w:ilvl w:val="0"/>
          <w:numId w:val="18"/>
        </w:numPr>
        <w:tabs>
          <w:tab w:val="left" w:pos="1080"/>
        </w:tabs>
        <w:ind w:right="121"/>
        <w:rPr>
          <w:rFonts w:ascii="Times New Roman" w:hAnsi="Times New Roman" w:cs="Times New Roman"/>
          <w:sz w:val="24"/>
          <w:szCs w:val="24"/>
        </w:rPr>
      </w:pPr>
      <w:r w:rsidRPr="008D1A28">
        <w:rPr>
          <w:rFonts w:ascii="Times New Roman" w:hAnsi="Times New Roman" w:cs="Times New Roman"/>
          <w:sz w:val="24"/>
          <w:szCs w:val="24"/>
        </w:rPr>
        <w:t>All payments shall be in accordance with, and subject to, applicable provisions of Chapters 40 and 103D,</w:t>
      </w:r>
      <w:r w:rsidRPr="008D1A28">
        <w:rPr>
          <w:rFonts w:ascii="Times New Roman" w:hAnsi="Times New Roman" w:cs="Times New Roman"/>
          <w:spacing w:val="-8"/>
          <w:sz w:val="24"/>
          <w:szCs w:val="24"/>
        </w:rPr>
        <w:t xml:space="preserve"> </w:t>
      </w:r>
      <w:r w:rsidRPr="008D1A28">
        <w:rPr>
          <w:rFonts w:ascii="Times New Roman" w:hAnsi="Times New Roman" w:cs="Times New Roman"/>
          <w:sz w:val="24"/>
          <w:szCs w:val="24"/>
        </w:rPr>
        <w:t>HRS.</w:t>
      </w:r>
    </w:p>
    <w:p w14:paraId="29DCFC3D" w14:textId="77777777" w:rsidR="00CD4452" w:rsidRPr="008D1A28" w:rsidRDefault="00CD4452" w:rsidP="00CD4452">
      <w:pPr>
        <w:pStyle w:val="BodyText"/>
        <w:spacing w:before="11"/>
        <w:rPr>
          <w:szCs w:val="24"/>
        </w:rPr>
      </w:pPr>
    </w:p>
    <w:p w14:paraId="1DC5825C" w14:textId="77777777" w:rsidR="00CD4452" w:rsidRPr="005D2758" w:rsidRDefault="00A87A9A" w:rsidP="00CD759F">
      <w:pPr>
        <w:pStyle w:val="Heading1"/>
        <w:keepNext w:val="0"/>
        <w:widowControl w:val="0"/>
        <w:numPr>
          <w:ilvl w:val="1"/>
          <w:numId w:val="10"/>
        </w:numPr>
        <w:tabs>
          <w:tab w:val="left" w:pos="830"/>
          <w:tab w:val="left" w:pos="831"/>
        </w:tabs>
        <w:autoSpaceDE w:val="0"/>
        <w:autoSpaceDN w:val="0"/>
        <w:spacing w:before="0" w:after="0"/>
        <w:ind w:left="830" w:hanging="712"/>
        <w:rPr>
          <w:rFonts w:ascii="Times New Roman" w:hAnsi="Times New Roman"/>
          <w:szCs w:val="28"/>
        </w:rPr>
      </w:pPr>
      <w:r w:rsidRPr="005D2758">
        <w:rPr>
          <w:rFonts w:ascii="Times New Roman" w:hAnsi="Times New Roman"/>
          <w:szCs w:val="28"/>
        </w:rPr>
        <w:t>Invoicing and Payment Terms</w:t>
      </w:r>
    </w:p>
    <w:p w14:paraId="3D26C0DD" w14:textId="77777777" w:rsidR="00CD4452" w:rsidRPr="005D2758" w:rsidRDefault="00CD4452" w:rsidP="00CD4452">
      <w:pPr>
        <w:pStyle w:val="BodyText"/>
        <w:rPr>
          <w:b/>
        </w:rPr>
      </w:pPr>
    </w:p>
    <w:p w14:paraId="12C1B607" w14:textId="77777777" w:rsidR="001E55FB" w:rsidRPr="005D2758" w:rsidRDefault="00CD4452" w:rsidP="00CD4452">
      <w:pPr>
        <w:pStyle w:val="BodyText"/>
        <w:ind w:left="839" w:right="118" w:hanging="10"/>
        <w:jc w:val="both"/>
      </w:pPr>
      <w:r w:rsidRPr="005D2758">
        <w:t xml:space="preserve">Contractor shall e-mail their monthly estimate directly to the designated representative of the State after the State has notified the Contractor of acceptance of the project </w:t>
      </w:r>
    </w:p>
    <w:p w14:paraId="2C70F8EB" w14:textId="77777777" w:rsidR="001E55FB" w:rsidRPr="005D2758" w:rsidRDefault="00CD4452" w:rsidP="00CD4452">
      <w:pPr>
        <w:pStyle w:val="BodyText"/>
        <w:ind w:left="839" w:right="118" w:hanging="10"/>
        <w:jc w:val="both"/>
      </w:pPr>
      <w:r w:rsidRPr="005D2758">
        <w:t>deliverables.</w:t>
      </w:r>
      <w:r w:rsidR="00A87A9A" w:rsidRPr="005D2758">
        <w:br/>
      </w:r>
    </w:p>
    <w:p w14:paraId="050A2910" w14:textId="77777777" w:rsidR="00CD4452" w:rsidRPr="005D2758" w:rsidRDefault="00CD4452" w:rsidP="00CD4452">
      <w:pPr>
        <w:pStyle w:val="BodyText"/>
        <w:spacing w:before="94"/>
        <w:ind w:left="840" w:right="114" w:hanging="10"/>
        <w:jc w:val="both"/>
      </w:pPr>
      <w:r w:rsidRPr="005D2758">
        <w:t>Section 103-10, HRS, provides that the State shall have thirty (30) calendar days from receipt of invoice or satisfactory delivery of goods or performance of services to make payment. For this reason, the State will reject any offer submitted with a condition requiring payment within a shorter period. Further, the State will reject any bid submitted with a condition requiring interest payments greater than that allowed by Section 103-10, HRS, as amended.</w:t>
      </w:r>
    </w:p>
    <w:p w14:paraId="71D60E8C" w14:textId="77777777" w:rsidR="00CD4452" w:rsidRPr="005D2758" w:rsidRDefault="00CD4452" w:rsidP="00CD4452">
      <w:pPr>
        <w:pStyle w:val="BodyText"/>
        <w:spacing w:before="11"/>
        <w:rPr>
          <w:sz w:val="21"/>
        </w:rPr>
      </w:pPr>
    </w:p>
    <w:p w14:paraId="3BF8F27E" w14:textId="77777777" w:rsidR="00CD4452" w:rsidRPr="005D2758" w:rsidRDefault="00CD4452" w:rsidP="00CD4452">
      <w:pPr>
        <w:pStyle w:val="BodyText"/>
        <w:ind w:left="839" w:right="117" w:hanging="10"/>
        <w:jc w:val="both"/>
      </w:pPr>
      <w:r w:rsidRPr="005D2758">
        <w:t>The State will not recognize any requirement established by the Contractor and communicated to the State after award of the contract, which requires payment within a shorter period, or interest payments not in conformance with statute.</w:t>
      </w:r>
    </w:p>
    <w:p w14:paraId="587B9953" w14:textId="77777777" w:rsidR="00CD4452" w:rsidRPr="005D2758" w:rsidRDefault="00CD4452" w:rsidP="00CD4452">
      <w:pPr>
        <w:pStyle w:val="BodyText"/>
        <w:spacing w:before="1"/>
      </w:pPr>
    </w:p>
    <w:p w14:paraId="18B5DEEB" w14:textId="77777777" w:rsidR="00CD4452" w:rsidRPr="005D2758" w:rsidRDefault="00CD4452" w:rsidP="00CD4452">
      <w:pPr>
        <w:pStyle w:val="BodyText"/>
        <w:spacing w:before="11"/>
        <w:rPr>
          <w:sz w:val="21"/>
        </w:rPr>
      </w:pPr>
    </w:p>
    <w:p w14:paraId="1435A814" w14:textId="77777777" w:rsidR="00CD4452" w:rsidRPr="005D2758" w:rsidRDefault="00CD4452" w:rsidP="00CD759F">
      <w:pPr>
        <w:pStyle w:val="Heading1"/>
        <w:keepNext w:val="0"/>
        <w:widowControl w:val="0"/>
        <w:numPr>
          <w:ilvl w:val="1"/>
          <w:numId w:val="10"/>
        </w:numPr>
        <w:tabs>
          <w:tab w:val="left" w:pos="830"/>
          <w:tab w:val="left" w:pos="831"/>
        </w:tabs>
        <w:autoSpaceDE w:val="0"/>
        <w:autoSpaceDN w:val="0"/>
        <w:spacing w:before="0" w:after="0"/>
        <w:ind w:left="830" w:hanging="712"/>
        <w:rPr>
          <w:rFonts w:ascii="Times New Roman" w:hAnsi="Times New Roman"/>
        </w:rPr>
      </w:pPr>
      <w:r w:rsidRPr="005D2758">
        <w:rPr>
          <w:rFonts w:ascii="Times New Roman" w:hAnsi="Times New Roman"/>
        </w:rPr>
        <w:t>H</w:t>
      </w:r>
      <w:r w:rsidR="00A87A9A" w:rsidRPr="005D2758">
        <w:rPr>
          <w:rFonts w:ascii="Times New Roman" w:hAnsi="Times New Roman"/>
        </w:rPr>
        <w:t>awaii Business or Compliant Non-Hawaii Business Requirement</w:t>
      </w:r>
    </w:p>
    <w:p w14:paraId="697DBE69" w14:textId="77777777" w:rsidR="00CD4452" w:rsidRPr="005D2758" w:rsidRDefault="00CD4452" w:rsidP="00CD4452">
      <w:pPr>
        <w:pStyle w:val="BodyText"/>
        <w:rPr>
          <w:b/>
        </w:rPr>
      </w:pPr>
    </w:p>
    <w:p w14:paraId="17FEB65C" w14:textId="77777777" w:rsidR="00CD4452" w:rsidRPr="005D2758" w:rsidRDefault="00CD4452" w:rsidP="00CD4452">
      <w:pPr>
        <w:pStyle w:val="BodyText"/>
        <w:ind w:left="830" w:right="117" w:hanging="1"/>
        <w:jc w:val="both"/>
      </w:pPr>
      <w:r w:rsidRPr="005D2758">
        <w:t>Offerors (</w:t>
      </w:r>
      <w:r w:rsidR="001E55FB" w:rsidRPr="005D2758">
        <w:t>vendors</w:t>
      </w:r>
      <w:r w:rsidRPr="005D2758">
        <w:t xml:space="preserve">) shall be incorporated or organized under the laws of the State </w:t>
      </w:r>
      <w:r w:rsidRPr="005D2758">
        <w:rPr>
          <w:spacing w:val="-3"/>
        </w:rPr>
        <w:t xml:space="preserve">or </w:t>
      </w:r>
      <w:r w:rsidRPr="005D2758">
        <w:t>be registered to do business in the State as a separate branch or division that is capable of fully performing under the contract, as stipulated in §3-122-112 HAR. A certified letter is not required prior to bid</w:t>
      </w:r>
      <w:r w:rsidRPr="005D2758">
        <w:rPr>
          <w:spacing w:val="-6"/>
        </w:rPr>
        <w:t xml:space="preserve"> </w:t>
      </w:r>
      <w:r w:rsidRPr="005D2758">
        <w:t>opening.</w:t>
      </w:r>
    </w:p>
    <w:p w14:paraId="21A6B6B3" w14:textId="77777777" w:rsidR="002B3B29" w:rsidRPr="005D2758" w:rsidRDefault="002B3B29" w:rsidP="00CD4452">
      <w:pPr>
        <w:jc w:val="center"/>
        <w:outlineLvl w:val="0"/>
        <w:rPr>
          <w:b/>
          <w:bCs/>
          <w:sz w:val="40"/>
        </w:rPr>
      </w:pPr>
    </w:p>
    <w:p w14:paraId="13BBAB40" w14:textId="77777777" w:rsidR="002B3B29" w:rsidRPr="005D2758" w:rsidRDefault="00792E3C">
      <w:pPr>
        <w:jc w:val="center"/>
        <w:outlineLvl w:val="0"/>
        <w:rPr>
          <w:b/>
          <w:bCs/>
          <w:sz w:val="40"/>
        </w:rPr>
      </w:pPr>
      <w:r w:rsidRPr="005D2758">
        <w:rPr>
          <w:b/>
          <w:bCs/>
          <w:sz w:val="40"/>
        </w:rPr>
        <w:br w:type="page"/>
      </w:r>
    </w:p>
    <w:p w14:paraId="21A56EE6" w14:textId="77777777" w:rsidR="002B3B29" w:rsidRPr="005D2758" w:rsidRDefault="00401BB0">
      <w:pPr>
        <w:jc w:val="center"/>
        <w:outlineLvl w:val="0"/>
        <w:rPr>
          <w:b/>
          <w:bCs/>
          <w:sz w:val="40"/>
        </w:rPr>
      </w:pPr>
      <w:r w:rsidRPr="005D2758">
        <w:rPr>
          <w:b/>
          <w:bCs/>
          <w:sz w:val="40"/>
        </w:rPr>
        <w:lastRenderedPageBreak/>
        <w:t xml:space="preserve">Section </w:t>
      </w:r>
      <w:r w:rsidR="002B3B29" w:rsidRPr="005D2758">
        <w:rPr>
          <w:b/>
          <w:bCs/>
          <w:sz w:val="40"/>
        </w:rPr>
        <w:t>6</w:t>
      </w:r>
      <w:r w:rsidR="00A87A9A" w:rsidRPr="005D2758">
        <w:rPr>
          <w:b/>
          <w:bCs/>
          <w:sz w:val="40"/>
        </w:rPr>
        <w:br/>
      </w:r>
    </w:p>
    <w:p w14:paraId="629C2D51" w14:textId="77777777" w:rsidR="00401BB0" w:rsidRPr="005D2758" w:rsidRDefault="00401BB0">
      <w:pPr>
        <w:jc w:val="center"/>
        <w:outlineLvl w:val="0"/>
        <w:rPr>
          <w:b/>
          <w:bCs/>
          <w:sz w:val="36"/>
        </w:rPr>
      </w:pPr>
      <w:r w:rsidRPr="005D2758">
        <w:rPr>
          <w:b/>
          <w:bCs/>
          <w:sz w:val="36"/>
        </w:rPr>
        <w:t>A</w:t>
      </w:r>
      <w:bookmarkEnd w:id="35"/>
      <w:bookmarkEnd w:id="36"/>
      <w:r w:rsidR="00E87CB4" w:rsidRPr="005D2758">
        <w:rPr>
          <w:b/>
          <w:bCs/>
          <w:sz w:val="36"/>
        </w:rPr>
        <w:t>TTACHMENTS</w:t>
      </w:r>
    </w:p>
    <w:p w14:paraId="1C836C5F" w14:textId="77777777" w:rsidR="00401BB0" w:rsidRPr="005D2758" w:rsidRDefault="00401BB0">
      <w:pPr>
        <w:jc w:val="both"/>
        <w:rPr>
          <w:sz w:val="36"/>
        </w:rPr>
      </w:pPr>
    </w:p>
    <w:p w14:paraId="78E13A38" w14:textId="77777777" w:rsidR="00401BB0" w:rsidRPr="005D2758" w:rsidRDefault="002B3B29" w:rsidP="00A87A9A">
      <w:pPr>
        <w:pStyle w:val="BodyText"/>
        <w:numPr>
          <w:ilvl w:val="0"/>
          <w:numId w:val="16"/>
        </w:numPr>
        <w:jc w:val="both"/>
        <w:rPr>
          <w:sz w:val="28"/>
        </w:rPr>
      </w:pPr>
      <w:r w:rsidRPr="005D2758">
        <w:rPr>
          <w:sz w:val="28"/>
        </w:rPr>
        <w:t>Attachment 1:  OFFER FORM (OF-1)</w:t>
      </w:r>
      <w:r w:rsidR="00401BB0" w:rsidRPr="005D2758">
        <w:rPr>
          <w:sz w:val="28"/>
        </w:rPr>
        <w:t xml:space="preserve">  </w:t>
      </w:r>
    </w:p>
    <w:p w14:paraId="73838202" w14:textId="77777777" w:rsidR="00401BB0" w:rsidRPr="00CD4452" w:rsidRDefault="00846AB1" w:rsidP="00A87A9A">
      <w:pPr>
        <w:numPr>
          <w:ilvl w:val="0"/>
          <w:numId w:val="16"/>
        </w:numPr>
        <w:jc w:val="both"/>
        <w:rPr>
          <w:sz w:val="28"/>
        </w:rPr>
      </w:pPr>
      <w:r>
        <w:rPr>
          <w:sz w:val="28"/>
        </w:rPr>
        <w:t>Exhibit A:</w:t>
      </w:r>
      <w:r w:rsidR="00CD4452">
        <w:rPr>
          <w:sz w:val="28"/>
        </w:rPr>
        <w:t xml:space="preserve"> </w:t>
      </w:r>
      <w:r>
        <w:rPr>
          <w:sz w:val="28"/>
        </w:rPr>
        <w:t>AG-008 103D General Conditions</w:t>
      </w:r>
    </w:p>
    <w:sectPr w:rsidR="00401BB0" w:rsidRPr="00CD4452" w:rsidSect="008D1A28">
      <w:headerReference w:type="default" r:id="rId17"/>
      <w:pgSz w:w="12240" w:h="15840"/>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307B" w14:textId="77777777" w:rsidR="005833AF" w:rsidRDefault="005833AF">
      <w:r>
        <w:separator/>
      </w:r>
    </w:p>
  </w:endnote>
  <w:endnote w:type="continuationSeparator" w:id="0">
    <w:p w14:paraId="0FA4D22F" w14:textId="77777777" w:rsidR="005833AF" w:rsidRDefault="005833AF">
      <w:r>
        <w:continuationSeparator/>
      </w:r>
    </w:p>
  </w:endnote>
  <w:endnote w:type="continuationNotice" w:id="1">
    <w:p w14:paraId="03540DA7" w14:textId="77777777" w:rsidR="005833AF" w:rsidRDefault="00583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B237" w14:textId="77777777" w:rsidR="00FF2171" w:rsidRDefault="00FF2171">
    <w:pPr>
      <w:pStyle w:val="Footer"/>
      <w:jc w:val="center"/>
    </w:pPr>
  </w:p>
  <w:p w14:paraId="7D9388DF" w14:textId="77777777" w:rsidR="00B826D5" w:rsidRPr="00952CD6" w:rsidRDefault="00B826D5">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6800" w14:textId="77777777" w:rsidR="00FF2171" w:rsidRDefault="00C963C2" w:rsidP="00C963C2">
    <w:pPr>
      <w:pStyle w:val="Footer"/>
      <w:tabs>
        <w:tab w:val="left" w:pos="825"/>
        <w:tab w:val="center" w:pos="4680"/>
      </w:tabs>
    </w:pPr>
    <w:r>
      <w:tab/>
    </w:r>
    <w:r>
      <w:tab/>
    </w:r>
    <w:r>
      <w:tab/>
    </w:r>
    <w:r w:rsidR="00FF2171">
      <w:fldChar w:fldCharType="begin"/>
    </w:r>
    <w:r w:rsidR="00FF2171">
      <w:instrText xml:space="preserve"> PAGE   \* MERGEFORMAT </w:instrText>
    </w:r>
    <w:r w:rsidR="00FF2171">
      <w:fldChar w:fldCharType="separate"/>
    </w:r>
    <w:r w:rsidR="00FF2171">
      <w:rPr>
        <w:noProof/>
      </w:rPr>
      <w:t>2</w:t>
    </w:r>
    <w:r w:rsidR="00FF2171">
      <w:rPr>
        <w:noProof/>
      </w:rPr>
      <w:fldChar w:fldCharType="end"/>
    </w:r>
  </w:p>
  <w:p w14:paraId="0709BA58" w14:textId="77777777" w:rsidR="00B826D5" w:rsidRDefault="00B826D5">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DE4A" w14:textId="77777777" w:rsidR="005833AF" w:rsidRDefault="005833AF">
      <w:r>
        <w:separator/>
      </w:r>
    </w:p>
  </w:footnote>
  <w:footnote w:type="continuationSeparator" w:id="0">
    <w:p w14:paraId="1A1A8306" w14:textId="77777777" w:rsidR="005833AF" w:rsidRDefault="005833AF">
      <w:r>
        <w:continuationSeparator/>
      </w:r>
    </w:p>
  </w:footnote>
  <w:footnote w:type="continuationNotice" w:id="1">
    <w:p w14:paraId="418857E3" w14:textId="77777777" w:rsidR="005833AF" w:rsidRDefault="00583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9BEE" w14:textId="77777777" w:rsidR="008D1A28" w:rsidRDefault="008D1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09E4" w14:textId="77777777" w:rsidR="008D1A28" w:rsidRDefault="008D1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numFmt w:val="decimal"/>
      <w:pStyle w:val="Heading1"/>
      <w:lvlText w:val="%1"/>
      <w:legacy w:legacy="1" w:legacySpace="0" w:legacyIndent="0"/>
      <w:lvlJc w:val="left"/>
      <w:rPr>
        <w:rFonts w:ascii="Tms Rmn" w:hAnsi="Tms Rmn" w:hint="default"/>
      </w:rPr>
    </w:lvl>
    <w:lvl w:ilvl="1">
      <w:numFmt w:val="decimal"/>
      <w:pStyle w:val="Heading2"/>
      <w:lvlText w:val="%2"/>
      <w:legacy w:legacy="1" w:legacySpace="0" w:legacyIndent="0"/>
      <w:lvlJc w:val="left"/>
      <w:rPr>
        <w:rFonts w:ascii="Tms Rmn" w:hAnsi="Tms Rmn" w:hint="default"/>
      </w:rPr>
    </w:lvl>
    <w:lvl w:ilvl="2">
      <w:numFmt w:val="decimal"/>
      <w:pStyle w:val="Heading3"/>
      <w:lvlText w:val="%3"/>
      <w:legacy w:legacy="1" w:legacySpace="0" w:legacyIndent="0"/>
      <w:lvlJc w:val="left"/>
      <w:rPr>
        <w:rFonts w:ascii="Tms Rmn" w:hAnsi="Tms Rmn" w:hint="default"/>
      </w:rPr>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0048740D"/>
    <w:multiLevelType w:val="multilevel"/>
    <w:tmpl w:val="7F926C14"/>
    <w:lvl w:ilvl="0">
      <w:start w:val="5"/>
      <w:numFmt w:val="decimal"/>
      <w:lvlText w:val="%1"/>
      <w:lvlJc w:val="left"/>
      <w:pPr>
        <w:ind w:left="839" w:hanging="720"/>
      </w:pPr>
      <w:rPr>
        <w:rFonts w:hint="default"/>
      </w:rPr>
    </w:lvl>
    <w:lvl w:ilvl="1">
      <w:start w:val="1"/>
      <w:numFmt w:val="decimal"/>
      <w:lvlText w:val="%1.%2"/>
      <w:lvlJc w:val="left"/>
      <w:pPr>
        <w:ind w:left="839" w:hanging="720"/>
      </w:pPr>
      <w:rPr>
        <w:rFonts w:ascii="Times New Roman" w:eastAsia="Arial" w:hAnsi="Times New Roman" w:cs="Arial" w:hint="default"/>
        <w:b/>
        <w:bCs/>
        <w:spacing w:val="-1"/>
        <w:w w:val="100"/>
        <w:sz w:val="28"/>
        <w:szCs w:val="22"/>
      </w:rPr>
    </w:lvl>
    <w:lvl w:ilvl="2">
      <w:start w:val="1"/>
      <w:numFmt w:val="decimal"/>
      <w:lvlText w:val="%3."/>
      <w:lvlJc w:val="left"/>
      <w:pPr>
        <w:ind w:left="1199" w:hanging="360"/>
      </w:pPr>
      <w:rPr>
        <w:rFonts w:ascii="Arial" w:eastAsia="Arial" w:hAnsi="Arial" w:cs="Arial" w:hint="default"/>
        <w:spacing w:val="-1"/>
        <w:w w:val="100"/>
        <w:sz w:val="22"/>
        <w:szCs w:val="22"/>
      </w:rPr>
    </w:lvl>
    <w:lvl w:ilvl="3">
      <w:numFmt w:val="bullet"/>
      <w:lvlText w:val="•"/>
      <w:lvlJc w:val="left"/>
      <w:pPr>
        <w:ind w:left="2547" w:hanging="360"/>
      </w:pPr>
      <w:rPr>
        <w:rFonts w:hint="default"/>
      </w:rPr>
    </w:lvl>
    <w:lvl w:ilvl="4">
      <w:numFmt w:val="bullet"/>
      <w:lvlText w:val="•"/>
      <w:lvlJc w:val="left"/>
      <w:pPr>
        <w:ind w:left="3555" w:hanging="360"/>
      </w:pPr>
      <w:rPr>
        <w:rFonts w:hint="default"/>
      </w:rPr>
    </w:lvl>
    <w:lvl w:ilvl="5">
      <w:numFmt w:val="bullet"/>
      <w:lvlText w:val="•"/>
      <w:lvlJc w:val="left"/>
      <w:pPr>
        <w:ind w:left="4562" w:hanging="360"/>
      </w:pPr>
      <w:rPr>
        <w:rFonts w:hint="default"/>
      </w:rPr>
    </w:lvl>
    <w:lvl w:ilvl="6">
      <w:numFmt w:val="bullet"/>
      <w:lvlText w:val="•"/>
      <w:lvlJc w:val="left"/>
      <w:pPr>
        <w:ind w:left="5570" w:hanging="360"/>
      </w:pPr>
      <w:rPr>
        <w:rFonts w:hint="default"/>
      </w:rPr>
    </w:lvl>
    <w:lvl w:ilvl="7">
      <w:numFmt w:val="bullet"/>
      <w:lvlText w:val="•"/>
      <w:lvlJc w:val="left"/>
      <w:pPr>
        <w:ind w:left="6577" w:hanging="360"/>
      </w:pPr>
      <w:rPr>
        <w:rFonts w:hint="default"/>
      </w:rPr>
    </w:lvl>
    <w:lvl w:ilvl="8">
      <w:numFmt w:val="bullet"/>
      <w:lvlText w:val="•"/>
      <w:lvlJc w:val="left"/>
      <w:pPr>
        <w:ind w:left="7585" w:hanging="360"/>
      </w:pPr>
      <w:rPr>
        <w:rFonts w:hint="default"/>
      </w:rPr>
    </w:lvl>
  </w:abstractNum>
  <w:abstractNum w:abstractNumId="2" w15:restartNumberingAfterBreak="0">
    <w:nsid w:val="03323D49"/>
    <w:multiLevelType w:val="multilevel"/>
    <w:tmpl w:val="B7E2050C"/>
    <w:lvl w:ilvl="0">
      <w:start w:val="3"/>
      <w:numFmt w:val="decimal"/>
      <w:lvlText w:val="%1"/>
      <w:lvlJc w:val="left"/>
      <w:pPr>
        <w:ind w:left="1080" w:hanging="1080"/>
      </w:pPr>
      <w:rPr>
        <w:rFonts w:hint="default"/>
      </w:rPr>
    </w:lvl>
    <w:lvl w:ilvl="1">
      <w:start w:val="7"/>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A8E1B10"/>
    <w:multiLevelType w:val="hybridMultilevel"/>
    <w:tmpl w:val="33D28122"/>
    <w:lvl w:ilvl="0" w:tplc="3196ABBE">
      <w:start w:val="1"/>
      <w:numFmt w:val="decimal"/>
      <w:lvlText w:val="1.%1"/>
      <w:lvlJc w:val="left"/>
      <w:pPr>
        <w:tabs>
          <w:tab w:val="num" w:pos="720"/>
        </w:tabs>
        <w:ind w:left="720" w:hanging="720"/>
      </w:pPr>
      <w:rPr>
        <w:rFonts w:ascii="Times New Roman" w:hAnsi="Times New Roman" w:hint="default"/>
        <w:b/>
        <w:i w:val="0"/>
        <w:strike w:val="0"/>
        <w:dstrike w:val="0"/>
        <w:color w:val="auto"/>
        <w:sz w:val="28"/>
      </w:rPr>
    </w:lvl>
    <w:lvl w:ilvl="1" w:tplc="44A279C8">
      <w:start w:val="1"/>
      <w:numFmt w:val="upperLetter"/>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D968BB"/>
    <w:multiLevelType w:val="multilevel"/>
    <w:tmpl w:val="15002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81161"/>
    <w:multiLevelType w:val="hybridMultilevel"/>
    <w:tmpl w:val="B6DCB64C"/>
    <w:lvl w:ilvl="0" w:tplc="FCB42B08">
      <w:start w:val="1"/>
      <w:numFmt w:val="lowerLetter"/>
      <w:lvlText w:val="%1."/>
      <w:lvlJc w:val="left"/>
      <w:pPr>
        <w:ind w:left="1440" w:hanging="720"/>
      </w:pPr>
      <w:rPr>
        <w:rFonts w:hint="default"/>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8D5721"/>
    <w:multiLevelType w:val="hybridMultilevel"/>
    <w:tmpl w:val="9C029504"/>
    <w:lvl w:ilvl="0" w:tplc="C8E69FEE">
      <w:start w:val="1"/>
      <w:numFmt w:val="decimal"/>
      <w:lvlText w:val="3.%1"/>
      <w:lvlJc w:val="left"/>
      <w:pPr>
        <w:ind w:left="630" w:hanging="360"/>
      </w:pPr>
      <w:rPr>
        <w:rFonts w:ascii="Times New Roman" w:hAnsi="Times New Roman" w:hint="default"/>
        <w:b w:val="0"/>
        <w:i w:val="0"/>
        <w:strike w:val="0"/>
        <w:dstrike w:val="0"/>
        <w:color w:val="000000"/>
        <w:sz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0CF838D3"/>
    <w:multiLevelType w:val="hybridMultilevel"/>
    <w:tmpl w:val="D2D4C8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FE56599"/>
    <w:multiLevelType w:val="multilevel"/>
    <w:tmpl w:val="B872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E38E8"/>
    <w:multiLevelType w:val="multilevel"/>
    <w:tmpl w:val="A94C55F4"/>
    <w:lvl w:ilvl="0">
      <w:start w:val="3"/>
      <w:numFmt w:val="decimal"/>
      <w:lvlText w:val="%1"/>
      <w:lvlJc w:val="left"/>
      <w:pPr>
        <w:ind w:left="720" w:hanging="720"/>
      </w:pPr>
      <w:rPr>
        <w:rFonts w:hint="default"/>
      </w:rPr>
    </w:lvl>
    <w:lvl w:ilvl="1">
      <w:start w:val="1"/>
      <w:numFmt w:val="decimal"/>
      <w:lvlText w:val="%1.%2"/>
      <w:lvlJc w:val="left"/>
      <w:pPr>
        <w:ind w:left="720" w:hanging="720"/>
      </w:pPr>
      <w:rPr>
        <w:rFonts w:ascii="Arial" w:eastAsia="Arial" w:hAnsi="Arial" w:cs="Arial" w:hint="default"/>
        <w:b/>
        <w:bCs/>
        <w:w w:val="99"/>
        <w:sz w:val="22"/>
        <w:szCs w:val="22"/>
      </w:rPr>
    </w:lvl>
    <w:lvl w:ilvl="2">
      <w:start w:val="1"/>
      <w:numFmt w:val="decimal"/>
      <w:lvlText w:val="%1.%2.%3"/>
      <w:lvlJc w:val="left"/>
      <w:pPr>
        <w:ind w:left="1440" w:hanging="720"/>
      </w:pPr>
      <w:rPr>
        <w:rFonts w:ascii="Arial" w:eastAsia="Arial" w:hAnsi="Arial" w:cs="Arial" w:hint="default"/>
        <w:w w:val="99"/>
        <w:sz w:val="22"/>
        <w:szCs w:val="22"/>
      </w:rPr>
    </w:lvl>
    <w:lvl w:ilvl="3">
      <w:start w:val="1"/>
      <w:numFmt w:val="lowerLetter"/>
      <w:lvlText w:val="%4."/>
      <w:lvlJc w:val="left"/>
      <w:pPr>
        <w:ind w:left="2160" w:hanging="721"/>
      </w:pPr>
      <w:rPr>
        <w:rFonts w:ascii="Arial" w:eastAsia="Arial" w:hAnsi="Arial" w:cs="Arial" w:hint="default"/>
        <w:w w:val="99"/>
        <w:sz w:val="22"/>
        <w:szCs w:val="22"/>
      </w:rPr>
    </w:lvl>
    <w:lvl w:ilvl="4">
      <w:start w:val="1"/>
      <w:numFmt w:val="decimal"/>
      <w:lvlText w:val="%5)"/>
      <w:lvlJc w:val="left"/>
      <w:pPr>
        <w:ind w:left="2881" w:hanging="721"/>
      </w:pPr>
      <w:rPr>
        <w:rFonts w:ascii="Arial" w:eastAsia="Arial" w:hAnsi="Arial" w:cs="Arial" w:hint="default"/>
        <w:w w:val="99"/>
        <w:sz w:val="22"/>
        <w:szCs w:val="22"/>
      </w:rPr>
    </w:lvl>
    <w:lvl w:ilvl="5">
      <w:numFmt w:val="bullet"/>
      <w:lvlText w:val="•"/>
      <w:lvlJc w:val="left"/>
      <w:pPr>
        <w:ind w:left="4966" w:hanging="721"/>
      </w:pPr>
      <w:rPr>
        <w:rFonts w:hint="default"/>
      </w:rPr>
    </w:lvl>
    <w:lvl w:ilvl="6">
      <w:numFmt w:val="bullet"/>
      <w:lvlText w:val="•"/>
      <w:lvlJc w:val="left"/>
      <w:pPr>
        <w:ind w:left="6009" w:hanging="721"/>
      </w:pPr>
      <w:rPr>
        <w:rFonts w:hint="default"/>
      </w:rPr>
    </w:lvl>
    <w:lvl w:ilvl="7">
      <w:numFmt w:val="bullet"/>
      <w:lvlText w:val="•"/>
      <w:lvlJc w:val="left"/>
      <w:pPr>
        <w:ind w:left="7052" w:hanging="721"/>
      </w:pPr>
      <w:rPr>
        <w:rFonts w:hint="default"/>
      </w:rPr>
    </w:lvl>
    <w:lvl w:ilvl="8">
      <w:numFmt w:val="bullet"/>
      <w:lvlText w:val="•"/>
      <w:lvlJc w:val="left"/>
      <w:pPr>
        <w:ind w:left="8095" w:hanging="721"/>
      </w:pPr>
      <w:rPr>
        <w:rFonts w:hint="default"/>
      </w:rPr>
    </w:lvl>
  </w:abstractNum>
  <w:abstractNum w:abstractNumId="10" w15:restartNumberingAfterBreak="0">
    <w:nsid w:val="23787D55"/>
    <w:multiLevelType w:val="multilevel"/>
    <w:tmpl w:val="FC7A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86598"/>
    <w:multiLevelType w:val="hybridMultilevel"/>
    <w:tmpl w:val="0C3EFC7E"/>
    <w:lvl w:ilvl="0" w:tplc="051081EE">
      <w:numFmt w:val="decimal"/>
      <w:lvlText w:val="4.%1"/>
      <w:lvlJc w:val="left"/>
      <w:pPr>
        <w:ind w:left="720" w:hanging="360"/>
      </w:pPr>
      <w:rPr>
        <w:rFonts w:ascii="Times New Roman" w:hAnsi="Times New Roman" w:hint="default"/>
        <w:b w:val="0"/>
        <w:i w:val="0"/>
        <w:strike w:val="0"/>
        <w:dstrike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B3A5C"/>
    <w:multiLevelType w:val="multilevel"/>
    <w:tmpl w:val="4F5A8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3090B"/>
    <w:multiLevelType w:val="multilevel"/>
    <w:tmpl w:val="46AA6C3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FE94103"/>
    <w:multiLevelType w:val="hybridMultilevel"/>
    <w:tmpl w:val="96DE6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09F06C7"/>
    <w:multiLevelType w:val="hybridMultilevel"/>
    <w:tmpl w:val="5296A6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61BFA"/>
    <w:multiLevelType w:val="hybridMultilevel"/>
    <w:tmpl w:val="EFAA06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B7B0ABE"/>
    <w:multiLevelType w:val="hybridMultilevel"/>
    <w:tmpl w:val="94749E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906DC8"/>
    <w:multiLevelType w:val="hybridMultilevel"/>
    <w:tmpl w:val="E13405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5547812"/>
    <w:multiLevelType w:val="hybridMultilevel"/>
    <w:tmpl w:val="F57AFD3A"/>
    <w:lvl w:ilvl="0" w:tplc="D9F66E54">
      <w:start w:val="1"/>
      <w:numFmt w:val="decimal"/>
      <w:lvlText w:val="1.%1"/>
      <w:lvlJc w:val="left"/>
      <w:pPr>
        <w:tabs>
          <w:tab w:val="num" w:pos="1440"/>
        </w:tabs>
        <w:ind w:left="1440" w:hanging="720"/>
      </w:pPr>
      <w:rPr>
        <w:rFonts w:ascii="Times New Roman" w:hAnsi="Times New Roman" w:hint="default"/>
        <w:b w:val="0"/>
        <w:i w:val="0"/>
        <w:strike w:val="0"/>
        <w:dstrike w:val="0"/>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017F67"/>
    <w:multiLevelType w:val="hybridMultilevel"/>
    <w:tmpl w:val="F69677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183112"/>
    <w:multiLevelType w:val="hybridMultilevel"/>
    <w:tmpl w:val="D76E16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25AAB"/>
    <w:multiLevelType w:val="hybridMultilevel"/>
    <w:tmpl w:val="66624D24"/>
    <w:lvl w:ilvl="0" w:tplc="04BA92DE">
      <w:start w:val="1"/>
      <w:numFmt w:val="decimal"/>
      <w:lvlText w:val="2.%1"/>
      <w:lvlJc w:val="left"/>
      <w:pPr>
        <w:tabs>
          <w:tab w:val="num" w:pos="1440"/>
        </w:tabs>
        <w:ind w:left="1440" w:hanging="72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01B22"/>
    <w:multiLevelType w:val="hybridMultilevel"/>
    <w:tmpl w:val="579A2C8C"/>
    <w:lvl w:ilvl="0" w:tplc="8758CC00">
      <w:start w:val="1"/>
      <w:numFmt w:val="decimal"/>
      <w:lvlText w:val="4.%1"/>
      <w:lvlJc w:val="left"/>
      <w:pPr>
        <w:ind w:left="720" w:hanging="360"/>
      </w:pPr>
      <w:rPr>
        <w:rFonts w:ascii="Times New Roman" w:hAnsi="Times New Roman" w:hint="default"/>
        <w:b/>
        <w:i w:val="0"/>
        <w:strike w:val="0"/>
        <w:dstrike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D64DD"/>
    <w:multiLevelType w:val="multilevel"/>
    <w:tmpl w:val="7818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739B8"/>
    <w:multiLevelType w:val="hybridMultilevel"/>
    <w:tmpl w:val="5400E350"/>
    <w:lvl w:ilvl="0" w:tplc="69EAD34C">
      <w:start w:val="1"/>
      <w:numFmt w:val="upperLetter"/>
      <w:lvlText w:val="%1."/>
      <w:lvlJc w:val="left"/>
      <w:pPr>
        <w:tabs>
          <w:tab w:val="num" w:pos="360"/>
        </w:tabs>
        <w:ind w:left="360" w:hanging="360"/>
      </w:pPr>
      <w:rPr>
        <w:rFonts w:hint="default"/>
      </w:rPr>
    </w:lvl>
    <w:lvl w:ilvl="1" w:tplc="9EFA6C2C">
      <w:start w:val="1"/>
      <w:numFmt w:val="upperLetter"/>
      <w:pStyle w:val="RFPHeading3"/>
      <w:lvlText w:val="%2."/>
      <w:lvlJc w:val="left"/>
      <w:pPr>
        <w:tabs>
          <w:tab w:val="num" w:pos="1800"/>
        </w:tabs>
        <w:ind w:left="1800" w:hanging="720"/>
      </w:pPr>
      <w:rPr>
        <w:rFonts w:ascii="Times New Roman" w:hAnsi="Times New Roman" w:hint="default"/>
        <w:b/>
        <w:i w:val="0"/>
        <w:sz w:val="24"/>
      </w:rPr>
    </w:lvl>
    <w:lvl w:ilvl="2" w:tplc="FF4248F4">
      <w:start w:val="1"/>
      <w:numFmt w:val="decimal"/>
      <w:pStyle w:val="DocuMapRFP"/>
      <w:lvlText w:val="%3."/>
      <w:lvlJc w:val="left"/>
      <w:pPr>
        <w:tabs>
          <w:tab w:val="num" w:pos="2880"/>
        </w:tabs>
        <w:ind w:left="28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461C62"/>
    <w:multiLevelType w:val="multilevel"/>
    <w:tmpl w:val="C9CE8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D8C066F"/>
    <w:multiLevelType w:val="hybridMultilevel"/>
    <w:tmpl w:val="98C0AD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02E31"/>
    <w:multiLevelType w:val="hybridMultilevel"/>
    <w:tmpl w:val="19145E2C"/>
    <w:lvl w:ilvl="0" w:tplc="0006673C">
      <w:start w:val="1"/>
      <w:numFmt w:val="decimal"/>
      <w:lvlText w:val="2.%1"/>
      <w:lvlJc w:val="left"/>
      <w:pPr>
        <w:tabs>
          <w:tab w:val="num" w:pos="720"/>
        </w:tabs>
        <w:ind w:left="720" w:hanging="720"/>
      </w:pPr>
      <w:rPr>
        <w:rFonts w:ascii="Times New Roman" w:hAnsi="Times New Roman" w:hint="default"/>
        <w:b/>
        <w:i w:val="0"/>
        <w:strike w:val="0"/>
        <w:dstrike w:val="0"/>
        <w:sz w:val="28"/>
      </w:rPr>
    </w:lvl>
    <w:lvl w:ilvl="1" w:tplc="6B02A8AE">
      <w:start w:val="1"/>
      <w:numFmt w:val="upperLetter"/>
      <w:lvlText w:val="%2."/>
      <w:lvlJc w:val="left"/>
      <w:pPr>
        <w:tabs>
          <w:tab w:val="num" w:pos="1440"/>
        </w:tabs>
        <w:ind w:left="1440" w:hanging="360"/>
      </w:pPr>
      <w:rPr>
        <w:rFonts w:ascii="Times New Roman" w:hAnsi="Times New Roman" w:hint="default"/>
        <w:b/>
        <w:i w:val="0"/>
        <w:strike w:val="0"/>
        <w:dstrike w:val="0"/>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373B2F"/>
    <w:multiLevelType w:val="multilevel"/>
    <w:tmpl w:val="73643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1001C"/>
    <w:multiLevelType w:val="multilevel"/>
    <w:tmpl w:val="E168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893141">
    <w:abstractNumId w:val="0"/>
  </w:num>
  <w:num w:numId="2" w16cid:durableId="1624311452">
    <w:abstractNumId w:val="25"/>
  </w:num>
  <w:num w:numId="3" w16cid:durableId="1130512445">
    <w:abstractNumId w:val="3"/>
  </w:num>
  <w:num w:numId="4" w16cid:durableId="163396981">
    <w:abstractNumId w:val="28"/>
  </w:num>
  <w:num w:numId="5" w16cid:durableId="1133906105">
    <w:abstractNumId w:val="19"/>
  </w:num>
  <w:num w:numId="6" w16cid:durableId="1236352327">
    <w:abstractNumId w:val="6"/>
  </w:num>
  <w:num w:numId="7" w16cid:durableId="121968015">
    <w:abstractNumId w:val="11"/>
  </w:num>
  <w:num w:numId="8" w16cid:durableId="1709640866">
    <w:abstractNumId w:val="22"/>
  </w:num>
  <w:num w:numId="9" w16cid:durableId="314116099">
    <w:abstractNumId w:val="23"/>
  </w:num>
  <w:num w:numId="10" w16cid:durableId="179858611">
    <w:abstractNumId w:val="1"/>
  </w:num>
  <w:num w:numId="11" w16cid:durableId="1609584761">
    <w:abstractNumId w:val="26"/>
  </w:num>
  <w:num w:numId="12" w16cid:durableId="1778139190">
    <w:abstractNumId w:val="5"/>
  </w:num>
  <w:num w:numId="13" w16cid:durableId="590705655">
    <w:abstractNumId w:val="21"/>
  </w:num>
  <w:num w:numId="14" w16cid:durableId="1206067084">
    <w:abstractNumId w:val="2"/>
  </w:num>
  <w:num w:numId="15" w16cid:durableId="237787189">
    <w:abstractNumId w:val="9"/>
  </w:num>
  <w:num w:numId="16" w16cid:durableId="1390835997">
    <w:abstractNumId w:val="18"/>
  </w:num>
  <w:num w:numId="17" w16cid:durableId="783231421">
    <w:abstractNumId w:val="15"/>
  </w:num>
  <w:num w:numId="18" w16cid:durableId="1995453107">
    <w:abstractNumId w:val="17"/>
  </w:num>
  <w:num w:numId="19" w16cid:durableId="120614164">
    <w:abstractNumId w:val="13"/>
  </w:num>
  <w:num w:numId="20" w16cid:durableId="574244803">
    <w:abstractNumId w:val="8"/>
  </w:num>
  <w:num w:numId="21" w16cid:durableId="1227715763">
    <w:abstractNumId w:val="12"/>
  </w:num>
  <w:num w:numId="22" w16cid:durableId="1670983540">
    <w:abstractNumId w:val="14"/>
  </w:num>
  <w:num w:numId="23" w16cid:durableId="429660302">
    <w:abstractNumId w:val="16"/>
  </w:num>
  <w:num w:numId="24" w16cid:durableId="1991396492">
    <w:abstractNumId w:val="27"/>
  </w:num>
  <w:num w:numId="25" w16cid:durableId="1132793084">
    <w:abstractNumId w:val="20"/>
  </w:num>
  <w:num w:numId="26" w16cid:durableId="1101292417">
    <w:abstractNumId w:val="7"/>
  </w:num>
  <w:num w:numId="27" w16cid:durableId="2139488750">
    <w:abstractNumId w:val="30"/>
  </w:num>
  <w:num w:numId="28" w16cid:durableId="1242830287">
    <w:abstractNumId w:val="10"/>
  </w:num>
  <w:num w:numId="29" w16cid:durableId="648480663">
    <w:abstractNumId w:val="29"/>
  </w:num>
  <w:num w:numId="30" w16cid:durableId="1632901057">
    <w:abstractNumId w:val="24"/>
  </w:num>
  <w:num w:numId="31" w16cid:durableId="84876083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style="mso-width-percent:400;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71"/>
    <w:rsid w:val="00012A27"/>
    <w:rsid w:val="00013540"/>
    <w:rsid w:val="000158FA"/>
    <w:rsid w:val="00020820"/>
    <w:rsid w:val="00020949"/>
    <w:rsid w:val="00022DB9"/>
    <w:rsid w:val="00023E4C"/>
    <w:rsid w:val="00025784"/>
    <w:rsid w:val="000344B2"/>
    <w:rsid w:val="00036FFC"/>
    <w:rsid w:val="000420A3"/>
    <w:rsid w:val="00054741"/>
    <w:rsid w:val="000573E3"/>
    <w:rsid w:val="00060A23"/>
    <w:rsid w:val="0007429A"/>
    <w:rsid w:val="000825AB"/>
    <w:rsid w:val="000841CD"/>
    <w:rsid w:val="0008430D"/>
    <w:rsid w:val="00085E54"/>
    <w:rsid w:val="00097C9B"/>
    <w:rsid w:val="000A057B"/>
    <w:rsid w:val="000A204F"/>
    <w:rsid w:val="000A21DF"/>
    <w:rsid w:val="000A2EFA"/>
    <w:rsid w:val="000A646C"/>
    <w:rsid w:val="000B05C9"/>
    <w:rsid w:val="000B2D6C"/>
    <w:rsid w:val="000D1119"/>
    <w:rsid w:val="000D1F2E"/>
    <w:rsid w:val="000D5549"/>
    <w:rsid w:val="000E758D"/>
    <w:rsid w:val="000F2961"/>
    <w:rsid w:val="000F3D49"/>
    <w:rsid w:val="001048CB"/>
    <w:rsid w:val="0011605B"/>
    <w:rsid w:val="00117BF3"/>
    <w:rsid w:val="00120A72"/>
    <w:rsid w:val="001214DF"/>
    <w:rsid w:val="0012568E"/>
    <w:rsid w:val="00136031"/>
    <w:rsid w:val="00143423"/>
    <w:rsid w:val="00146D29"/>
    <w:rsid w:val="001500CD"/>
    <w:rsid w:val="001522C7"/>
    <w:rsid w:val="001533CF"/>
    <w:rsid w:val="00153A94"/>
    <w:rsid w:val="0016495D"/>
    <w:rsid w:val="00172557"/>
    <w:rsid w:val="00174B7F"/>
    <w:rsid w:val="00183F35"/>
    <w:rsid w:val="00187376"/>
    <w:rsid w:val="00187D99"/>
    <w:rsid w:val="0019358E"/>
    <w:rsid w:val="001A104B"/>
    <w:rsid w:val="001B2207"/>
    <w:rsid w:val="001B700C"/>
    <w:rsid w:val="001C5BC5"/>
    <w:rsid w:val="001C64D6"/>
    <w:rsid w:val="001C6724"/>
    <w:rsid w:val="001C795B"/>
    <w:rsid w:val="001E55FB"/>
    <w:rsid w:val="001E6131"/>
    <w:rsid w:val="001E66DC"/>
    <w:rsid w:val="001E6711"/>
    <w:rsid w:val="001F390C"/>
    <w:rsid w:val="001F4BEA"/>
    <w:rsid w:val="001F6485"/>
    <w:rsid w:val="001F767F"/>
    <w:rsid w:val="00200F53"/>
    <w:rsid w:val="00202A9D"/>
    <w:rsid w:val="00203B65"/>
    <w:rsid w:val="00210206"/>
    <w:rsid w:val="00222BAC"/>
    <w:rsid w:val="00226092"/>
    <w:rsid w:val="0022729B"/>
    <w:rsid w:val="00227603"/>
    <w:rsid w:val="002277CD"/>
    <w:rsid w:val="00231F5A"/>
    <w:rsid w:val="002358F4"/>
    <w:rsid w:val="00245AB9"/>
    <w:rsid w:val="002505AE"/>
    <w:rsid w:val="00270C1D"/>
    <w:rsid w:val="00271056"/>
    <w:rsid w:val="00273EC2"/>
    <w:rsid w:val="00276B3C"/>
    <w:rsid w:val="00282693"/>
    <w:rsid w:val="002827C2"/>
    <w:rsid w:val="002A37E9"/>
    <w:rsid w:val="002A4583"/>
    <w:rsid w:val="002A4AA9"/>
    <w:rsid w:val="002B3B29"/>
    <w:rsid w:val="002B58CA"/>
    <w:rsid w:val="002C2240"/>
    <w:rsid w:val="002D65E3"/>
    <w:rsid w:val="002E0503"/>
    <w:rsid w:val="002E0EFD"/>
    <w:rsid w:val="002E2B29"/>
    <w:rsid w:val="002E6DFF"/>
    <w:rsid w:val="002E74F3"/>
    <w:rsid w:val="0030111F"/>
    <w:rsid w:val="00303FF6"/>
    <w:rsid w:val="00304756"/>
    <w:rsid w:val="00307107"/>
    <w:rsid w:val="00310A66"/>
    <w:rsid w:val="00314425"/>
    <w:rsid w:val="00315A89"/>
    <w:rsid w:val="003166CF"/>
    <w:rsid w:val="003336FA"/>
    <w:rsid w:val="003345AF"/>
    <w:rsid w:val="00335288"/>
    <w:rsid w:val="00345267"/>
    <w:rsid w:val="00352386"/>
    <w:rsid w:val="00356FF8"/>
    <w:rsid w:val="00357E3E"/>
    <w:rsid w:val="00360FCC"/>
    <w:rsid w:val="003642D0"/>
    <w:rsid w:val="003809E8"/>
    <w:rsid w:val="00385C36"/>
    <w:rsid w:val="003A0954"/>
    <w:rsid w:val="003B0655"/>
    <w:rsid w:val="003B4F60"/>
    <w:rsid w:val="003C108E"/>
    <w:rsid w:val="003C4025"/>
    <w:rsid w:val="003D24AF"/>
    <w:rsid w:val="003D2CA3"/>
    <w:rsid w:val="003D3430"/>
    <w:rsid w:val="003D5CFC"/>
    <w:rsid w:val="003D5FA7"/>
    <w:rsid w:val="003E4179"/>
    <w:rsid w:val="003E515B"/>
    <w:rsid w:val="003E5778"/>
    <w:rsid w:val="003F6483"/>
    <w:rsid w:val="003F7B35"/>
    <w:rsid w:val="004003D6"/>
    <w:rsid w:val="0040089F"/>
    <w:rsid w:val="00401BB0"/>
    <w:rsid w:val="00404EC4"/>
    <w:rsid w:val="004103C9"/>
    <w:rsid w:val="0041081C"/>
    <w:rsid w:val="0041106E"/>
    <w:rsid w:val="0042347B"/>
    <w:rsid w:val="00425133"/>
    <w:rsid w:val="0043172A"/>
    <w:rsid w:val="00432BD8"/>
    <w:rsid w:val="004414F2"/>
    <w:rsid w:val="00451107"/>
    <w:rsid w:val="00454CDC"/>
    <w:rsid w:val="00461401"/>
    <w:rsid w:val="00464A32"/>
    <w:rsid w:val="00467151"/>
    <w:rsid w:val="00477FBC"/>
    <w:rsid w:val="004805E7"/>
    <w:rsid w:val="004826CC"/>
    <w:rsid w:val="004846EF"/>
    <w:rsid w:val="00492EDD"/>
    <w:rsid w:val="0049699B"/>
    <w:rsid w:val="004A21BA"/>
    <w:rsid w:val="004A3BE4"/>
    <w:rsid w:val="004A5BF9"/>
    <w:rsid w:val="004B27F6"/>
    <w:rsid w:val="004B4147"/>
    <w:rsid w:val="004B45C5"/>
    <w:rsid w:val="004B583F"/>
    <w:rsid w:val="004B7DFE"/>
    <w:rsid w:val="004C0DAB"/>
    <w:rsid w:val="004C1B3A"/>
    <w:rsid w:val="004D49D5"/>
    <w:rsid w:val="004E1526"/>
    <w:rsid w:val="004E30A9"/>
    <w:rsid w:val="004F02B1"/>
    <w:rsid w:val="004F4225"/>
    <w:rsid w:val="004F7706"/>
    <w:rsid w:val="004F7E7B"/>
    <w:rsid w:val="00503AD7"/>
    <w:rsid w:val="005066F7"/>
    <w:rsid w:val="005112A8"/>
    <w:rsid w:val="0051141A"/>
    <w:rsid w:val="00517326"/>
    <w:rsid w:val="00521FB6"/>
    <w:rsid w:val="005229A0"/>
    <w:rsid w:val="00522F42"/>
    <w:rsid w:val="00523A6B"/>
    <w:rsid w:val="0052CA2D"/>
    <w:rsid w:val="005313B8"/>
    <w:rsid w:val="005339DB"/>
    <w:rsid w:val="0054085C"/>
    <w:rsid w:val="005438BE"/>
    <w:rsid w:val="00547420"/>
    <w:rsid w:val="00547A18"/>
    <w:rsid w:val="00551BAC"/>
    <w:rsid w:val="00562B83"/>
    <w:rsid w:val="0056358D"/>
    <w:rsid w:val="00565CAB"/>
    <w:rsid w:val="00571FB9"/>
    <w:rsid w:val="005739E0"/>
    <w:rsid w:val="00575A03"/>
    <w:rsid w:val="0058005A"/>
    <w:rsid w:val="005833AF"/>
    <w:rsid w:val="00584F4A"/>
    <w:rsid w:val="005962AC"/>
    <w:rsid w:val="005A0AB4"/>
    <w:rsid w:val="005B0EFF"/>
    <w:rsid w:val="005B1627"/>
    <w:rsid w:val="005B1F4B"/>
    <w:rsid w:val="005B3774"/>
    <w:rsid w:val="005C2ED6"/>
    <w:rsid w:val="005C30A0"/>
    <w:rsid w:val="005D05E4"/>
    <w:rsid w:val="005D2758"/>
    <w:rsid w:val="005D37DD"/>
    <w:rsid w:val="005D6899"/>
    <w:rsid w:val="005E1D22"/>
    <w:rsid w:val="005E2680"/>
    <w:rsid w:val="005F1CE4"/>
    <w:rsid w:val="005F28FD"/>
    <w:rsid w:val="00603609"/>
    <w:rsid w:val="00603919"/>
    <w:rsid w:val="00611963"/>
    <w:rsid w:val="00614C69"/>
    <w:rsid w:val="00623389"/>
    <w:rsid w:val="00630C6B"/>
    <w:rsid w:val="0064742B"/>
    <w:rsid w:val="00653DDB"/>
    <w:rsid w:val="00661ECC"/>
    <w:rsid w:val="006633D4"/>
    <w:rsid w:val="00673BAE"/>
    <w:rsid w:val="00681662"/>
    <w:rsid w:val="006922CE"/>
    <w:rsid w:val="006947E1"/>
    <w:rsid w:val="006A5069"/>
    <w:rsid w:val="006A59E6"/>
    <w:rsid w:val="006A7854"/>
    <w:rsid w:val="006C05F9"/>
    <w:rsid w:val="006C0EC7"/>
    <w:rsid w:val="006C24AA"/>
    <w:rsid w:val="006C63E2"/>
    <w:rsid w:val="006C6ADB"/>
    <w:rsid w:val="006D087D"/>
    <w:rsid w:val="006D5550"/>
    <w:rsid w:val="006D735C"/>
    <w:rsid w:val="006E1877"/>
    <w:rsid w:val="006E6264"/>
    <w:rsid w:val="0070018B"/>
    <w:rsid w:val="00706CD7"/>
    <w:rsid w:val="007227D5"/>
    <w:rsid w:val="0072481F"/>
    <w:rsid w:val="0073495D"/>
    <w:rsid w:val="00740250"/>
    <w:rsid w:val="00744EC3"/>
    <w:rsid w:val="00753A6D"/>
    <w:rsid w:val="0075427F"/>
    <w:rsid w:val="00756308"/>
    <w:rsid w:val="00762521"/>
    <w:rsid w:val="007634C7"/>
    <w:rsid w:val="00767701"/>
    <w:rsid w:val="007703E3"/>
    <w:rsid w:val="00770DE2"/>
    <w:rsid w:val="00770F17"/>
    <w:rsid w:val="00777F88"/>
    <w:rsid w:val="007827A6"/>
    <w:rsid w:val="00787F3D"/>
    <w:rsid w:val="007923B5"/>
    <w:rsid w:val="00792E3C"/>
    <w:rsid w:val="007948AD"/>
    <w:rsid w:val="007A067A"/>
    <w:rsid w:val="007A0A36"/>
    <w:rsid w:val="007A14E0"/>
    <w:rsid w:val="007B010D"/>
    <w:rsid w:val="007B5D55"/>
    <w:rsid w:val="007B7D01"/>
    <w:rsid w:val="007C1F4E"/>
    <w:rsid w:val="007D124E"/>
    <w:rsid w:val="007D25D8"/>
    <w:rsid w:val="007D436F"/>
    <w:rsid w:val="007D5A49"/>
    <w:rsid w:val="007E0081"/>
    <w:rsid w:val="007E38F4"/>
    <w:rsid w:val="007F01E7"/>
    <w:rsid w:val="007F046E"/>
    <w:rsid w:val="007F2905"/>
    <w:rsid w:val="007F4817"/>
    <w:rsid w:val="00802AA7"/>
    <w:rsid w:val="00807CBE"/>
    <w:rsid w:val="0081539B"/>
    <w:rsid w:val="008153A7"/>
    <w:rsid w:val="00821861"/>
    <w:rsid w:val="008230D6"/>
    <w:rsid w:val="00831686"/>
    <w:rsid w:val="00832C8A"/>
    <w:rsid w:val="008365FD"/>
    <w:rsid w:val="00837382"/>
    <w:rsid w:val="00846AB1"/>
    <w:rsid w:val="008535D2"/>
    <w:rsid w:val="0086244D"/>
    <w:rsid w:val="008628C3"/>
    <w:rsid w:val="00872713"/>
    <w:rsid w:val="008770A7"/>
    <w:rsid w:val="00877CC5"/>
    <w:rsid w:val="008820D3"/>
    <w:rsid w:val="008863B8"/>
    <w:rsid w:val="00887572"/>
    <w:rsid w:val="008953BC"/>
    <w:rsid w:val="008978F6"/>
    <w:rsid w:val="008B5B89"/>
    <w:rsid w:val="008B7BE8"/>
    <w:rsid w:val="008C5E17"/>
    <w:rsid w:val="008D1A28"/>
    <w:rsid w:val="008D1DE5"/>
    <w:rsid w:val="008D4E1E"/>
    <w:rsid w:val="008D5A20"/>
    <w:rsid w:val="008D637B"/>
    <w:rsid w:val="008E6E65"/>
    <w:rsid w:val="008E7B78"/>
    <w:rsid w:val="008F4681"/>
    <w:rsid w:val="008F7DB5"/>
    <w:rsid w:val="009008C5"/>
    <w:rsid w:val="00905611"/>
    <w:rsid w:val="009057AB"/>
    <w:rsid w:val="0090628A"/>
    <w:rsid w:val="0091135E"/>
    <w:rsid w:val="00917B37"/>
    <w:rsid w:val="00917D64"/>
    <w:rsid w:val="00922E2D"/>
    <w:rsid w:val="009264C9"/>
    <w:rsid w:val="00931A69"/>
    <w:rsid w:val="00934EEB"/>
    <w:rsid w:val="009454B1"/>
    <w:rsid w:val="0094676B"/>
    <w:rsid w:val="00947171"/>
    <w:rsid w:val="00947189"/>
    <w:rsid w:val="009476B5"/>
    <w:rsid w:val="00952CD6"/>
    <w:rsid w:val="00957D97"/>
    <w:rsid w:val="00961B02"/>
    <w:rsid w:val="00963465"/>
    <w:rsid w:val="00963AF8"/>
    <w:rsid w:val="0096664C"/>
    <w:rsid w:val="00970E66"/>
    <w:rsid w:val="009727C5"/>
    <w:rsid w:val="00976828"/>
    <w:rsid w:val="0097685B"/>
    <w:rsid w:val="009805EC"/>
    <w:rsid w:val="00983736"/>
    <w:rsid w:val="00985035"/>
    <w:rsid w:val="009879EC"/>
    <w:rsid w:val="00990869"/>
    <w:rsid w:val="00991F8A"/>
    <w:rsid w:val="00993E87"/>
    <w:rsid w:val="00993EB0"/>
    <w:rsid w:val="00996CFD"/>
    <w:rsid w:val="00996F7C"/>
    <w:rsid w:val="00997771"/>
    <w:rsid w:val="009A1E19"/>
    <w:rsid w:val="009A2AB2"/>
    <w:rsid w:val="009A2DE4"/>
    <w:rsid w:val="009A46D6"/>
    <w:rsid w:val="009A66AF"/>
    <w:rsid w:val="009B072C"/>
    <w:rsid w:val="009B6BBB"/>
    <w:rsid w:val="009C41C6"/>
    <w:rsid w:val="009C41E1"/>
    <w:rsid w:val="009D0EC7"/>
    <w:rsid w:val="009D2F3F"/>
    <w:rsid w:val="009D454C"/>
    <w:rsid w:val="009D4D15"/>
    <w:rsid w:val="009E1588"/>
    <w:rsid w:val="009E18DE"/>
    <w:rsid w:val="009F67B6"/>
    <w:rsid w:val="009F7319"/>
    <w:rsid w:val="00A04ADB"/>
    <w:rsid w:val="00A05904"/>
    <w:rsid w:val="00A06648"/>
    <w:rsid w:val="00A06C97"/>
    <w:rsid w:val="00A0705B"/>
    <w:rsid w:val="00A174B7"/>
    <w:rsid w:val="00A17DDE"/>
    <w:rsid w:val="00A31CFC"/>
    <w:rsid w:val="00A33152"/>
    <w:rsid w:val="00A33ADD"/>
    <w:rsid w:val="00A400DB"/>
    <w:rsid w:val="00A40511"/>
    <w:rsid w:val="00A41010"/>
    <w:rsid w:val="00A438CC"/>
    <w:rsid w:val="00A46465"/>
    <w:rsid w:val="00A4788A"/>
    <w:rsid w:val="00A5075E"/>
    <w:rsid w:val="00A51BD2"/>
    <w:rsid w:val="00A526BE"/>
    <w:rsid w:val="00A5649E"/>
    <w:rsid w:val="00A67A0C"/>
    <w:rsid w:val="00A74DE8"/>
    <w:rsid w:val="00A74EA4"/>
    <w:rsid w:val="00A76091"/>
    <w:rsid w:val="00A808AF"/>
    <w:rsid w:val="00A81815"/>
    <w:rsid w:val="00A82139"/>
    <w:rsid w:val="00A85B5F"/>
    <w:rsid w:val="00A87A9A"/>
    <w:rsid w:val="00A87B11"/>
    <w:rsid w:val="00A908CC"/>
    <w:rsid w:val="00A93340"/>
    <w:rsid w:val="00AA1B45"/>
    <w:rsid w:val="00AA282A"/>
    <w:rsid w:val="00AA40DD"/>
    <w:rsid w:val="00AB3602"/>
    <w:rsid w:val="00AC0D20"/>
    <w:rsid w:val="00AC4890"/>
    <w:rsid w:val="00AD42C8"/>
    <w:rsid w:val="00AD4D06"/>
    <w:rsid w:val="00AD532C"/>
    <w:rsid w:val="00AE48A6"/>
    <w:rsid w:val="00AE7E73"/>
    <w:rsid w:val="00AF1B7C"/>
    <w:rsid w:val="00AF7AC9"/>
    <w:rsid w:val="00B05B46"/>
    <w:rsid w:val="00B07B4C"/>
    <w:rsid w:val="00B113E9"/>
    <w:rsid w:val="00B14C25"/>
    <w:rsid w:val="00B14FC9"/>
    <w:rsid w:val="00B16A6D"/>
    <w:rsid w:val="00B32236"/>
    <w:rsid w:val="00B32526"/>
    <w:rsid w:val="00B52743"/>
    <w:rsid w:val="00B56EF3"/>
    <w:rsid w:val="00B60B32"/>
    <w:rsid w:val="00B6712F"/>
    <w:rsid w:val="00B731D8"/>
    <w:rsid w:val="00B80F1D"/>
    <w:rsid w:val="00B822A5"/>
    <w:rsid w:val="00B826D5"/>
    <w:rsid w:val="00B862B7"/>
    <w:rsid w:val="00B91CF3"/>
    <w:rsid w:val="00B9275A"/>
    <w:rsid w:val="00B94CA6"/>
    <w:rsid w:val="00BA2CAD"/>
    <w:rsid w:val="00BB2A36"/>
    <w:rsid w:val="00BB4CBD"/>
    <w:rsid w:val="00BC62D6"/>
    <w:rsid w:val="00BD741C"/>
    <w:rsid w:val="00BE1024"/>
    <w:rsid w:val="00BF53CD"/>
    <w:rsid w:val="00BF63DC"/>
    <w:rsid w:val="00C01B24"/>
    <w:rsid w:val="00C03175"/>
    <w:rsid w:val="00C034CC"/>
    <w:rsid w:val="00C0697D"/>
    <w:rsid w:val="00C12461"/>
    <w:rsid w:val="00C15422"/>
    <w:rsid w:val="00C154DF"/>
    <w:rsid w:val="00C15722"/>
    <w:rsid w:val="00C17008"/>
    <w:rsid w:val="00C17A4F"/>
    <w:rsid w:val="00C21729"/>
    <w:rsid w:val="00C21DAB"/>
    <w:rsid w:val="00C23280"/>
    <w:rsid w:val="00C25753"/>
    <w:rsid w:val="00C25C3F"/>
    <w:rsid w:val="00C265B3"/>
    <w:rsid w:val="00C32A50"/>
    <w:rsid w:val="00C36F1F"/>
    <w:rsid w:val="00C44725"/>
    <w:rsid w:val="00C50F1A"/>
    <w:rsid w:val="00C512F1"/>
    <w:rsid w:val="00C52D29"/>
    <w:rsid w:val="00C57830"/>
    <w:rsid w:val="00C63F5F"/>
    <w:rsid w:val="00C645AF"/>
    <w:rsid w:val="00C65557"/>
    <w:rsid w:val="00C6688D"/>
    <w:rsid w:val="00C72908"/>
    <w:rsid w:val="00C809EA"/>
    <w:rsid w:val="00C85E2F"/>
    <w:rsid w:val="00C91214"/>
    <w:rsid w:val="00C91B4C"/>
    <w:rsid w:val="00C938BA"/>
    <w:rsid w:val="00C963C2"/>
    <w:rsid w:val="00C96421"/>
    <w:rsid w:val="00CA04F5"/>
    <w:rsid w:val="00CA3134"/>
    <w:rsid w:val="00CA31B6"/>
    <w:rsid w:val="00CB07C3"/>
    <w:rsid w:val="00CB11EE"/>
    <w:rsid w:val="00CB47B0"/>
    <w:rsid w:val="00CC95C2"/>
    <w:rsid w:val="00CD0858"/>
    <w:rsid w:val="00CD4452"/>
    <w:rsid w:val="00CD538F"/>
    <w:rsid w:val="00CD7572"/>
    <w:rsid w:val="00CD759F"/>
    <w:rsid w:val="00CE0F52"/>
    <w:rsid w:val="00CE4AFB"/>
    <w:rsid w:val="00CF3A10"/>
    <w:rsid w:val="00D039D1"/>
    <w:rsid w:val="00D0444C"/>
    <w:rsid w:val="00D11AC9"/>
    <w:rsid w:val="00D11CE0"/>
    <w:rsid w:val="00D14389"/>
    <w:rsid w:val="00D16F4D"/>
    <w:rsid w:val="00D17D7A"/>
    <w:rsid w:val="00D24297"/>
    <w:rsid w:val="00D458FE"/>
    <w:rsid w:val="00D45D27"/>
    <w:rsid w:val="00D46C68"/>
    <w:rsid w:val="00D532C1"/>
    <w:rsid w:val="00D54208"/>
    <w:rsid w:val="00D57E61"/>
    <w:rsid w:val="00D709E5"/>
    <w:rsid w:val="00D72434"/>
    <w:rsid w:val="00D74E53"/>
    <w:rsid w:val="00D80F9F"/>
    <w:rsid w:val="00D81298"/>
    <w:rsid w:val="00D85196"/>
    <w:rsid w:val="00D863FB"/>
    <w:rsid w:val="00D86D6C"/>
    <w:rsid w:val="00D94CE0"/>
    <w:rsid w:val="00D957F7"/>
    <w:rsid w:val="00D96722"/>
    <w:rsid w:val="00DA1A1F"/>
    <w:rsid w:val="00DA1B1E"/>
    <w:rsid w:val="00DB1217"/>
    <w:rsid w:val="00DB5126"/>
    <w:rsid w:val="00DB6EAF"/>
    <w:rsid w:val="00DB7F69"/>
    <w:rsid w:val="00DC06C8"/>
    <w:rsid w:val="00DC16A4"/>
    <w:rsid w:val="00DC6678"/>
    <w:rsid w:val="00DC78CA"/>
    <w:rsid w:val="00DE2029"/>
    <w:rsid w:val="00DE2A7B"/>
    <w:rsid w:val="00DE5A0B"/>
    <w:rsid w:val="00DF3798"/>
    <w:rsid w:val="00DF4402"/>
    <w:rsid w:val="00E00458"/>
    <w:rsid w:val="00E12F96"/>
    <w:rsid w:val="00E1368F"/>
    <w:rsid w:val="00E15371"/>
    <w:rsid w:val="00E22921"/>
    <w:rsid w:val="00E24FE1"/>
    <w:rsid w:val="00E30B4D"/>
    <w:rsid w:val="00E32100"/>
    <w:rsid w:val="00E33C09"/>
    <w:rsid w:val="00E35170"/>
    <w:rsid w:val="00E403E6"/>
    <w:rsid w:val="00E40EEC"/>
    <w:rsid w:val="00E42F18"/>
    <w:rsid w:val="00E46F23"/>
    <w:rsid w:val="00E47495"/>
    <w:rsid w:val="00E50982"/>
    <w:rsid w:val="00E51A39"/>
    <w:rsid w:val="00E5247A"/>
    <w:rsid w:val="00E57C5B"/>
    <w:rsid w:val="00E61B7E"/>
    <w:rsid w:val="00E64CBB"/>
    <w:rsid w:val="00E6603F"/>
    <w:rsid w:val="00E722D1"/>
    <w:rsid w:val="00E74777"/>
    <w:rsid w:val="00E82CDB"/>
    <w:rsid w:val="00E85E17"/>
    <w:rsid w:val="00E87CB4"/>
    <w:rsid w:val="00E87E99"/>
    <w:rsid w:val="00E92F21"/>
    <w:rsid w:val="00E94D1E"/>
    <w:rsid w:val="00E95992"/>
    <w:rsid w:val="00EA08AA"/>
    <w:rsid w:val="00EA25CF"/>
    <w:rsid w:val="00EA2C73"/>
    <w:rsid w:val="00EC1373"/>
    <w:rsid w:val="00EC3FC5"/>
    <w:rsid w:val="00EC57E2"/>
    <w:rsid w:val="00ED3AF6"/>
    <w:rsid w:val="00ED5FBF"/>
    <w:rsid w:val="00ED6060"/>
    <w:rsid w:val="00ED68B4"/>
    <w:rsid w:val="00ED69BD"/>
    <w:rsid w:val="00F02EFF"/>
    <w:rsid w:val="00F06E4A"/>
    <w:rsid w:val="00F12859"/>
    <w:rsid w:val="00F14166"/>
    <w:rsid w:val="00F1525A"/>
    <w:rsid w:val="00F20092"/>
    <w:rsid w:val="00F23B6D"/>
    <w:rsid w:val="00F31211"/>
    <w:rsid w:val="00F37F76"/>
    <w:rsid w:val="00F419D5"/>
    <w:rsid w:val="00F431EB"/>
    <w:rsid w:val="00F56D99"/>
    <w:rsid w:val="00F65242"/>
    <w:rsid w:val="00F659A5"/>
    <w:rsid w:val="00F77D8D"/>
    <w:rsid w:val="00F77D9A"/>
    <w:rsid w:val="00F8509D"/>
    <w:rsid w:val="00F908FA"/>
    <w:rsid w:val="00F93B2A"/>
    <w:rsid w:val="00F93B3B"/>
    <w:rsid w:val="00F96B05"/>
    <w:rsid w:val="00FA1C6C"/>
    <w:rsid w:val="00FA327B"/>
    <w:rsid w:val="00FA436C"/>
    <w:rsid w:val="00FB1087"/>
    <w:rsid w:val="00FB3327"/>
    <w:rsid w:val="00FB4C47"/>
    <w:rsid w:val="00FB6DBF"/>
    <w:rsid w:val="00FC5A84"/>
    <w:rsid w:val="00FC6F91"/>
    <w:rsid w:val="00FD32B4"/>
    <w:rsid w:val="00FE1426"/>
    <w:rsid w:val="00FF2171"/>
    <w:rsid w:val="00FF43B4"/>
    <w:rsid w:val="00FF7D17"/>
    <w:rsid w:val="016AB82D"/>
    <w:rsid w:val="053A6A98"/>
    <w:rsid w:val="06967D3E"/>
    <w:rsid w:val="0885266D"/>
    <w:rsid w:val="098E2A0E"/>
    <w:rsid w:val="0D27A5F8"/>
    <w:rsid w:val="0EAD09BD"/>
    <w:rsid w:val="1115094F"/>
    <w:rsid w:val="125B37BC"/>
    <w:rsid w:val="125CCC79"/>
    <w:rsid w:val="13642EED"/>
    <w:rsid w:val="13B07FCF"/>
    <w:rsid w:val="14BB6565"/>
    <w:rsid w:val="17A78F9B"/>
    <w:rsid w:val="18AABA4E"/>
    <w:rsid w:val="18D5CAF7"/>
    <w:rsid w:val="1BBD16C5"/>
    <w:rsid w:val="1C5B2116"/>
    <w:rsid w:val="1CDAFCD6"/>
    <w:rsid w:val="1D681B8D"/>
    <w:rsid w:val="1DF45644"/>
    <w:rsid w:val="1E490DDE"/>
    <w:rsid w:val="1EE087E1"/>
    <w:rsid w:val="20ECEF38"/>
    <w:rsid w:val="23C0D46B"/>
    <w:rsid w:val="268D3A8C"/>
    <w:rsid w:val="271608B1"/>
    <w:rsid w:val="27D6DC0A"/>
    <w:rsid w:val="29258F68"/>
    <w:rsid w:val="2CC6C0BF"/>
    <w:rsid w:val="2DF7D5B5"/>
    <w:rsid w:val="2F5A7E02"/>
    <w:rsid w:val="361AD44F"/>
    <w:rsid w:val="369E116A"/>
    <w:rsid w:val="36DA9B2C"/>
    <w:rsid w:val="3BBD6C39"/>
    <w:rsid w:val="3E71CF43"/>
    <w:rsid w:val="41720ECC"/>
    <w:rsid w:val="4396DB07"/>
    <w:rsid w:val="43FB944A"/>
    <w:rsid w:val="441754EA"/>
    <w:rsid w:val="49C85A3D"/>
    <w:rsid w:val="4A25797F"/>
    <w:rsid w:val="4BC129BD"/>
    <w:rsid w:val="4DD3607E"/>
    <w:rsid w:val="4FA67EC0"/>
    <w:rsid w:val="516AEEAF"/>
    <w:rsid w:val="52176549"/>
    <w:rsid w:val="52B6F7EF"/>
    <w:rsid w:val="56DB237E"/>
    <w:rsid w:val="59461DA1"/>
    <w:rsid w:val="5AC752D6"/>
    <w:rsid w:val="5DFA6F34"/>
    <w:rsid w:val="5F049693"/>
    <w:rsid w:val="60F4B5DE"/>
    <w:rsid w:val="62362182"/>
    <w:rsid w:val="64AE73EB"/>
    <w:rsid w:val="683DC611"/>
    <w:rsid w:val="68B3AED9"/>
    <w:rsid w:val="6C864E7C"/>
    <w:rsid w:val="6D6741D3"/>
    <w:rsid w:val="6DDA1CA5"/>
    <w:rsid w:val="6FAF7CCE"/>
    <w:rsid w:val="708A8830"/>
    <w:rsid w:val="71D0D70B"/>
    <w:rsid w:val="744ADD46"/>
    <w:rsid w:val="74F0423C"/>
    <w:rsid w:val="783CA5FC"/>
    <w:rsid w:val="7BD36443"/>
    <w:rsid w:val="7E5E0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670F7C87"/>
  <w15:chartTrackingRefBased/>
  <w15:docId w15:val="{862CD7A7-D3C5-40CB-A3CA-03DA2DD0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sz w:val="32"/>
    </w:rPr>
  </w:style>
  <w:style w:type="paragraph" w:styleId="BodyText">
    <w:name w:val="Body Text"/>
    <w:basedOn w:val="Normal"/>
    <w:link w:val="BodyTextChar"/>
    <w:semiHidden/>
    <w:rPr>
      <w:sz w:val="24"/>
    </w:rPr>
  </w:style>
  <w:style w:type="paragraph" w:styleId="BodyTextIndent">
    <w:name w:val="Body Text Indent"/>
    <w:basedOn w:val="Normal"/>
    <w:semiHidden/>
    <w:pPr>
      <w:ind w:left="720"/>
    </w:pPr>
    <w:rPr>
      <w:sz w:val="24"/>
    </w:rPr>
  </w:style>
  <w:style w:type="paragraph" w:styleId="BodyTextIndent3">
    <w:name w:val="Body Text Indent 3"/>
    <w:basedOn w:val="Normal"/>
    <w:semiHidden/>
    <w:pPr>
      <w:pBdr>
        <w:top w:val="single" w:sz="12" w:space="1" w:color="auto" w:shadow="1"/>
        <w:left w:val="single" w:sz="12" w:space="4" w:color="auto" w:shadow="1"/>
        <w:bottom w:val="single" w:sz="12" w:space="1" w:color="auto" w:shadow="1"/>
        <w:right w:val="single" w:sz="12" w:space="4" w:color="auto" w:shadow="1"/>
      </w:pBdr>
      <w:ind w:left="1080"/>
    </w:pPr>
    <w:rPr>
      <w:i/>
      <w:sz w:val="24"/>
    </w:rPr>
  </w:style>
  <w:style w:type="paragraph" w:styleId="BodyTextIndent2">
    <w:name w:val="Body Text Indent 2"/>
    <w:basedOn w:val="Normal"/>
    <w:semiHidden/>
    <w:pPr>
      <w:numPr>
        <w:ilvl w:val="12"/>
      </w:numPr>
      <w:pBdr>
        <w:top w:val="single" w:sz="12" w:space="1" w:color="auto" w:shadow="1"/>
        <w:left w:val="single" w:sz="12" w:space="4" w:color="auto" w:shadow="1"/>
        <w:bottom w:val="single" w:sz="12" w:space="1" w:color="auto" w:shadow="1"/>
        <w:right w:val="single" w:sz="12" w:space="4" w:color="auto" w:shadow="1"/>
      </w:pBdr>
      <w:ind w:left="1440"/>
    </w:pPr>
    <w:rPr>
      <w:i/>
      <w:sz w:val="24"/>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customStyle="1" w:styleId="RFPHeading2">
    <w:name w:val="RFP Heading2"/>
    <w:basedOn w:val="Heading1"/>
    <w:pPr>
      <w:numPr>
        <w:numId w:val="0"/>
      </w:numPr>
      <w:spacing w:before="0" w:after="0"/>
      <w:jc w:val="both"/>
    </w:pPr>
    <w:rPr>
      <w:rFonts w:ascii="Times New Roman" w:hAnsi="Times New Roman"/>
      <w:kern w:val="0"/>
    </w:rPr>
  </w:style>
  <w:style w:type="paragraph" w:styleId="BodyText2">
    <w:name w:val="Body Text 2"/>
    <w:basedOn w:val="Normal"/>
    <w:semiHidden/>
    <w:pPr>
      <w:pBdr>
        <w:top w:val="single" w:sz="4" w:space="1" w:color="auto" w:shadow="1"/>
        <w:left w:val="single" w:sz="4" w:space="4" w:color="auto" w:shadow="1"/>
        <w:bottom w:val="single" w:sz="4" w:space="1" w:color="auto" w:shadow="1"/>
        <w:right w:val="single" w:sz="4" w:space="4" w:color="auto" w:shadow="1"/>
      </w:pBdr>
    </w:pPr>
    <w:rPr>
      <w:i/>
      <w:iCs/>
      <w:color w:val="FF0000"/>
      <w:sz w:val="24"/>
    </w:rPr>
  </w:style>
  <w:style w:type="paragraph" w:styleId="BodyText3">
    <w:name w:val="Body Text 3"/>
    <w:basedOn w:val="Normal"/>
    <w:semiHidden/>
    <w:pPr>
      <w:pBdr>
        <w:top w:val="single" w:sz="4" w:space="1" w:color="auto" w:shadow="1"/>
        <w:left w:val="single" w:sz="4" w:space="4" w:color="auto" w:shadow="1"/>
        <w:bottom w:val="single" w:sz="4" w:space="1" w:color="auto" w:shadow="1"/>
        <w:right w:val="single" w:sz="4" w:space="4" w:color="auto" w:shadow="1"/>
      </w:pBdr>
      <w:jc w:val="both"/>
    </w:pPr>
    <w:rPr>
      <w:i/>
      <w:iCs/>
      <w:color w:val="FF0000"/>
      <w:sz w:val="24"/>
    </w:rPr>
  </w:style>
  <w:style w:type="paragraph" w:customStyle="1" w:styleId="RFPHeading3">
    <w:name w:val="RFPHeading3"/>
    <w:basedOn w:val="RFPHeading2"/>
    <w:pPr>
      <w:numPr>
        <w:ilvl w:val="1"/>
        <w:numId w:val="2"/>
      </w:numPr>
      <w:spacing w:before="240"/>
      <w:outlineLvl w:val="2"/>
    </w:pPr>
  </w:style>
  <w:style w:type="paragraph" w:customStyle="1" w:styleId="RFPHeading4">
    <w:name w:val="RFPHeading4"/>
    <w:basedOn w:val="Heading5"/>
    <w:pPr>
      <w:numPr>
        <w:ilvl w:val="0"/>
        <w:numId w:val="0"/>
      </w:numPr>
      <w:tabs>
        <w:tab w:val="left" w:pos="540"/>
      </w:tabs>
      <w:ind w:left="1224"/>
    </w:pPr>
    <w:rPr>
      <w:rFonts w:ascii="Times New Roman" w:hAnsi="Times New Roman"/>
      <w:b/>
      <w:bCs/>
      <w:sz w:val="24"/>
    </w:rPr>
  </w:style>
  <w:style w:type="character" w:styleId="FollowedHyperlink">
    <w:name w:val="FollowedHyperlink"/>
    <w:semiHidden/>
    <w:rPr>
      <w:color w:val="800080"/>
      <w:u w:val="single"/>
    </w:rPr>
  </w:style>
  <w:style w:type="paragraph" w:styleId="TOC1">
    <w:name w:val="toc 1"/>
    <w:basedOn w:val="Normal"/>
    <w:next w:val="Normal"/>
    <w:autoRedefine/>
    <w:uiPriority w:val="39"/>
    <w:pPr>
      <w:spacing w:before="120" w:after="120"/>
    </w:pPr>
    <w:rPr>
      <w:rFonts w:ascii="Calibri" w:hAnsi="Calibri"/>
      <w:b/>
      <w:bCs/>
      <w:caps/>
    </w:rPr>
  </w:style>
  <w:style w:type="paragraph" w:styleId="TOC2">
    <w:name w:val="toc 2"/>
    <w:basedOn w:val="Normal"/>
    <w:next w:val="Normal"/>
    <w:autoRedefine/>
    <w:uiPriority w:val="39"/>
    <w:pPr>
      <w:ind w:left="200"/>
    </w:pPr>
    <w:rPr>
      <w:rFonts w:ascii="Calibri" w:hAnsi="Calibri"/>
      <w:smallCaps/>
    </w:rPr>
  </w:style>
  <w:style w:type="paragraph" w:styleId="TOC3">
    <w:name w:val="toc 3"/>
    <w:basedOn w:val="Normal"/>
    <w:next w:val="Normal"/>
    <w:autoRedefine/>
    <w:uiPriority w:val="39"/>
    <w:pPr>
      <w:ind w:left="400"/>
    </w:pPr>
    <w:rPr>
      <w:rFonts w:ascii="Calibri" w:hAnsi="Calibri"/>
      <w:i/>
      <w:iCs/>
    </w:rPr>
  </w:style>
  <w:style w:type="paragraph" w:styleId="TOC4">
    <w:name w:val="toc 4"/>
    <w:basedOn w:val="Normal"/>
    <w:next w:val="Normal"/>
    <w:autoRedefine/>
    <w:uiPriority w:val="39"/>
    <w:pPr>
      <w:ind w:left="600"/>
    </w:pPr>
    <w:rPr>
      <w:rFonts w:ascii="Calibri" w:hAnsi="Calibri"/>
      <w:sz w:val="18"/>
      <w:szCs w:val="18"/>
    </w:rPr>
  </w:style>
  <w:style w:type="paragraph" w:styleId="TOC5">
    <w:name w:val="toc 5"/>
    <w:basedOn w:val="Normal"/>
    <w:next w:val="Normal"/>
    <w:autoRedefine/>
    <w:uiPriority w:val="39"/>
    <w:pPr>
      <w:ind w:left="800"/>
    </w:pPr>
    <w:rPr>
      <w:rFonts w:ascii="Calibri" w:hAnsi="Calibri"/>
      <w:sz w:val="18"/>
      <w:szCs w:val="18"/>
    </w:rPr>
  </w:style>
  <w:style w:type="paragraph" w:styleId="TOC6">
    <w:name w:val="toc 6"/>
    <w:basedOn w:val="Normal"/>
    <w:next w:val="Normal"/>
    <w:autoRedefine/>
    <w:uiPriority w:val="39"/>
    <w:pPr>
      <w:ind w:left="1000"/>
    </w:pPr>
    <w:rPr>
      <w:rFonts w:ascii="Calibri" w:hAnsi="Calibri"/>
      <w:sz w:val="18"/>
      <w:szCs w:val="18"/>
    </w:rPr>
  </w:style>
  <w:style w:type="paragraph" w:styleId="TOC7">
    <w:name w:val="toc 7"/>
    <w:basedOn w:val="Normal"/>
    <w:next w:val="Normal"/>
    <w:autoRedefine/>
    <w:uiPriority w:val="39"/>
    <w:pPr>
      <w:ind w:left="1200"/>
    </w:pPr>
    <w:rPr>
      <w:rFonts w:ascii="Calibri" w:hAnsi="Calibri"/>
      <w:sz w:val="18"/>
      <w:szCs w:val="18"/>
    </w:rPr>
  </w:style>
  <w:style w:type="paragraph" w:styleId="TOC8">
    <w:name w:val="toc 8"/>
    <w:basedOn w:val="Normal"/>
    <w:next w:val="Normal"/>
    <w:autoRedefine/>
    <w:uiPriority w:val="39"/>
    <w:pPr>
      <w:ind w:left="1400"/>
    </w:pPr>
    <w:rPr>
      <w:rFonts w:ascii="Calibri" w:hAnsi="Calibri"/>
      <w:sz w:val="18"/>
      <w:szCs w:val="18"/>
    </w:rPr>
  </w:style>
  <w:style w:type="paragraph" w:styleId="TOC9">
    <w:name w:val="toc 9"/>
    <w:basedOn w:val="Normal"/>
    <w:next w:val="Normal"/>
    <w:autoRedefine/>
    <w:uiPriority w:val="39"/>
    <w:pPr>
      <w:ind w:left="1600"/>
    </w:pPr>
    <w:rPr>
      <w:rFonts w:ascii="Calibri" w:hAnsi="Calibri"/>
      <w:sz w:val="18"/>
      <w:szCs w:val="18"/>
    </w:rPr>
  </w:style>
  <w:style w:type="paragraph" w:styleId="TOCHeading">
    <w:name w:val="TOC Heading"/>
    <w:basedOn w:val="Heading1"/>
    <w:next w:val="Normal"/>
    <w:uiPriority w:val="39"/>
    <w:unhideWhenUsed/>
    <w:qFormat/>
    <w:rsid w:val="00270C1D"/>
    <w:pPr>
      <w:keepLines/>
      <w:numPr>
        <w:numId w:val="0"/>
      </w:numPr>
      <w:spacing w:before="480" w:after="0" w:line="276" w:lineRule="auto"/>
      <w:outlineLvl w:val="9"/>
    </w:pPr>
    <w:rPr>
      <w:rFonts w:ascii="Cambria" w:hAnsi="Cambria"/>
      <w:bCs/>
      <w:color w:val="365F91"/>
      <w:kern w:val="0"/>
      <w:szCs w:val="28"/>
    </w:rPr>
  </w:style>
  <w:style w:type="paragraph" w:customStyle="1" w:styleId="DocuMapRFP">
    <w:name w:val="DocuMapRFP"/>
    <w:basedOn w:val="DocumentMap"/>
    <w:pPr>
      <w:keepNext/>
      <w:numPr>
        <w:ilvl w:val="2"/>
        <w:numId w:val="2"/>
      </w:numPr>
      <w:tabs>
        <w:tab w:val="clear" w:pos="2880"/>
      </w:tabs>
      <w:ind w:left="1440" w:firstLine="0"/>
      <w:outlineLvl w:val="3"/>
    </w:pPr>
    <w:rPr>
      <w:sz w:val="22"/>
    </w:rPr>
  </w:style>
  <w:style w:type="character" w:styleId="UnresolvedMention">
    <w:name w:val="Unresolved Mention"/>
    <w:uiPriority w:val="99"/>
    <w:semiHidden/>
    <w:unhideWhenUsed/>
    <w:rsid w:val="00013540"/>
    <w:rPr>
      <w:color w:val="605E5C"/>
      <w:shd w:val="clear" w:color="auto" w:fill="E1DFDD"/>
    </w:rPr>
  </w:style>
  <w:style w:type="paragraph" w:styleId="ListParagraph">
    <w:name w:val="List Paragraph"/>
    <w:basedOn w:val="Normal"/>
    <w:uiPriority w:val="1"/>
    <w:qFormat/>
    <w:rsid w:val="00CD4452"/>
    <w:pPr>
      <w:widowControl w:val="0"/>
      <w:autoSpaceDE w:val="0"/>
      <w:autoSpaceDN w:val="0"/>
      <w:ind w:left="830" w:hanging="721"/>
    </w:pPr>
    <w:rPr>
      <w:rFonts w:ascii="Arial" w:eastAsia="Arial" w:hAnsi="Arial" w:cs="Arial"/>
      <w:sz w:val="22"/>
      <w:szCs w:val="22"/>
    </w:rPr>
  </w:style>
  <w:style w:type="paragraph" w:customStyle="1" w:styleId="TableParagraph">
    <w:name w:val="Table Paragraph"/>
    <w:basedOn w:val="Normal"/>
    <w:uiPriority w:val="1"/>
    <w:qFormat/>
    <w:rsid w:val="003336FA"/>
    <w:pPr>
      <w:widowControl w:val="0"/>
      <w:autoSpaceDE w:val="0"/>
      <w:autoSpaceDN w:val="0"/>
    </w:pPr>
    <w:rPr>
      <w:rFonts w:ascii="Arial" w:eastAsia="Arial" w:hAnsi="Arial" w:cs="Arial"/>
      <w:sz w:val="22"/>
      <w:szCs w:val="22"/>
    </w:rPr>
  </w:style>
  <w:style w:type="character" w:customStyle="1" w:styleId="FooterChar">
    <w:name w:val="Footer Char"/>
    <w:basedOn w:val="DefaultParagraphFont"/>
    <w:link w:val="Footer"/>
    <w:uiPriority w:val="99"/>
    <w:rsid w:val="00FF2171"/>
  </w:style>
  <w:style w:type="character" w:styleId="CommentReference">
    <w:name w:val="annotation reference"/>
    <w:basedOn w:val="DefaultParagraphFont"/>
    <w:uiPriority w:val="99"/>
    <w:semiHidden/>
    <w:unhideWhenUsed/>
    <w:rsid w:val="00F20092"/>
    <w:rPr>
      <w:sz w:val="16"/>
      <w:szCs w:val="16"/>
    </w:rPr>
  </w:style>
  <w:style w:type="paragraph" w:styleId="CommentText">
    <w:name w:val="annotation text"/>
    <w:basedOn w:val="Normal"/>
    <w:link w:val="CommentTextChar"/>
    <w:uiPriority w:val="99"/>
    <w:semiHidden/>
    <w:unhideWhenUsed/>
    <w:rsid w:val="00F20092"/>
  </w:style>
  <w:style w:type="character" w:customStyle="1" w:styleId="CommentTextChar">
    <w:name w:val="Comment Text Char"/>
    <w:basedOn w:val="DefaultParagraphFont"/>
    <w:link w:val="CommentText"/>
    <w:uiPriority w:val="99"/>
    <w:semiHidden/>
    <w:rsid w:val="00F20092"/>
  </w:style>
  <w:style w:type="paragraph" w:styleId="CommentSubject">
    <w:name w:val="annotation subject"/>
    <w:basedOn w:val="CommentText"/>
    <w:next w:val="CommentText"/>
    <w:link w:val="CommentSubjectChar"/>
    <w:uiPriority w:val="99"/>
    <w:semiHidden/>
    <w:unhideWhenUsed/>
    <w:rsid w:val="00F20092"/>
    <w:rPr>
      <w:b/>
      <w:bCs/>
    </w:rPr>
  </w:style>
  <w:style w:type="character" w:customStyle="1" w:styleId="CommentSubjectChar">
    <w:name w:val="Comment Subject Char"/>
    <w:basedOn w:val="CommentTextChar"/>
    <w:link w:val="CommentSubject"/>
    <w:uiPriority w:val="99"/>
    <w:semiHidden/>
    <w:rsid w:val="00F20092"/>
    <w:rPr>
      <w:b/>
      <w:bCs/>
    </w:rPr>
  </w:style>
  <w:style w:type="paragraph" w:styleId="BalloonText">
    <w:name w:val="Balloon Text"/>
    <w:basedOn w:val="Normal"/>
    <w:link w:val="BalloonTextChar"/>
    <w:uiPriority w:val="99"/>
    <w:semiHidden/>
    <w:unhideWhenUsed/>
    <w:rsid w:val="00F2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92"/>
    <w:rPr>
      <w:rFonts w:ascii="Segoe UI" w:hAnsi="Segoe UI" w:cs="Segoe UI"/>
      <w:sz w:val="18"/>
      <w:szCs w:val="18"/>
    </w:rPr>
  </w:style>
  <w:style w:type="paragraph" w:styleId="Revision">
    <w:name w:val="Revision"/>
    <w:hidden/>
    <w:uiPriority w:val="99"/>
    <w:semiHidden/>
    <w:rsid w:val="005739E0"/>
  </w:style>
  <w:style w:type="paragraph" w:styleId="NoSpacing">
    <w:name w:val="No Spacing"/>
    <w:uiPriority w:val="1"/>
    <w:qFormat/>
    <w:rsid w:val="00A33152"/>
  </w:style>
  <w:style w:type="character" w:customStyle="1" w:styleId="BodyTextChar">
    <w:name w:val="Body Text Char"/>
    <w:basedOn w:val="DefaultParagraphFont"/>
    <w:link w:val="BodyText"/>
    <w:semiHidden/>
    <w:rsid w:val="00B80F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13052">
      <w:bodyDiv w:val="1"/>
      <w:marLeft w:val="0"/>
      <w:marRight w:val="0"/>
      <w:marTop w:val="0"/>
      <w:marBottom w:val="0"/>
      <w:divBdr>
        <w:top w:val="none" w:sz="0" w:space="0" w:color="auto"/>
        <w:left w:val="none" w:sz="0" w:space="0" w:color="auto"/>
        <w:bottom w:val="none" w:sz="0" w:space="0" w:color="auto"/>
        <w:right w:val="none" w:sz="0" w:space="0" w:color="auto"/>
      </w:divBdr>
    </w:div>
    <w:div w:id="2027246746">
      <w:bodyDiv w:val="1"/>
      <w:marLeft w:val="0"/>
      <w:marRight w:val="0"/>
      <w:marTop w:val="0"/>
      <w:marBottom w:val="0"/>
      <w:divBdr>
        <w:top w:val="none" w:sz="0" w:space="0" w:color="auto"/>
        <w:left w:val="none" w:sz="0" w:space="0" w:color="auto"/>
        <w:bottom w:val="none" w:sz="0" w:space="0" w:color="auto"/>
        <w:right w:val="none" w:sz="0" w:space="0" w:color="auto"/>
      </w:divBdr>
    </w:div>
    <w:div w:id="2088916586">
      <w:bodyDiv w:val="1"/>
      <w:marLeft w:val="0"/>
      <w:marRight w:val="0"/>
      <w:marTop w:val="0"/>
      <w:marBottom w:val="0"/>
      <w:divBdr>
        <w:top w:val="none" w:sz="0" w:space="0" w:color="auto"/>
        <w:left w:val="none" w:sz="0" w:space="0" w:color="auto"/>
        <w:bottom w:val="none" w:sz="0" w:space="0" w:color="auto"/>
        <w:right w:val="none" w:sz="0" w:space="0" w:color="auto"/>
      </w:divBdr>
    </w:div>
    <w:div w:id="21377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endors.ehawaii.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ean.S.Nakata@hawaii.gov" TargetMode="External"/><Relationship Id="rId10" Type="http://schemas.openxmlformats.org/officeDocument/2006/relationships/hyperlink" Target="mailto:Sean.S.Nakata@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an.S.Nakata@hawaii.gov" TargetMode="External"/><Relationship Id="rId14" Type="http://schemas.openxmlformats.org/officeDocument/2006/relationships/hyperlink" Target="mailto:Sean.S.Nakata@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16C68-6DFD-41BD-8784-66358CCE1342}">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28</TotalTime>
  <Pages>20</Pages>
  <Words>4123</Words>
  <Characters>22803</Characters>
  <Application>Microsoft Office Word</Application>
  <DocSecurity>0</DocSecurity>
  <Lines>633</Lines>
  <Paragraphs>328</Paragraphs>
  <ScaleCrop>false</ScaleCrop>
  <HeadingPairs>
    <vt:vector size="2" baseType="variant">
      <vt:variant>
        <vt:lpstr>Title</vt:lpstr>
      </vt:variant>
      <vt:variant>
        <vt:i4>1</vt:i4>
      </vt:variant>
    </vt:vector>
  </HeadingPairs>
  <TitlesOfParts>
    <vt:vector size="1" baseType="lpstr">
      <vt:lpstr>RFP Template for Health and Human Services Pursuant to Ch. 103F, HRS</vt:lpstr>
    </vt:vector>
  </TitlesOfParts>
  <Company>State of Hawaii</Company>
  <LinksUpToDate>false</LinksUpToDate>
  <CharactersWithSpaces>26598</CharactersWithSpaces>
  <SharedDoc>false</SharedDoc>
  <HLinks>
    <vt:vector size="30" baseType="variant">
      <vt:variant>
        <vt:i4>5505113</vt:i4>
      </vt:variant>
      <vt:variant>
        <vt:i4>12</vt:i4>
      </vt:variant>
      <vt:variant>
        <vt:i4>0</vt:i4>
      </vt:variant>
      <vt:variant>
        <vt:i4>5</vt:i4>
      </vt:variant>
      <vt:variant>
        <vt:lpwstr>https://vendors.ehawaii.gov/</vt:lpwstr>
      </vt:variant>
      <vt:variant>
        <vt:lpwstr/>
      </vt:variant>
      <vt:variant>
        <vt:i4>2490381</vt:i4>
      </vt:variant>
      <vt:variant>
        <vt:i4>9</vt:i4>
      </vt:variant>
      <vt:variant>
        <vt:i4>0</vt:i4>
      </vt:variant>
      <vt:variant>
        <vt:i4>5</vt:i4>
      </vt:variant>
      <vt:variant>
        <vt:lpwstr>mailto:Sean.S.Nakata@hawaii.gov</vt:lpwstr>
      </vt:variant>
      <vt:variant>
        <vt:lpwstr/>
      </vt:variant>
      <vt:variant>
        <vt:i4>2490381</vt:i4>
      </vt:variant>
      <vt:variant>
        <vt:i4>6</vt:i4>
      </vt:variant>
      <vt:variant>
        <vt:i4>0</vt:i4>
      </vt:variant>
      <vt:variant>
        <vt:i4>5</vt:i4>
      </vt:variant>
      <vt:variant>
        <vt:lpwstr>mailto:Sean.S.Nakata@hawaii.gov</vt:lpwstr>
      </vt:variant>
      <vt:variant>
        <vt:lpwstr/>
      </vt:variant>
      <vt:variant>
        <vt:i4>2490381</vt:i4>
      </vt:variant>
      <vt:variant>
        <vt:i4>3</vt:i4>
      </vt:variant>
      <vt:variant>
        <vt:i4>0</vt:i4>
      </vt:variant>
      <vt:variant>
        <vt:i4>5</vt:i4>
      </vt:variant>
      <vt:variant>
        <vt:lpwstr>mailto:Sean.S.Nakata@hawaii.gov</vt:lpwstr>
      </vt:variant>
      <vt:variant>
        <vt:lpwstr/>
      </vt:variant>
      <vt:variant>
        <vt:i4>2490381</vt:i4>
      </vt:variant>
      <vt:variant>
        <vt:i4>0</vt:i4>
      </vt:variant>
      <vt:variant>
        <vt:i4>0</vt:i4>
      </vt:variant>
      <vt:variant>
        <vt:i4>5</vt:i4>
      </vt:variant>
      <vt:variant>
        <vt:lpwstr>mailto:Sean.S.Nakata@hawaii.gov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for Health and Human Services Pursuant to Ch. 103F, HRS</dc:title>
  <dc:subject>RFP template</dc:subject>
  <dc:creator>State Procurement Office</dc:creator>
  <cp:keywords>RFP, Health and Human services, Competitive, 103F</cp:keywords>
  <dc:description>Short Form 1</dc:description>
  <cp:lastModifiedBy>Nakata, Sean S</cp:lastModifiedBy>
  <cp:revision>4</cp:revision>
  <cp:lastPrinted>2026-05-21T21:26:00Z</cp:lastPrinted>
  <dcterms:created xsi:type="dcterms:W3CDTF">2026-06-04T18:09:00Z</dcterms:created>
  <dcterms:modified xsi:type="dcterms:W3CDTF">2026-06-04T19:03:00Z</dcterms:modified>
  <cp:category>RFP</cp:category>
</cp:coreProperties>
</file>