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6112A" w14:textId="77777777" w:rsidR="00C56909" w:rsidRDefault="00A26E34">
      <w:pPr>
        <w:pStyle w:val="Heading1"/>
        <w:spacing w:before="55"/>
        <w:ind w:left="4259"/>
      </w:pPr>
      <w:r>
        <w:t>NOTICE TO OFFERORS</w:t>
      </w:r>
    </w:p>
    <w:p w14:paraId="63FD84AC" w14:textId="77777777" w:rsidR="00C56909" w:rsidRDefault="00A26E34">
      <w:pPr>
        <w:spacing w:line="252" w:lineRule="exact"/>
        <w:ind w:left="4254" w:right="4218"/>
        <w:jc w:val="center"/>
        <w:rPr>
          <w:b/>
        </w:rPr>
      </w:pPr>
      <w:r>
        <w:rPr>
          <w:b/>
        </w:rPr>
        <w:t>(Chapter 103D, HRS)</w:t>
      </w:r>
    </w:p>
    <w:p w14:paraId="0FD7A39D" w14:textId="77777777" w:rsidR="00C56909" w:rsidRDefault="00C56909">
      <w:pPr>
        <w:pStyle w:val="BodyText"/>
        <w:rPr>
          <w:b/>
        </w:rPr>
      </w:pPr>
    </w:p>
    <w:p w14:paraId="5EAC6B71" w14:textId="77777777" w:rsidR="00C56909" w:rsidRDefault="00A26E34">
      <w:pPr>
        <w:spacing w:before="1"/>
        <w:ind w:left="3679" w:right="3629" w:firstLine="772"/>
        <w:rPr>
          <w:b/>
          <w:sz w:val="24"/>
        </w:rPr>
      </w:pPr>
      <w:r>
        <w:rPr>
          <w:b/>
          <w:sz w:val="24"/>
        </w:rPr>
        <w:t>STATE OF HAWAII STATE PROCUREMENT OFFICE</w:t>
      </w:r>
    </w:p>
    <w:p w14:paraId="17A2AABD" w14:textId="77777777" w:rsidR="00C56909" w:rsidRDefault="00C56909">
      <w:pPr>
        <w:pStyle w:val="BodyText"/>
        <w:rPr>
          <w:b/>
          <w:sz w:val="24"/>
        </w:rPr>
      </w:pPr>
    </w:p>
    <w:p w14:paraId="567CE296" w14:textId="77777777" w:rsidR="00C56909" w:rsidRDefault="00C56909">
      <w:pPr>
        <w:pStyle w:val="BodyText"/>
        <w:spacing w:before="11"/>
        <w:rPr>
          <w:b/>
          <w:sz w:val="19"/>
        </w:rPr>
      </w:pPr>
    </w:p>
    <w:p w14:paraId="100D6ABD" w14:textId="77777777" w:rsidR="00C56909" w:rsidRDefault="00A26E34">
      <w:pPr>
        <w:pStyle w:val="BodyText"/>
        <w:ind w:left="120" w:right="122" w:hanging="1"/>
      </w:pPr>
      <w:r>
        <w:rPr>
          <w:b/>
        </w:rPr>
        <w:t xml:space="preserve">INTRODUCTION: </w:t>
      </w:r>
      <w:r>
        <w:t>The U.S. General Services Administration (GSA) Cooperative Purchasing Program, authorized by statute, allows state and local government to purchase a variety of commercial supplies (products) and services under specific GSA Schedule contracts to save time,</w:t>
      </w:r>
      <w:r>
        <w:t xml:space="preserve"> money, and meet </w:t>
      </w:r>
      <w:proofErr w:type="spellStart"/>
      <w:r>
        <w:t>everyday</w:t>
      </w:r>
      <w:proofErr w:type="spellEnd"/>
      <w:r>
        <w:t xml:space="preserve"> needs and missions. By using the purchasing power of the federal government, GSA can help States, cities, and towns meet their mission while reducing costs and maximizing efficiencies.</w:t>
      </w:r>
    </w:p>
    <w:p w14:paraId="6DC48AC2" w14:textId="77777777" w:rsidR="00C56909" w:rsidRDefault="00C56909">
      <w:pPr>
        <w:pStyle w:val="BodyText"/>
        <w:spacing w:before="6"/>
        <w:rPr>
          <w:sz w:val="21"/>
        </w:rPr>
      </w:pPr>
    </w:p>
    <w:p w14:paraId="280C13DD" w14:textId="77777777" w:rsidR="00C56909" w:rsidRDefault="00A26E34">
      <w:pPr>
        <w:pStyle w:val="BodyText"/>
        <w:spacing w:before="1"/>
        <w:ind w:left="120" w:right="122" w:hanging="1"/>
      </w:pPr>
      <w:r>
        <w:rPr>
          <w:b/>
        </w:rPr>
        <w:t>NOTICE</w:t>
      </w:r>
      <w:r>
        <w:t>: The State Procurement Office, on beh</w:t>
      </w:r>
      <w:r>
        <w:t>alf of the State of Hawaii, including all executive branch agencies and Chief Procurement Officer jurisdictions, pursuant to section 103D-203, Hawaii Revised Statutes, intends to participate in the GSA Schedule 70, Commercial IT Products, Services and Solu</w:t>
      </w:r>
      <w:r>
        <w:t>tions. All interested vendors, not already awarded a GSA Schedule 70 contract, are invited to register and submit a proposal to GSA. The solicitation for IT Products, Services and Solutions is currently standing (ongoing); with no closing date, which there</w:t>
      </w:r>
      <w:r>
        <w:t>fore qualifies as an authorized cooperative agreement under Hawaii laws. Interested vendors are forewarned that the GSA registration and proposal process may be lengthy.</w:t>
      </w:r>
    </w:p>
    <w:p w14:paraId="7262C19A" w14:textId="77777777" w:rsidR="00C56909" w:rsidRDefault="00C56909">
      <w:pPr>
        <w:pStyle w:val="BodyText"/>
        <w:spacing w:before="9"/>
        <w:rPr>
          <w:sz w:val="21"/>
        </w:rPr>
      </w:pPr>
    </w:p>
    <w:p w14:paraId="51AA1340" w14:textId="77777777" w:rsidR="00C56909" w:rsidRDefault="00A26E34">
      <w:pPr>
        <w:pStyle w:val="Heading1"/>
        <w:spacing w:line="240" w:lineRule="auto"/>
        <w:ind w:right="3629"/>
        <w:jc w:val="left"/>
      </w:pPr>
      <w:r>
        <w:t>RFP Solicitation:</w:t>
      </w:r>
    </w:p>
    <w:p w14:paraId="04B16415" w14:textId="25536F76" w:rsidR="00C56909" w:rsidRDefault="00A26E34">
      <w:pPr>
        <w:pStyle w:val="BodyText"/>
        <w:tabs>
          <w:tab w:val="left" w:pos="4441"/>
        </w:tabs>
        <w:spacing w:before="1"/>
        <w:ind w:left="841" w:right="1774" w:hanging="1"/>
      </w:pPr>
      <w:r>
        <w:t>Commodity/Services:</w:t>
      </w:r>
      <w:r>
        <w:tab/>
        <w:t>Commercial IT</w:t>
      </w:r>
      <w:r>
        <w:t xml:space="preserve"> Services,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Solicitation</w:t>
      </w:r>
      <w:r>
        <w:rPr>
          <w:spacing w:val="-3"/>
        </w:rPr>
        <w:t xml:space="preserve"> </w:t>
      </w:r>
      <w:r>
        <w:t>Number:</w:t>
      </w:r>
      <w:r>
        <w:tab/>
        <w:t>FCIS-JB-980001-B</w:t>
      </w:r>
    </w:p>
    <w:p w14:paraId="24592756" w14:textId="6D1E270A" w:rsidR="00C56909" w:rsidRDefault="00A26E34">
      <w:pPr>
        <w:pStyle w:val="BodyText"/>
        <w:tabs>
          <w:tab w:val="left" w:pos="4442"/>
        </w:tabs>
        <w:spacing w:line="251" w:lineRule="exact"/>
        <w:ind w:left="841" w:right="3629"/>
      </w:pPr>
      <w:r>
        <w:t>Notice</w:t>
      </w:r>
      <w:r>
        <w:rPr>
          <w:spacing w:val="-1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Date:</w:t>
      </w:r>
      <w:r>
        <w:tab/>
      </w:r>
      <w:r w:rsidR="00133759">
        <w:t>February 28, 2020</w:t>
      </w:r>
    </w:p>
    <w:p w14:paraId="0B46E071" w14:textId="77777777" w:rsidR="00C56909" w:rsidRDefault="00A26E34">
      <w:pPr>
        <w:pStyle w:val="BodyText"/>
        <w:tabs>
          <w:tab w:val="left" w:pos="4442"/>
        </w:tabs>
        <w:ind w:left="842" w:right="2922"/>
      </w:pP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Submission:</w:t>
      </w:r>
      <w:r>
        <w:tab/>
        <w:t>Standing</w:t>
      </w:r>
      <w:r>
        <w:rPr>
          <w:spacing w:val="-6"/>
        </w:rPr>
        <w:t xml:space="preserve"> </w:t>
      </w:r>
      <w:r>
        <w:t>(Ongoing)</w:t>
      </w:r>
      <w:r>
        <w:rPr>
          <w:spacing w:val="-7"/>
        </w:rPr>
        <w:t xml:space="preserve"> </w:t>
      </w:r>
      <w:r>
        <w:t>Solicitation</w:t>
      </w:r>
      <w:r>
        <w:t xml:space="preserve"> </w:t>
      </w:r>
      <w:r>
        <w:t>Issuing Agency:</w:t>
      </w:r>
      <w:r>
        <w:tab/>
        <w:t>U.S. General Services</w:t>
      </w:r>
      <w:r>
        <w:rPr>
          <w:spacing w:val="-11"/>
        </w:rPr>
        <w:t xml:space="preserve"> </w:t>
      </w:r>
      <w:r>
        <w:t>Administration</w:t>
      </w:r>
    </w:p>
    <w:p w14:paraId="391D0C7E" w14:textId="77777777" w:rsidR="00C56909" w:rsidRDefault="00A26E34">
      <w:pPr>
        <w:pStyle w:val="BodyText"/>
        <w:tabs>
          <w:tab w:val="left" w:pos="4442"/>
        </w:tabs>
        <w:ind w:left="842" w:right="3034" w:hanging="1"/>
      </w:pPr>
      <w:r>
        <w:t>Issuing</w:t>
      </w:r>
      <w:r>
        <w:rPr>
          <w:spacing w:val="-2"/>
        </w:rPr>
        <w:t xml:space="preserve"> </w:t>
      </w:r>
      <w:r>
        <w:t>Office:</w:t>
      </w:r>
      <w:r>
        <w:tab/>
        <w:t>Federal Supply</w:t>
      </w:r>
      <w:r>
        <w:rPr>
          <w:spacing w:val="-9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(FSS)</w:t>
      </w:r>
      <w:r>
        <w:t xml:space="preserve"> </w:t>
      </w:r>
      <w:r>
        <w:t>Vendor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Center:</w:t>
      </w:r>
      <w:r>
        <w:tab/>
        <w:t>(877) 495-4849 or</w:t>
      </w:r>
      <w:r>
        <w:rPr>
          <w:spacing w:val="-15"/>
        </w:rPr>
        <w:t xml:space="preserve"> </w:t>
      </w:r>
      <w:hyperlink r:id="rId4">
        <w:r>
          <w:t>www.gsa.gov/vsc</w:t>
        </w:r>
      </w:hyperlink>
    </w:p>
    <w:p w14:paraId="2A751584" w14:textId="77777777" w:rsidR="00C56909" w:rsidRDefault="00C56909">
      <w:pPr>
        <w:pStyle w:val="BodyText"/>
        <w:spacing w:before="9"/>
        <w:rPr>
          <w:sz w:val="21"/>
        </w:rPr>
      </w:pPr>
    </w:p>
    <w:p w14:paraId="68C73753" w14:textId="77777777" w:rsidR="00C56909" w:rsidRDefault="00A26E34">
      <w:pPr>
        <w:pStyle w:val="BodyText"/>
        <w:ind w:left="120" w:right="206" w:firstLine="2"/>
      </w:pPr>
      <w:r>
        <w:t xml:space="preserve">The RFP is available on: </w:t>
      </w:r>
      <w:r>
        <w:rPr>
          <w:color w:val="0000FF"/>
          <w:u w:val="single" w:color="0000FF"/>
        </w:rPr>
        <w:t>https://</w:t>
      </w:r>
      <w:hyperlink r:id="rId5">
        <w:r>
          <w:rPr>
            <w:color w:val="0000FF"/>
            <w:u w:val="single" w:color="0000FF"/>
          </w:rPr>
          <w:t>www.fbo.gov/?s=opportunity&amp;mode=form&amp;id=0da18ab7b2aba4b76986f776e52c227d&amp;tab=core&amp;_cvie</w:t>
        </w:r>
      </w:hyperlink>
      <w:r>
        <w:rPr>
          <w:color w:val="0000FF"/>
          <w:u w:val="single" w:color="0000FF"/>
        </w:rPr>
        <w:t xml:space="preserve"> w=1</w:t>
      </w:r>
    </w:p>
    <w:p w14:paraId="3DA26B35" w14:textId="77777777" w:rsidR="00C56909" w:rsidRDefault="00C56909">
      <w:pPr>
        <w:pStyle w:val="BodyText"/>
        <w:spacing w:before="8"/>
        <w:rPr>
          <w:sz w:val="15"/>
        </w:rPr>
      </w:pPr>
    </w:p>
    <w:p w14:paraId="1AF793FE" w14:textId="77777777" w:rsidR="00C56909" w:rsidRDefault="00A26E34">
      <w:pPr>
        <w:pStyle w:val="BodyText"/>
        <w:spacing w:before="73"/>
        <w:ind w:left="119" w:right="138"/>
        <w:jc w:val="both"/>
      </w:pPr>
      <w:r>
        <w:t>Contracts awarded, by GSA, under th</w:t>
      </w:r>
      <w:r>
        <w:t xml:space="preserve">is standing solicitation will commence on the Date of Award and end five </w:t>
      </w:r>
      <w:bookmarkStart w:id="0" w:name="_GoBack"/>
      <w:bookmarkEnd w:id="0"/>
      <w:r>
        <w:t xml:space="preserve">years from that date (unless contract is cancelled/terminated or extended). The contract has three optional </w:t>
      </w:r>
      <w:proofErr w:type="gramStart"/>
      <w:r>
        <w:t>five year</w:t>
      </w:r>
      <w:proofErr w:type="gramEnd"/>
      <w:r>
        <w:t xml:space="preserve"> periods, not to exceed 20 years. State of Hawaii contracts under </w:t>
      </w:r>
      <w:r>
        <w:t>this Information Technology Solicitation will have variable contract periods.</w:t>
      </w:r>
    </w:p>
    <w:p w14:paraId="26F5328B" w14:textId="77777777" w:rsidR="00C56909" w:rsidRDefault="00C56909">
      <w:pPr>
        <w:pStyle w:val="BodyText"/>
      </w:pPr>
    </w:p>
    <w:p w14:paraId="27A0CBF9" w14:textId="77777777" w:rsidR="00C56909" w:rsidRDefault="00A26E34">
      <w:pPr>
        <w:pStyle w:val="BodyText"/>
        <w:ind w:left="120" w:right="967" w:hanging="1"/>
      </w:pPr>
      <w:r>
        <w:t xml:space="preserve">For information on State of Hawaii procurement process contact Bonnie Kahakui at (808) 587-4702 or </w:t>
      </w:r>
      <w:hyperlink r:id="rId6">
        <w:r>
          <w:rPr>
            <w:color w:val="0000FF"/>
            <w:u w:val="single" w:color="0000FF"/>
          </w:rPr>
          <w:t>bonnie.a.kahakui@hawaii.</w:t>
        </w:r>
        <w:r>
          <w:rPr>
            <w:color w:val="0000FF"/>
            <w:u w:val="single" w:color="0000FF"/>
          </w:rPr>
          <w:t>gov</w:t>
        </w:r>
        <w:r>
          <w:t>.</w:t>
        </w:r>
      </w:hyperlink>
    </w:p>
    <w:p w14:paraId="5EBDE240" w14:textId="77777777" w:rsidR="00C56909" w:rsidRDefault="00C56909">
      <w:pPr>
        <w:pStyle w:val="BodyText"/>
        <w:spacing w:before="9"/>
        <w:rPr>
          <w:sz w:val="21"/>
        </w:rPr>
      </w:pPr>
    </w:p>
    <w:p w14:paraId="359DA670" w14:textId="42E4104F" w:rsidR="00C56909" w:rsidRDefault="00A26E34">
      <w:pPr>
        <w:pStyle w:val="BodyText"/>
        <w:spacing w:line="242" w:lineRule="auto"/>
        <w:ind w:left="120" w:right="122"/>
      </w:pPr>
      <w:r>
        <w:rPr>
          <w:b/>
        </w:rPr>
        <w:t xml:space="preserve">NOTE TO PROCUREMENT PERSONNEL: </w:t>
      </w:r>
      <w:r w:rsidR="00133759">
        <w:rPr>
          <w:b/>
        </w:rPr>
        <w:t xml:space="preserve">Refer to Procurement Circular 2017-06, and </w:t>
      </w:r>
      <w:r w:rsidR="000E5AA9">
        <w:rPr>
          <w:b/>
        </w:rPr>
        <w:t xml:space="preserve">its </w:t>
      </w:r>
      <w:r w:rsidR="00133759">
        <w:rPr>
          <w:b/>
        </w:rPr>
        <w:t>Amendmen</w:t>
      </w:r>
      <w:r w:rsidR="000E5AA9">
        <w:rPr>
          <w:b/>
        </w:rPr>
        <w:t>ts.</w:t>
      </w:r>
    </w:p>
    <w:sectPr w:rsidR="00C56909">
      <w:type w:val="continuous"/>
      <w:pgSz w:w="12240" w:h="15840"/>
      <w:pgMar w:top="66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09"/>
    <w:rsid w:val="000E5AA9"/>
    <w:rsid w:val="00133759"/>
    <w:rsid w:val="00A26E34"/>
    <w:rsid w:val="00C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B707"/>
  <w15:docId w15:val="{7E54B491-34C7-416E-89DF-EC40212E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52" w:lineRule="exact"/>
      <w:ind w:left="121" w:right="421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nie.a.kahakui@hawaii.gov" TargetMode="External"/><Relationship Id="rId5" Type="http://schemas.openxmlformats.org/officeDocument/2006/relationships/hyperlink" Target="http://www.fbo.gov/?s=opportunity&amp;amp;mode=form&amp;amp;id=0da18ab7b2aba4b76986f776e52c227d&amp;amp;tab=core&amp;amp;_cvie" TargetMode="External"/><Relationship Id="rId4" Type="http://schemas.openxmlformats.org/officeDocument/2006/relationships/hyperlink" Target="http://www.gsa.gov/v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Kahakui, Bonnie A</dc:creator>
  <cp:lastModifiedBy>Kahakui, Bonnie A</cp:lastModifiedBy>
  <cp:revision>2</cp:revision>
  <dcterms:created xsi:type="dcterms:W3CDTF">2020-02-29T01:00:00Z</dcterms:created>
  <dcterms:modified xsi:type="dcterms:W3CDTF">2020-02-29T01:00:00Z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2020-02-28T00:00:00Z</vt:filetime>
  </property>
</Properties>
</file>