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A19F" w14:textId="3DF3BB79" w:rsidR="00327CA7" w:rsidRDefault="00327CA7" w:rsidP="2A7C76BE">
      <w:pPr>
        <w:widowControl w:val="0"/>
        <w:spacing w:before="70" w:after="0" w:line="240" w:lineRule="auto"/>
        <w:ind w:left="720" w:right="1135"/>
        <w:jc w:val="center"/>
        <w:rPr>
          <w:rFonts w:ascii="Times New Roman" w:eastAsia="Times New Roman" w:hAnsi="Times New Roman" w:cs="Times New Roman"/>
          <w:color w:val="000000" w:themeColor="text1"/>
        </w:rPr>
      </w:pPr>
    </w:p>
    <w:p w14:paraId="723D5D2F" w14:textId="06E582A0" w:rsidR="00327CA7" w:rsidRDefault="00327CA7" w:rsidP="2A7C76BE">
      <w:pPr>
        <w:widowControl w:val="0"/>
        <w:spacing w:before="70" w:after="0" w:line="240" w:lineRule="auto"/>
        <w:ind w:left="720" w:right="1135" w:firstLine="720"/>
        <w:jc w:val="center"/>
        <w:rPr>
          <w:rFonts w:ascii="Times New Roman" w:eastAsia="Times New Roman" w:hAnsi="Times New Roman" w:cs="Times New Roman"/>
          <w:color w:val="000000" w:themeColor="text1"/>
          <w:sz w:val="36"/>
          <w:szCs w:val="36"/>
        </w:rPr>
      </w:pPr>
    </w:p>
    <w:p w14:paraId="48C00A32" w14:textId="632D33F2" w:rsidR="00327CA7" w:rsidRDefault="278F1145" w:rsidP="2A7C76BE">
      <w:pPr>
        <w:widowControl w:val="0"/>
        <w:spacing w:before="70" w:after="0" w:line="240" w:lineRule="auto"/>
        <w:ind w:left="720" w:right="1135" w:firstLine="720"/>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Notice of Funding Opportunity (NOFO)</w:t>
      </w:r>
    </w:p>
    <w:p w14:paraId="47D7F213" w14:textId="176E8C1E" w:rsidR="00327CA7" w:rsidRDefault="00327CA7" w:rsidP="2A7C76BE">
      <w:pPr>
        <w:widowControl w:val="0"/>
        <w:spacing w:after="0" w:line="240" w:lineRule="auto"/>
        <w:rPr>
          <w:rFonts w:ascii="Times New Roman" w:eastAsia="Times New Roman" w:hAnsi="Times New Roman" w:cs="Times New Roman"/>
          <w:color w:val="000000" w:themeColor="text1"/>
          <w:sz w:val="36"/>
          <w:szCs w:val="36"/>
        </w:rPr>
      </w:pPr>
    </w:p>
    <w:p w14:paraId="281A891B" w14:textId="6A7CA1BE" w:rsidR="00327CA7" w:rsidRDefault="00327CA7" w:rsidP="2A7C76BE">
      <w:pPr>
        <w:widowControl w:val="0"/>
        <w:spacing w:after="0" w:line="240" w:lineRule="auto"/>
        <w:jc w:val="center"/>
        <w:rPr>
          <w:rFonts w:ascii="Times New Roman" w:eastAsia="Times New Roman" w:hAnsi="Times New Roman" w:cs="Times New Roman"/>
          <w:color w:val="000000" w:themeColor="text1"/>
          <w:sz w:val="36"/>
          <w:szCs w:val="36"/>
        </w:rPr>
      </w:pPr>
    </w:p>
    <w:p w14:paraId="41B82718" w14:textId="0E3401A7" w:rsidR="00327CA7" w:rsidRDefault="278F1145" w:rsidP="2A7C76BE">
      <w:pPr>
        <w:pStyle w:val="Title"/>
        <w:widowControl w:val="0"/>
        <w:spacing w:before="205"/>
        <w:contextualSpacing w:val="0"/>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 xml:space="preserve"> </w:t>
      </w:r>
      <w:r w:rsidR="00A2663B">
        <w:rPr>
          <w:rFonts w:ascii="Times New Roman" w:eastAsia="Times New Roman" w:hAnsi="Times New Roman" w:cs="Times New Roman"/>
          <w:color w:val="000000" w:themeColor="text1"/>
          <w:sz w:val="36"/>
          <w:szCs w:val="36"/>
        </w:rPr>
        <w:t xml:space="preserve">Pax Silica </w:t>
      </w:r>
      <w:r w:rsidRPr="2A7C76BE">
        <w:rPr>
          <w:rFonts w:ascii="Times New Roman" w:eastAsia="Times New Roman" w:hAnsi="Times New Roman" w:cs="Times New Roman"/>
          <w:color w:val="000000" w:themeColor="text1"/>
          <w:sz w:val="36"/>
          <w:szCs w:val="36"/>
        </w:rPr>
        <w:t>Progra</w:t>
      </w:r>
      <w:r w:rsidR="00A2663B">
        <w:rPr>
          <w:rFonts w:ascii="Times New Roman" w:eastAsia="Times New Roman" w:hAnsi="Times New Roman" w:cs="Times New Roman"/>
          <w:color w:val="000000" w:themeColor="text1"/>
          <w:sz w:val="36"/>
          <w:szCs w:val="36"/>
        </w:rPr>
        <w:t>m</w:t>
      </w:r>
      <w:r w:rsidRPr="2A7C76BE">
        <w:rPr>
          <w:rFonts w:ascii="Times New Roman" w:eastAsia="Times New Roman" w:hAnsi="Times New Roman" w:cs="Times New Roman"/>
          <w:color w:val="000000" w:themeColor="text1"/>
          <w:sz w:val="36"/>
          <w:szCs w:val="36"/>
        </w:rPr>
        <w:t>ming</w:t>
      </w:r>
    </w:p>
    <w:p w14:paraId="71C9643C" w14:textId="7FA89133" w:rsidR="00327CA7" w:rsidRDefault="278F1145" w:rsidP="2A7C76BE">
      <w:pPr>
        <w:pStyle w:val="Title"/>
        <w:widowControl w:val="0"/>
        <w:spacing w:before="205"/>
        <w:contextualSpacing w:val="0"/>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 xml:space="preserve">  </w:t>
      </w:r>
      <w:r w:rsidR="00A2663B">
        <w:rPr>
          <w:rFonts w:ascii="Times New Roman" w:eastAsia="Times New Roman" w:hAnsi="Times New Roman" w:cs="Times New Roman"/>
          <w:color w:val="000000" w:themeColor="text1"/>
          <w:sz w:val="36"/>
          <w:szCs w:val="36"/>
        </w:rPr>
        <w:t xml:space="preserve">OFFICE OF THE UNDER SECRETARY FOR ECONOMIC </w:t>
      </w:r>
      <w:r w:rsidR="68D91131" w:rsidRPr="7DA9452C">
        <w:rPr>
          <w:rFonts w:ascii="Times New Roman" w:eastAsia="Times New Roman" w:hAnsi="Times New Roman" w:cs="Times New Roman"/>
          <w:color w:val="000000" w:themeColor="text1"/>
          <w:sz w:val="36"/>
          <w:szCs w:val="36"/>
        </w:rPr>
        <w:t>AFFAIRS</w:t>
      </w:r>
      <w:r w:rsidR="00A2663B">
        <w:rPr>
          <w:rFonts w:ascii="Times New Roman" w:eastAsia="Times New Roman" w:hAnsi="Times New Roman" w:cs="Times New Roman"/>
          <w:color w:val="000000" w:themeColor="text1"/>
          <w:sz w:val="36"/>
          <w:szCs w:val="36"/>
        </w:rPr>
        <w:t xml:space="preserve">, U.S. </w:t>
      </w:r>
      <w:r w:rsidRPr="2A7C76BE">
        <w:rPr>
          <w:rFonts w:ascii="Times New Roman" w:eastAsia="Times New Roman" w:hAnsi="Times New Roman" w:cs="Times New Roman"/>
          <w:color w:val="000000" w:themeColor="text1"/>
          <w:sz w:val="36"/>
          <w:szCs w:val="36"/>
        </w:rPr>
        <w:t>DEPARTMENT OF STATE</w:t>
      </w:r>
    </w:p>
    <w:p w14:paraId="422160ED" w14:textId="651428D1" w:rsidR="00327CA7" w:rsidRDefault="278F1145" w:rsidP="2A7C76BE">
      <w:pPr>
        <w:widowControl w:val="0"/>
        <w:spacing w:before="500" w:line="240" w:lineRule="auto"/>
        <w:ind w:left="113"/>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 xml:space="preserve">Opportunity number: </w:t>
      </w:r>
      <w:r w:rsidR="006A11A6" w:rsidRPr="006A11A6">
        <w:rPr>
          <w:rFonts w:ascii="Times New Roman" w:eastAsia="Times New Roman" w:hAnsi="Times New Roman" w:cs="Times New Roman"/>
          <w:color w:val="000000" w:themeColor="text1"/>
          <w:sz w:val="36"/>
          <w:szCs w:val="36"/>
        </w:rPr>
        <w:t>DFOP0019193</w:t>
      </w:r>
    </w:p>
    <w:p w14:paraId="428E2C33" w14:textId="4A7F2156" w:rsidR="00327CA7" w:rsidRDefault="278F1145" w:rsidP="2A7C76BE">
      <w:pPr>
        <w:widowControl w:val="0"/>
        <w:spacing w:before="500" w:line="240" w:lineRule="auto"/>
        <w:ind w:left="113"/>
        <w:jc w:val="center"/>
        <w:rPr>
          <w:rFonts w:ascii="Times New Roman" w:eastAsia="Times New Roman" w:hAnsi="Times New Roman" w:cs="Times New Roman"/>
          <w:color w:val="000000" w:themeColor="text1"/>
          <w:sz w:val="36"/>
          <w:szCs w:val="36"/>
        </w:rPr>
      </w:pPr>
      <w:r w:rsidRPr="499D68FC">
        <w:rPr>
          <w:rFonts w:ascii="Times New Roman" w:eastAsia="Times New Roman" w:hAnsi="Times New Roman" w:cs="Times New Roman"/>
          <w:color w:val="000000" w:themeColor="text1"/>
          <w:sz w:val="36"/>
          <w:szCs w:val="36"/>
        </w:rPr>
        <w:t xml:space="preserve">Application deadline: </w:t>
      </w:r>
      <w:r w:rsidR="4819FA70" w:rsidRPr="499D68FC">
        <w:rPr>
          <w:rFonts w:ascii="Times New Roman" w:eastAsia="Times New Roman" w:hAnsi="Times New Roman" w:cs="Times New Roman"/>
          <w:color w:val="000000" w:themeColor="text1"/>
          <w:sz w:val="36"/>
          <w:szCs w:val="36"/>
        </w:rPr>
        <w:t>20 August</w:t>
      </w:r>
      <w:r w:rsidRPr="499D68FC">
        <w:rPr>
          <w:rFonts w:ascii="Times New Roman" w:eastAsia="Times New Roman" w:hAnsi="Times New Roman" w:cs="Times New Roman"/>
          <w:color w:val="000000" w:themeColor="text1"/>
          <w:sz w:val="36"/>
          <w:szCs w:val="36"/>
        </w:rPr>
        <w:t xml:space="preserve"> 2026</w:t>
      </w:r>
    </w:p>
    <w:p w14:paraId="34A5D068" w14:textId="508F834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A47B1A1" w14:textId="3A20AC7D"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E8F372C" w14:textId="088AE9D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6494915" w14:textId="63BF995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E04C4B7" w14:textId="3EF6F36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025D181" w14:textId="36CD39E3"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550CD5D" w14:textId="2A05D2B3"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56617DE" w14:textId="13A7C10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AD94786" w14:textId="000F004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14B2526" w14:textId="33106F6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BA6F9CA" w14:textId="66505AA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1C8DA54B" w14:textId="616AC6D4"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E4139AC" w14:textId="551F557B"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0CCAB0F4" w14:textId="41CC0E0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5EABC6B" w14:textId="678AAFB1"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0A7EFD1" w14:textId="6819349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9A033DD" w14:textId="7FBD87E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83B00A1" w14:textId="5D0C6D60"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BB05795" w14:textId="5694F55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2E9395F" w14:textId="0108794F"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8F29889" w14:textId="2B98D92F"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858BE6E" w14:textId="4D1E71E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FB54D46" w14:textId="3F4297DE" w:rsidR="00A0669D" w:rsidRDefault="00A0669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78C8F25E" w14:textId="7777777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1AA294C6" w14:textId="31067D8C" w:rsidR="00327CA7" w:rsidRDefault="278F1145" w:rsidP="2A7C76BE">
      <w:pPr>
        <w:widowControl w:val="0"/>
        <w:spacing w:before="240" w:after="0" w:line="240" w:lineRule="auto"/>
        <w:jc w:val="center"/>
        <w:rPr>
          <w:rFonts w:ascii="Times New Roman" w:eastAsia="Times New Roman" w:hAnsi="Times New Roman" w:cs="Times New Roman"/>
          <w:color w:val="0F4761" w:themeColor="accent1" w:themeShade="BF"/>
        </w:rPr>
      </w:pPr>
      <w:r w:rsidRPr="2A7C76BE">
        <w:rPr>
          <w:rFonts w:ascii="Times New Roman" w:eastAsia="Times New Roman" w:hAnsi="Times New Roman" w:cs="Times New Roman"/>
          <w:color w:val="0F4761" w:themeColor="accent1" w:themeShade="BF"/>
        </w:rPr>
        <w:t xml:space="preserve">  </w:t>
      </w:r>
      <w:r w:rsidRPr="2A7C76BE">
        <w:rPr>
          <w:rFonts w:ascii="Aptos Display" w:eastAsia="Aptos Display" w:hAnsi="Aptos Display" w:cs="Aptos Display"/>
          <w:color w:val="0F4761" w:themeColor="accent1" w:themeShade="BF"/>
          <w:sz w:val="32"/>
          <w:szCs w:val="32"/>
        </w:rPr>
        <w:t>Contents</w:t>
      </w:r>
    </w:p>
    <w:p w14:paraId="49E59719" w14:textId="1F87AB14"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A72519A" w14:textId="37B19331"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A.</w:t>
      </w:r>
      <w:r w:rsidR="00E261FF" w:rsidRPr="00E112DC">
        <w:tab/>
      </w:r>
      <w:r w:rsidRPr="00E112DC">
        <w:rPr>
          <w:rFonts w:ascii="Aptos" w:eastAsia="Aptos" w:hAnsi="Aptos" w:cs="Aptos"/>
          <w:b/>
          <w:bCs/>
        </w:rPr>
        <w:t>Basic Information</w:t>
      </w:r>
      <w:r w:rsidR="00E261FF" w:rsidRPr="00E112DC">
        <w:tab/>
      </w:r>
      <w:r w:rsidRPr="00E112DC">
        <w:rPr>
          <w:rFonts w:ascii="Aptos" w:eastAsia="Aptos" w:hAnsi="Aptos" w:cs="Aptos"/>
        </w:rPr>
        <w:t>3</w:t>
      </w:r>
    </w:p>
    <w:p w14:paraId="279ABE0C" w14:textId="706CEBFE"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B.</w:t>
      </w:r>
      <w:r w:rsidR="00E261FF" w:rsidRPr="00E112DC">
        <w:tab/>
      </w:r>
      <w:r w:rsidRPr="00E112DC">
        <w:rPr>
          <w:rFonts w:ascii="Aptos" w:eastAsia="Aptos" w:hAnsi="Aptos" w:cs="Aptos"/>
          <w:b/>
          <w:bCs/>
        </w:rPr>
        <w:t>Eligibility</w:t>
      </w:r>
      <w:r w:rsidR="00E261FF" w:rsidRPr="00E112DC">
        <w:tab/>
      </w:r>
      <w:r w:rsidRPr="00E112DC">
        <w:rPr>
          <w:rFonts w:ascii="Aptos" w:eastAsia="Aptos" w:hAnsi="Aptos" w:cs="Aptos"/>
        </w:rPr>
        <w:t>4</w:t>
      </w:r>
    </w:p>
    <w:p w14:paraId="28A9E4F6" w14:textId="10A89FC4"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C.</w:t>
      </w:r>
      <w:r w:rsidR="00E261FF" w:rsidRPr="00E112DC">
        <w:tab/>
      </w:r>
      <w:r w:rsidRPr="00E112DC">
        <w:rPr>
          <w:rFonts w:ascii="Aptos" w:eastAsia="Aptos" w:hAnsi="Aptos" w:cs="Aptos"/>
          <w:b/>
          <w:bCs/>
        </w:rPr>
        <w:t>Project Description</w:t>
      </w:r>
      <w:r w:rsidR="00E261FF" w:rsidRPr="00E112DC">
        <w:tab/>
      </w:r>
      <w:r w:rsidRPr="00E112DC">
        <w:rPr>
          <w:rFonts w:ascii="Aptos" w:eastAsia="Aptos" w:hAnsi="Aptos" w:cs="Aptos"/>
        </w:rPr>
        <w:t>5</w:t>
      </w:r>
    </w:p>
    <w:p w14:paraId="17AE0159" w14:textId="6C7E5363"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D.</w:t>
      </w:r>
      <w:r w:rsidR="00E261FF" w:rsidRPr="00E112DC">
        <w:tab/>
      </w:r>
      <w:r w:rsidRPr="00E112DC">
        <w:rPr>
          <w:rFonts w:ascii="Aptos" w:eastAsia="Aptos" w:hAnsi="Aptos" w:cs="Aptos"/>
          <w:b/>
          <w:bCs/>
        </w:rPr>
        <w:t>Application Contents and Format</w:t>
      </w:r>
      <w:r w:rsidR="00E261FF" w:rsidRPr="00E112DC">
        <w:tab/>
      </w:r>
      <w:r w:rsidRPr="00E112DC">
        <w:rPr>
          <w:rFonts w:ascii="Aptos" w:eastAsia="Aptos" w:hAnsi="Aptos" w:cs="Aptos"/>
        </w:rPr>
        <w:t>5</w:t>
      </w:r>
    </w:p>
    <w:p w14:paraId="2892A7D4" w14:textId="734524FE"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E.</w:t>
      </w:r>
      <w:r w:rsidR="00E261FF" w:rsidRPr="00E112DC">
        <w:tab/>
      </w:r>
      <w:r w:rsidRPr="00E112DC">
        <w:rPr>
          <w:rFonts w:ascii="Aptos" w:eastAsia="Aptos" w:hAnsi="Aptos" w:cs="Aptos"/>
          <w:b/>
          <w:bCs/>
        </w:rPr>
        <w:t>Submission Requirements and Deadlines</w:t>
      </w:r>
      <w:r w:rsidR="00E261FF" w:rsidRPr="00E112DC">
        <w:tab/>
      </w:r>
      <w:r w:rsidRPr="00E112DC">
        <w:rPr>
          <w:rFonts w:ascii="Aptos" w:eastAsia="Aptos" w:hAnsi="Aptos" w:cs="Aptos"/>
        </w:rPr>
        <w:t>7</w:t>
      </w:r>
    </w:p>
    <w:p w14:paraId="69A14603" w14:textId="7711EEDC"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F.</w:t>
      </w:r>
      <w:r w:rsidR="00E261FF" w:rsidRPr="00E112DC">
        <w:tab/>
      </w:r>
      <w:r w:rsidRPr="00E112DC">
        <w:rPr>
          <w:rFonts w:ascii="Aptos" w:eastAsia="Aptos" w:hAnsi="Aptos" w:cs="Aptos"/>
          <w:b/>
          <w:bCs/>
        </w:rPr>
        <w:t>Application Review Information</w:t>
      </w:r>
      <w:r w:rsidR="00E261FF" w:rsidRPr="00E112DC">
        <w:tab/>
      </w:r>
      <w:r w:rsidRPr="00E112DC">
        <w:rPr>
          <w:rFonts w:ascii="Aptos" w:eastAsia="Aptos" w:hAnsi="Aptos" w:cs="Aptos"/>
        </w:rPr>
        <w:t>10</w:t>
      </w:r>
    </w:p>
    <w:p w14:paraId="7646C57F" w14:textId="16A9D29E"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G.</w:t>
      </w:r>
      <w:r w:rsidR="00E261FF" w:rsidRPr="00E112DC">
        <w:tab/>
      </w:r>
      <w:r w:rsidRPr="00E112DC">
        <w:rPr>
          <w:rFonts w:ascii="Aptos" w:eastAsia="Aptos" w:hAnsi="Aptos" w:cs="Aptos"/>
          <w:b/>
          <w:bCs/>
        </w:rPr>
        <w:t>Award Notices</w:t>
      </w:r>
      <w:r w:rsidR="00E261FF" w:rsidRPr="00E112DC">
        <w:tab/>
      </w:r>
      <w:r w:rsidRPr="00E112DC">
        <w:rPr>
          <w:rFonts w:ascii="Aptos" w:eastAsia="Aptos" w:hAnsi="Aptos" w:cs="Aptos"/>
        </w:rPr>
        <w:t>12</w:t>
      </w:r>
    </w:p>
    <w:p w14:paraId="7F1087EE" w14:textId="3866B524"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H.</w:t>
      </w:r>
      <w:r w:rsidR="00E261FF" w:rsidRPr="00E112DC">
        <w:tab/>
      </w:r>
      <w:r w:rsidRPr="00E112DC">
        <w:rPr>
          <w:rFonts w:ascii="Aptos" w:eastAsia="Aptos" w:hAnsi="Aptos" w:cs="Aptos"/>
          <w:b/>
          <w:bCs/>
        </w:rPr>
        <w:t>Post-Award Requirements and Administration</w:t>
      </w:r>
      <w:r w:rsidR="00E261FF" w:rsidRPr="00E112DC">
        <w:tab/>
      </w:r>
      <w:r w:rsidRPr="00E112DC">
        <w:rPr>
          <w:rFonts w:ascii="Aptos" w:eastAsia="Aptos" w:hAnsi="Aptos" w:cs="Aptos"/>
        </w:rPr>
        <w:t>12</w:t>
      </w:r>
    </w:p>
    <w:p w14:paraId="094E532D" w14:textId="4BFF1AEA" w:rsidR="00327CA7" w:rsidRPr="00E112DC"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00E112DC">
        <w:rPr>
          <w:rFonts w:ascii="Aptos" w:eastAsia="Aptos" w:hAnsi="Aptos" w:cs="Aptos"/>
          <w:b/>
          <w:bCs/>
          <w:color w:val="467886"/>
        </w:rPr>
        <w:t xml:space="preserve"> </w:t>
      </w:r>
      <w:r w:rsidRPr="00E112DC">
        <w:rPr>
          <w:rFonts w:ascii="Aptos" w:eastAsia="Aptos" w:hAnsi="Aptos" w:cs="Aptos"/>
          <w:b/>
          <w:bCs/>
        </w:rPr>
        <w:t>I.</w:t>
      </w:r>
      <w:r w:rsidR="00E261FF" w:rsidRPr="00E112DC">
        <w:tab/>
      </w:r>
      <w:r w:rsidRPr="00E112DC">
        <w:rPr>
          <w:rFonts w:ascii="Aptos" w:eastAsia="Aptos" w:hAnsi="Aptos" w:cs="Aptos"/>
          <w:b/>
          <w:bCs/>
        </w:rPr>
        <w:t>Other Information</w:t>
      </w:r>
      <w:r w:rsidR="00E261FF" w:rsidRPr="00E112DC">
        <w:tab/>
      </w:r>
      <w:r w:rsidRPr="00E112DC">
        <w:rPr>
          <w:rFonts w:ascii="Aptos" w:eastAsia="Aptos" w:hAnsi="Aptos" w:cs="Aptos"/>
        </w:rPr>
        <w:t>14</w:t>
      </w:r>
    </w:p>
    <w:p w14:paraId="4286A37E" w14:textId="67DCA85E"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r w:rsidRPr="2A7C76BE">
        <w:rPr>
          <w:rFonts w:ascii="Aptos" w:eastAsia="Aptos" w:hAnsi="Aptos" w:cs="Aptos"/>
          <w:b/>
          <w:bCs/>
          <w:color w:val="000000" w:themeColor="text1"/>
          <w:sz w:val="22"/>
          <w:szCs w:val="22"/>
        </w:rPr>
        <w:t xml:space="preserve"> </w:t>
      </w:r>
    </w:p>
    <w:p w14:paraId="02A2A82B" w14:textId="11F42C2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3F19AED" w14:textId="27291EB0"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9B8398F" w14:textId="4000A0E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126375E" w14:textId="705B201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5EDBD62" w14:textId="48453FD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6D43172" w14:textId="2042159C" w:rsidR="00327CA7" w:rsidRDefault="00327CA7" w:rsidP="2A7C76BE">
      <w:pPr>
        <w:widowControl w:val="0"/>
        <w:spacing w:after="0" w:line="240" w:lineRule="auto"/>
        <w:rPr>
          <w:rFonts w:ascii="Times New Roman" w:eastAsia="Times New Roman" w:hAnsi="Times New Roman" w:cs="Times New Roman"/>
          <w:color w:val="000000" w:themeColor="text1"/>
        </w:rPr>
      </w:pPr>
    </w:p>
    <w:p w14:paraId="4011C993" w14:textId="7FBAF87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0D03A08" w14:textId="171BC04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E64E206" w14:textId="2530CB5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DE35EB7" w14:textId="7024A51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06F4486D" w14:textId="6E41D50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BE269BB" w14:textId="705DE0F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FB6825C" w14:textId="523455D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85DED56" w14:textId="0430005D"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59D8EB4" w14:textId="3086D19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BDEC69D" w14:textId="1A6CBCF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BE79814" w14:textId="15558DC3"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4BDA89F" w14:textId="26BEED0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C516145" w14:textId="57496C4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7AC494D" w14:textId="7F0023F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9D3E41E" w14:textId="402CC8F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D42532F" w14:textId="78EF678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06819F22" w14:textId="25D3ABC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B789CDB" w14:textId="6D56CF6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3BFBE63" w14:textId="3869995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D765E61" w14:textId="47AA29BD"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ECFD5EC" w14:textId="349D1C14"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3F640C4" w14:textId="5A97FD70" w:rsidR="00327CA7" w:rsidRDefault="00327CA7" w:rsidP="2A7C76BE">
      <w:pPr>
        <w:widowControl w:val="0"/>
        <w:spacing w:after="0" w:line="240" w:lineRule="auto"/>
        <w:rPr>
          <w:rFonts w:ascii="Times New Roman" w:eastAsia="Times New Roman" w:hAnsi="Times New Roman" w:cs="Times New Roman"/>
          <w:color w:val="000000" w:themeColor="text1"/>
        </w:rPr>
      </w:pPr>
    </w:p>
    <w:p w14:paraId="2D33ABAE" w14:textId="50D92AD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B78EAB3" w14:textId="1A4778F6" w:rsidR="00327CA7" w:rsidRDefault="278F1145" w:rsidP="2A7C76BE">
      <w:pPr>
        <w:widowControl w:val="0"/>
        <w:spacing w:after="0" w:line="240" w:lineRule="auto"/>
        <w:jc w:val="center"/>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U.S Department of State</w:t>
      </w:r>
      <w:r w:rsidR="00E261FF">
        <w:br/>
      </w:r>
      <w:r w:rsidR="005B0386">
        <w:rPr>
          <w:rFonts w:ascii="Times New Roman" w:eastAsia="Times New Roman" w:hAnsi="Times New Roman" w:cs="Times New Roman"/>
          <w:b/>
          <w:bCs/>
          <w:color w:val="000000" w:themeColor="text1"/>
        </w:rPr>
        <w:t xml:space="preserve">OFFICE OF THE UNDER SECRETARY FOR ECONOMIC </w:t>
      </w:r>
      <w:r w:rsidR="149448F2" w:rsidRPr="7DA9452C">
        <w:rPr>
          <w:rFonts w:ascii="Times New Roman" w:eastAsia="Times New Roman" w:hAnsi="Times New Roman" w:cs="Times New Roman"/>
          <w:b/>
          <w:bCs/>
          <w:color w:val="000000" w:themeColor="text1"/>
        </w:rPr>
        <w:t>AFFAIRS</w:t>
      </w:r>
      <w:r w:rsidRPr="2A7C76BE">
        <w:rPr>
          <w:rFonts w:ascii="Times New Roman" w:eastAsia="Times New Roman" w:hAnsi="Times New Roman" w:cs="Times New Roman"/>
          <w:b/>
          <w:bCs/>
          <w:color w:val="000000" w:themeColor="text1"/>
        </w:rPr>
        <w:t>  </w:t>
      </w:r>
    </w:p>
    <w:p w14:paraId="24F10202" w14:textId="4648F799" w:rsidR="00327CA7" w:rsidRDefault="278F1145" w:rsidP="2A7C76BE">
      <w:pPr>
        <w:widowControl w:val="0"/>
        <w:spacing w:after="0" w:line="240" w:lineRule="auto"/>
        <w:jc w:val="center"/>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Notice of Funding Opportunity</w:t>
      </w:r>
    </w:p>
    <w:p w14:paraId="334ED717" w14:textId="2E06E0FA" w:rsidR="00327CA7" w:rsidRDefault="00327CA7" w:rsidP="2A7C76BE">
      <w:pPr>
        <w:widowControl w:val="0"/>
        <w:spacing w:line="240" w:lineRule="auto"/>
        <w:ind w:left="360" w:hanging="360"/>
        <w:rPr>
          <w:rFonts w:ascii="Times New Roman" w:eastAsia="Times New Roman" w:hAnsi="Times New Roman" w:cs="Times New Roman"/>
          <w:color w:val="000000" w:themeColor="text1"/>
        </w:rPr>
      </w:pPr>
    </w:p>
    <w:p w14:paraId="22D0C798" w14:textId="4E3A9E55"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Basic Information</w:t>
      </w:r>
    </w:p>
    <w:p w14:paraId="6A134744" w14:textId="72ADA493" w:rsidR="00327CA7" w:rsidRDefault="278F1145">
      <w:pPr>
        <w:pStyle w:val="Heading5"/>
        <w:keepNext w:val="0"/>
        <w:keepLines w:val="0"/>
        <w:widowControl w:val="0"/>
        <w:numPr>
          <w:ilvl w:val="0"/>
          <w:numId w:val="21"/>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Overview</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65"/>
        <w:gridCol w:w="5565"/>
      </w:tblGrid>
      <w:tr w:rsidR="2A7C76BE" w14:paraId="281FC24E" w14:textId="77777777" w:rsidTr="499D68FC">
        <w:trPr>
          <w:trHeight w:val="300"/>
        </w:trPr>
        <w:tc>
          <w:tcPr>
            <w:tcW w:w="3765" w:type="dxa"/>
            <w:tcMar>
              <w:left w:w="105" w:type="dxa"/>
              <w:right w:w="105" w:type="dxa"/>
            </w:tcMar>
          </w:tcPr>
          <w:p w14:paraId="6A81C6B9" w14:textId="44B37BD6"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Funding Opportunity Title</w:t>
            </w:r>
          </w:p>
        </w:tc>
        <w:tc>
          <w:tcPr>
            <w:tcW w:w="5565" w:type="dxa"/>
            <w:tcMar>
              <w:left w:w="105" w:type="dxa"/>
              <w:right w:w="105" w:type="dxa"/>
            </w:tcMar>
          </w:tcPr>
          <w:p w14:paraId="41017FC0" w14:textId="5EA3EFE0" w:rsidR="2A7C76BE" w:rsidRDefault="00FF3AF0" w:rsidP="2A7C76BE">
            <w:pPr>
              <w:widowControl w:val="0"/>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rPr>
              <w:t xml:space="preserve">Pax Silica </w:t>
            </w:r>
            <w:r w:rsidR="758588EC" w:rsidRPr="499D68FC">
              <w:rPr>
                <w:rFonts w:ascii="Times New Roman" w:eastAsia="Times New Roman" w:hAnsi="Times New Roman" w:cs="Times New Roman"/>
                <w:color w:val="000000" w:themeColor="text1"/>
              </w:rPr>
              <w:t>Artific</w:t>
            </w:r>
            <w:r w:rsidR="00E112DC">
              <w:rPr>
                <w:rFonts w:ascii="Times New Roman" w:eastAsia="Times New Roman" w:hAnsi="Times New Roman" w:cs="Times New Roman"/>
                <w:color w:val="000000" w:themeColor="text1"/>
              </w:rPr>
              <w:t>i</w:t>
            </w:r>
            <w:r w:rsidR="758588EC" w:rsidRPr="499D68FC">
              <w:rPr>
                <w:rFonts w:ascii="Times New Roman" w:eastAsia="Times New Roman" w:hAnsi="Times New Roman" w:cs="Times New Roman"/>
                <w:color w:val="000000" w:themeColor="text1"/>
              </w:rPr>
              <w:t>al Intelligence Assistance Project</w:t>
            </w:r>
          </w:p>
        </w:tc>
      </w:tr>
      <w:tr w:rsidR="2A7C76BE" w14:paraId="2287FAC6" w14:textId="77777777" w:rsidTr="499D68FC">
        <w:trPr>
          <w:trHeight w:val="300"/>
        </w:trPr>
        <w:tc>
          <w:tcPr>
            <w:tcW w:w="3765" w:type="dxa"/>
            <w:tcMar>
              <w:left w:w="105" w:type="dxa"/>
              <w:right w:w="105" w:type="dxa"/>
            </w:tcMar>
          </w:tcPr>
          <w:p w14:paraId="6C908AEE" w14:textId="794D562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Funding Opportunity Number</w:t>
            </w:r>
          </w:p>
        </w:tc>
        <w:tc>
          <w:tcPr>
            <w:tcW w:w="5565" w:type="dxa"/>
            <w:tcMar>
              <w:left w:w="105" w:type="dxa"/>
              <w:right w:w="105" w:type="dxa"/>
            </w:tcMar>
          </w:tcPr>
          <w:p w14:paraId="65BEC5CD" w14:textId="51CFF6D5" w:rsidR="2A7C76BE" w:rsidRDefault="006A11A6" w:rsidP="2A7C76BE">
            <w:pPr>
              <w:widowControl w:val="0"/>
              <w:rPr>
                <w:rFonts w:ascii="Times New Roman" w:eastAsia="Times New Roman" w:hAnsi="Times New Roman" w:cs="Times New Roman"/>
                <w:color w:val="000000" w:themeColor="text1"/>
              </w:rPr>
            </w:pPr>
            <w:r w:rsidRPr="006A11A6">
              <w:rPr>
                <w:rFonts w:ascii="Times New Roman" w:eastAsia="Times New Roman" w:hAnsi="Times New Roman" w:cs="Times New Roman"/>
                <w:color w:val="000000" w:themeColor="text1"/>
              </w:rPr>
              <w:t>DFOP0019193</w:t>
            </w:r>
          </w:p>
        </w:tc>
      </w:tr>
      <w:tr w:rsidR="2A7C76BE" w14:paraId="4BC1DD53" w14:textId="77777777" w:rsidTr="499D68FC">
        <w:trPr>
          <w:trHeight w:val="300"/>
        </w:trPr>
        <w:tc>
          <w:tcPr>
            <w:tcW w:w="3765" w:type="dxa"/>
            <w:tcMar>
              <w:left w:w="105" w:type="dxa"/>
              <w:right w:w="105" w:type="dxa"/>
            </w:tcMar>
          </w:tcPr>
          <w:p w14:paraId="3BBFB70E" w14:textId="6F806D87"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Announcement Type</w:t>
            </w:r>
          </w:p>
        </w:tc>
        <w:tc>
          <w:tcPr>
            <w:tcW w:w="5565" w:type="dxa"/>
            <w:tcMar>
              <w:left w:w="105" w:type="dxa"/>
              <w:right w:w="105" w:type="dxa"/>
            </w:tcMar>
          </w:tcPr>
          <w:p w14:paraId="34BEE443" w14:textId="284E907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Initial Announcement </w:t>
            </w:r>
          </w:p>
        </w:tc>
      </w:tr>
      <w:tr w:rsidR="2A7C76BE" w14:paraId="5970A9A0" w14:textId="77777777" w:rsidTr="499D68FC">
        <w:trPr>
          <w:trHeight w:val="300"/>
        </w:trPr>
        <w:tc>
          <w:tcPr>
            <w:tcW w:w="3765" w:type="dxa"/>
            <w:tcMar>
              <w:left w:w="105" w:type="dxa"/>
              <w:right w:w="105" w:type="dxa"/>
            </w:tcMar>
          </w:tcPr>
          <w:p w14:paraId="1580B02B" w14:textId="45E0AAB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Deadline for Applications</w:t>
            </w:r>
          </w:p>
        </w:tc>
        <w:tc>
          <w:tcPr>
            <w:tcW w:w="5565" w:type="dxa"/>
            <w:tcMar>
              <w:left w:w="105" w:type="dxa"/>
              <w:right w:w="105" w:type="dxa"/>
            </w:tcMar>
          </w:tcPr>
          <w:p w14:paraId="3E9914D9" w14:textId="35E78D04" w:rsidR="2A7C76BE" w:rsidRPr="005B0386" w:rsidRDefault="5CA4E4E7" w:rsidP="2A7C76BE">
            <w:pPr>
              <w:widowControl w:val="0"/>
              <w:shd w:val="clear" w:color="auto" w:fill="FFFFFF" w:themeFill="background1"/>
              <w:rPr>
                <w:rFonts w:ascii="Times New Roman" w:eastAsia="Times New Roman" w:hAnsi="Times New Roman" w:cs="Times New Roman"/>
                <w:b/>
                <w:bCs/>
              </w:rPr>
            </w:pPr>
            <w:r w:rsidRPr="499D68FC">
              <w:rPr>
                <w:rFonts w:ascii="Times New Roman" w:eastAsia="Times New Roman" w:hAnsi="Times New Roman" w:cs="Times New Roman"/>
                <w:b/>
                <w:bCs/>
              </w:rPr>
              <w:t>20 August</w:t>
            </w:r>
            <w:r w:rsidR="005B0386" w:rsidRPr="499D68FC">
              <w:rPr>
                <w:rFonts w:ascii="Times New Roman" w:eastAsia="Times New Roman" w:hAnsi="Times New Roman" w:cs="Times New Roman"/>
                <w:b/>
                <w:bCs/>
              </w:rPr>
              <w:t xml:space="preserve"> 2026</w:t>
            </w:r>
          </w:p>
        </w:tc>
      </w:tr>
      <w:tr w:rsidR="2A7C76BE" w14:paraId="357522D1" w14:textId="77777777" w:rsidTr="499D68FC">
        <w:trPr>
          <w:trHeight w:val="300"/>
        </w:trPr>
        <w:tc>
          <w:tcPr>
            <w:tcW w:w="3765" w:type="dxa"/>
            <w:tcMar>
              <w:left w:w="105" w:type="dxa"/>
              <w:right w:w="105" w:type="dxa"/>
            </w:tcMar>
          </w:tcPr>
          <w:p w14:paraId="2C4E96A2" w14:textId="4D82E585"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Assistance Listing Number</w:t>
            </w:r>
          </w:p>
        </w:tc>
        <w:tc>
          <w:tcPr>
            <w:tcW w:w="5565" w:type="dxa"/>
            <w:tcMar>
              <w:left w:w="105" w:type="dxa"/>
              <w:right w:w="105" w:type="dxa"/>
            </w:tcMar>
          </w:tcPr>
          <w:p w14:paraId="628040AD" w14:textId="55B91EF4" w:rsidR="2A7C76BE" w:rsidRDefault="00C64C19" w:rsidP="2A7C76BE">
            <w:pPr>
              <w:widowContro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19.322</w:t>
            </w:r>
          </w:p>
        </w:tc>
      </w:tr>
      <w:tr w:rsidR="2A7C76BE" w14:paraId="7978623B" w14:textId="77777777" w:rsidTr="499D68FC">
        <w:trPr>
          <w:trHeight w:val="300"/>
        </w:trPr>
        <w:tc>
          <w:tcPr>
            <w:tcW w:w="3765" w:type="dxa"/>
            <w:tcMar>
              <w:left w:w="105" w:type="dxa"/>
              <w:right w:w="105" w:type="dxa"/>
            </w:tcMar>
          </w:tcPr>
          <w:p w14:paraId="45137B8C" w14:textId="0EB7B7FB"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Length of performance period</w:t>
            </w:r>
          </w:p>
        </w:tc>
        <w:tc>
          <w:tcPr>
            <w:tcW w:w="5565" w:type="dxa"/>
            <w:tcMar>
              <w:left w:w="105" w:type="dxa"/>
              <w:right w:w="105" w:type="dxa"/>
            </w:tcMar>
          </w:tcPr>
          <w:p w14:paraId="7C016411" w14:textId="61EF1D0A" w:rsidR="2A7C76BE" w:rsidRDefault="00FF3AF0" w:rsidP="2A7C76BE">
            <w:pPr>
              <w:widowContro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r w:rsidR="2A7C76BE" w:rsidRPr="2A7C76BE">
              <w:rPr>
                <w:rFonts w:ascii="Times New Roman" w:eastAsia="Times New Roman" w:hAnsi="Times New Roman" w:cs="Times New Roman"/>
                <w:color w:val="000000" w:themeColor="text1"/>
              </w:rPr>
              <w:t xml:space="preserve"> months (but will consider longer with strong justification)</w:t>
            </w:r>
          </w:p>
        </w:tc>
      </w:tr>
      <w:tr w:rsidR="2A7C76BE" w14:paraId="7EF97E91" w14:textId="77777777" w:rsidTr="499D68FC">
        <w:trPr>
          <w:trHeight w:val="300"/>
        </w:trPr>
        <w:tc>
          <w:tcPr>
            <w:tcW w:w="3765" w:type="dxa"/>
            <w:tcMar>
              <w:left w:w="105" w:type="dxa"/>
              <w:right w:w="105" w:type="dxa"/>
            </w:tcMar>
          </w:tcPr>
          <w:p w14:paraId="75B8A89C" w14:textId="296C0385"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Number of awards anticipated</w:t>
            </w:r>
          </w:p>
        </w:tc>
        <w:tc>
          <w:tcPr>
            <w:tcW w:w="5565" w:type="dxa"/>
            <w:tcMar>
              <w:left w:w="105" w:type="dxa"/>
              <w:right w:w="105" w:type="dxa"/>
            </w:tcMar>
          </w:tcPr>
          <w:p w14:paraId="1C2E0D04" w14:textId="670D1FDC" w:rsidR="2A7C76BE" w:rsidRDefault="00A03587" w:rsidP="2A7C76BE">
            <w:pPr>
              <w:widowContro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r w:rsidR="3C4DCA36" w:rsidRPr="22B354CD">
              <w:rPr>
                <w:rFonts w:ascii="Times New Roman" w:eastAsia="Times New Roman" w:hAnsi="Times New Roman" w:cs="Times New Roman"/>
                <w:color w:val="000000" w:themeColor="text1"/>
              </w:rPr>
              <w:t xml:space="preserve"> awards </w:t>
            </w:r>
          </w:p>
        </w:tc>
      </w:tr>
      <w:tr w:rsidR="2A7C76BE" w14:paraId="1D629FD1" w14:textId="77777777" w:rsidTr="499D68FC">
        <w:trPr>
          <w:trHeight w:val="300"/>
        </w:trPr>
        <w:tc>
          <w:tcPr>
            <w:tcW w:w="3765" w:type="dxa"/>
            <w:tcMar>
              <w:left w:w="105" w:type="dxa"/>
              <w:right w:w="105" w:type="dxa"/>
            </w:tcMar>
          </w:tcPr>
          <w:p w14:paraId="09415D1D" w14:textId="73A43201"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Award amounts</w:t>
            </w:r>
          </w:p>
        </w:tc>
        <w:tc>
          <w:tcPr>
            <w:tcW w:w="5565" w:type="dxa"/>
            <w:tcMar>
              <w:left w:w="105" w:type="dxa"/>
              <w:right w:w="105" w:type="dxa"/>
            </w:tcMar>
          </w:tcPr>
          <w:p w14:paraId="20D04F9C" w14:textId="4254DA1B" w:rsidR="2A7C76BE" w:rsidRDefault="3C4DCA36" w:rsidP="2A7C76BE">
            <w:pPr>
              <w:widowControl w:val="0"/>
              <w:rPr>
                <w:rFonts w:ascii="Times New Roman" w:eastAsia="Times New Roman" w:hAnsi="Times New Roman" w:cs="Times New Roman"/>
                <w:color w:val="000000" w:themeColor="text1"/>
              </w:rPr>
            </w:pPr>
            <w:r w:rsidRPr="22B354CD">
              <w:rPr>
                <w:rFonts w:ascii="Times New Roman" w:eastAsia="Times New Roman" w:hAnsi="Times New Roman" w:cs="Times New Roman"/>
                <w:color w:val="000000" w:themeColor="text1"/>
              </w:rPr>
              <w:t>Awards may range from a minimum of $</w:t>
            </w:r>
            <w:r w:rsidR="7875341E" w:rsidRPr="22B354CD">
              <w:rPr>
                <w:rFonts w:ascii="Times New Roman" w:eastAsia="Times New Roman" w:hAnsi="Times New Roman" w:cs="Times New Roman"/>
                <w:color w:val="000000" w:themeColor="text1"/>
              </w:rPr>
              <w:t>1,0</w:t>
            </w:r>
            <w:r w:rsidR="25D3CC8B" w:rsidRPr="22B354CD">
              <w:rPr>
                <w:rFonts w:ascii="Times New Roman" w:eastAsia="Times New Roman" w:hAnsi="Times New Roman" w:cs="Times New Roman"/>
                <w:color w:val="000000" w:themeColor="text1"/>
              </w:rPr>
              <w:t>00</w:t>
            </w:r>
            <w:r w:rsidRPr="22B354CD">
              <w:rPr>
                <w:rFonts w:ascii="Times New Roman" w:eastAsia="Times New Roman" w:hAnsi="Times New Roman" w:cs="Times New Roman"/>
                <w:color w:val="000000" w:themeColor="text1"/>
              </w:rPr>
              <w:t>,000 to a maximum of $</w:t>
            </w:r>
            <w:r w:rsidR="16BDC551" w:rsidRPr="22B354CD">
              <w:rPr>
                <w:rFonts w:ascii="Times New Roman" w:eastAsia="Times New Roman" w:hAnsi="Times New Roman" w:cs="Times New Roman"/>
                <w:color w:val="000000" w:themeColor="text1"/>
              </w:rPr>
              <w:t>50</w:t>
            </w:r>
            <w:r w:rsidRPr="22B354CD">
              <w:rPr>
                <w:rFonts w:ascii="Times New Roman" w:eastAsia="Times New Roman" w:hAnsi="Times New Roman" w:cs="Times New Roman"/>
                <w:color w:val="000000" w:themeColor="text1"/>
              </w:rPr>
              <w:t xml:space="preserve">,000,000 (approximate) </w:t>
            </w:r>
          </w:p>
        </w:tc>
      </w:tr>
      <w:tr w:rsidR="2A7C76BE" w14:paraId="03C9C2D3" w14:textId="77777777" w:rsidTr="499D68FC">
        <w:trPr>
          <w:trHeight w:val="300"/>
        </w:trPr>
        <w:tc>
          <w:tcPr>
            <w:tcW w:w="3765" w:type="dxa"/>
            <w:tcMar>
              <w:left w:w="105" w:type="dxa"/>
              <w:right w:w="105" w:type="dxa"/>
            </w:tcMar>
          </w:tcPr>
          <w:p w14:paraId="63E470D0" w14:textId="49CBD831"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Total available funding</w:t>
            </w:r>
          </w:p>
        </w:tc>
        <w:tc>
          <w:tcPr>
            <w:tcW w:w="5565" w:type="dxa"/>
            <w:tcMar>
              <w:left w:w="105" w:type="dxa"/>
              <w:right w:w="105" w:type="dxa"/>
            </w:tcMar>
          </w:tcPr>
          <w:p w14:paraId="6E726CD2" w14:textId="06EDFAF9"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w:t>
            </w:r>
            <w:r w:rsidR="00A03587">
              <w:rPr>
                <w:rFonts w:ascii="Times New Roman" w:eastAsia="Times New Roman" w:hAnsi="Times New Roman" w:cs="Times New Roman"/>
                <w:color w:val="000000" w:themeColor="text1"/>
              </w:rPr>
              <w:t>50</w:t>
            </w:r>
            <w:r w:rsidRPr="2A7C76BE">
              <w:rPr>
                <w:rFonts w:ascii="Times New Roman" w:eastAsia="Times New Roman" w:hAnsi="Times New Roman" w:cs="Times New Roman"/>
                <w:color w:val="000000" w:themeColor="text1"/>
              </w:rPr>
              <w:t xml:space="preserve">,000,000 </w:t>
            </w:r>
            <w:r w:rsidRPr="2A7C76BE">
              <w:rPr>
                <w:rFonts w:ascii="Times New Roman" w:eastAsia="Times New Roman" w:hAnsi="Times New Roman" w:cs="Times New Roman"/>
              </w:rPr>
              <w:t xml:space="preserve">Pending availability of funds </w:t>
            </w:r>
            <w:r w:rsidRPr="2A7C76BE">
              <w:rPr>
                <w:rFonts w:ascii="Times New Roman" w:eastAsia="Times New Roman" w:hAnsi="Times New Roman" w:cs="Times New Roman"/>
                <w:color w:val="000000" w:themeColor="text1"/>
              </w:rPr>
              <w:t>(approximate)</w:t>
            </w:r>
          </w:p>
        </w:tc>
      </w:tr>
      <w:tr w:rsidR="2A7C76BE" w14:paraId="1022E6BC" w14:textId="77777777" w:rsidTr="499D68FC">
        <w:trPr>
          <w:trHeight w:val="300"/>
        </w:trPr>
        <w:tc>
          <w:tcPr>
            <w:tcW w:w="3765" w:type="dxa"/>
            <w:tcMar>
              <w:left w:w="105" w:type="dxa"/>
              <w:right w:w="105" w:type="dxa"/>
            </w:tcMar>
          </w:tcPr>
          <w:p w14:paraId="59ACF0A1" w14:textId="2241EEFE"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Type of Funding</w:t>
            </w:r>
          </w:p>
        </w:tc>
        <w:tc>
          <w:tcPr>
            <w:tcW w:w="5565" w:type="dxa"/>
            <w:tcMar>
              <w:left w:w="105" w:type="dxa"/>
              <w:right w:w="105" w:type="dxa"/>
            </w:tcMar>
          </w:tcPr>
          <w:p w14:paraId="6A349D2E" w14:textId="0F6D1831"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FY 2</w:t>
            </w:r>
            <w:r w:rsidR="00A03587">
              <w:rPr>
                <w:rFonts w:ascii="Times New Roman" w:eastAsia="Times New Roman" w:hAnsi="Times New Roman" w:cs="Times New Roman"/>
                <w:color w:val="000000" w:themeColor="text1"/>
              </w:rPr>
              <w:t>3</w:t>
            </w:r>
            <w:r w:rsidRPr="2A7C76BE">
              <w:rPr>
                <w:rFonts w:ascii="Times New Roman" w:eastAsia="Times New Roman" w:hAnsi="Times New Roman" w:cs="Times New Roman"/>
                <w:color w:val="000000" w:themeColor="text1"/>
              </w:rPr>
              <w:t>/2</w:t>
            </w:r>
            <w:r w:rsidR="00FF3AF0">
              <w:rPr>
                <w:rFonts w:ascii="Times New Roman" w:eastAsia="Times New Roman" w:hAnsi="Times New Roman" w:cs="Times New Roman"/>
                <w:color w:val="000000" w:themeColor="text1"/>
              </w:rPr>
              <w:t>5/25</w:t>
            </w:r>
            <w:r w:rsidRPr="2A7C76BE">
              <w:rPr>
                <w:rFonts w:ascii="Times New Roman" w:eastAsia="Times New Roman" w:hAnsi="Times New Roman" w:cs="Times New Roman"/>
                <w:color w:val="000000" w:themeColor="text1"/>
              </w:rPr>
              <w:t xml:space="preserve"> </w:t>
            </w:r>
            <w:r w:rsidR="00FF3AF0">
              <w:rPr>
                <w:rFonts w:ascii="Times New Roman" w:eastAsia="Times New Roman" w:hAnsi="Times New Roman" w:cs="Times New Roman"/>
                <w:color w:val="000000" w:themeColor="text1"/>
              </w:rPr>
              <w:t xml:space="preserve">CHIPS/ITSI </w:t>
            </w:r>
          </w:p>
        </w:tc>
      </w:tr>
      <w:tr w:rsidR="2A7C76BE" w14:paraId="4164F56A" w14:textId="77777777" w:rsidTr="499D68FC">
        <w:trPr>
          <w:trHeight w:val="300"/>
        </w:trPr>
        <w:tc>
          <w:tcPr>
            <w:tcW w:w="3765" w:type="dxa"/>
            <w:tcMar>
              <w:left w:w="105" w:type="dxa"/>
              <w:right w:w="105" w:type="dxa"/>
            </w:tcMar>
          </w:tcPr>
          <w:p w14:paraId="1B52EEE4" w14:textId="31955F90" w:rsidR="2A7C76BE" w:rsidRDefault="2A7C76BE" w:rsidP="2A7C76BE">
            <w:pPr>
              <w:widowControl w:val="0"/>
              <w:rPr>
                <w:rFonts w:ascii="Times New Roman" w:eastAsia="Times New Roman" w:hAnsi="Times New Roman" w:cs="Times New Roman"/>
              </w:rPr>
            </w:pPr>
            <w:r w:rsidRPr="2A7C76BE">
              <w:rPr>
                <w:rFonts w:ascii="Times New Roman" w:eastAsia="Times New Roman" w:hAnsi="Times New Roman" w:cs="Times New Roman"/>
                <w:b/>
                <w:bCs/>
              </w:rPr>
              <w:t xml:space="preserve">Anticipated </w:t>
            </w:r>
            <w:proofErr w:type="gramStart"/>
            <w:r w:rsidRPr="2A7C76BE">
              <w:rPr>
                <w:rFonts w:ascii="Times New Roman" w:eastAsia="Times New Roman" w:hAnsi="Times New Roman" w:cs="Times New Roman"/>
                <w:b/>
                <w:bCs/>
              </w:rPr>
              <w:t>project</w:t>
            </w:r>
            <w:proofErr w:type="gramEnd"/>
            <w:r w:rsidRPr="2A7C76BE">
              <w:rPr>
                <w:rFonts w:ascii="Times New Roman" w:eastAsia="Times New Roman" w:hAnsi="Times New Roman" w:cs="Times New Roman"/>
                <w:b/>
                <w:bCs/>
              </w:rPr>
              <w:t xml:space="preserve"> start date</w:t>
            </w:r>
          </w:p>
        </w:tc>
        <w:tc>
          <w:tcPr>
            <w:tcW w:w="5565" w:type="dxa"/>
            <w:tcMar>
              <w:left w:w="105" w:type="dxa"/>
              <w:right w:w="105" w:type="dxa"/>
            </w:tcMar>
          </w:tcPr>
          <w:p w14:paraId="460B9083" w14:textId="3F110BB2" w:rsidR="2A7C76BE" w:rsidRDefault="2A7C76BE" w:rsidP="2A7C76BE">
            <w:pPr>
              <w:widowControl w:val="0"/>
              <w:rPr>
                <w:rFonts w:ascii="Times New Roman" w:eastAsia="Times New Roman" w:hAnsi="Times New Roman" w:cs="Times New Roman"/>
              </w:rPr>
            </w:pPr>
            <w:r w:rsidRPr="499D68FC">
              <w:rPr>
                <w:rFonts w:ascii="Times New Roman" w:eastAsia="Times New Roman" w:hAnsi="Times New Roman" w:cs="Times New Roman"/>
                <w:b/>
                <w:bCs/>
              </w:rPr>
              <w:t>1</w:t>
            </w:r>
            <w:r w:rsidR="0B845F36" w:rsidRPr="499D68FC">
              <w:rPr>
                <w:rFonts w:ascii="Times New Roman" w:eastAsia="Times New Roman" w:hAnsi="Times New Roman" w:cs="Times New Roman"/>
                <w:b/>
                <w:bCs/>
              </w:rPr>
              <w:t xml:space="preserve"> October</w:t>
            </w:r>
            <w:r w:rsidRPr="499D68FC">
              <w:rPr>
                <w:rFonts w:ascii="Times New Roman" w:eastAsia="Times New Roman" w:hAnsi="Times New Roman" w:cs="Times New Roman"/>
                <w:b/>
                <w:bCs/>
              </w:rPr>
              <w:t xml:space="preserve"> 202</w:t>
            </w:r>
            <w:r w:rsidR="00FF3AF0" w:rsidRPr="499D68FC">
              <w:rPr>
                <w:rFonts w:ascii="Times New Roman" w:eastAsia="Times New Roman" w:hAnsi="Times New Roman" w:cs="Times New Roman"/>
                <w:b/>
                <w:bCs/>
              </w:rPr>
              <w:t>6</w:t>
            </w:r>
          </w:p>
        </w:tc>
      </w:tr>
    </w:tbl>
    <w:p w14:paraId="29E8B7AE" w14:textId="10EEE2F4" w:rsidR="00327CA7" w:rsidRDefault="00327CA7" w:rsidP="2A7C76BE">
      <w:pPr>
        <w:widowControl w:val="0"/>
        <w:spacing w:after="0" w:line="240" w:lineRule="auto"/>
        <w:rPr>
          <w:rFonts w:ascii="Times New Roman" w:eastAsia="Times New Roman" w:hAnsi="Times New Roman" w:cs="Times New Roman"/>
          <w:color w:val="000000" w:themeColor="text1"/>
        </w:rPr>
      </w:pPr>
    </w:p>
    <w:p w14:paraId="78010437" w14:textId="27395D93" w:rsidR="00327CA7" w:rsidRDefault="48B8C6AE" w:rsidP="2A7C76BE">
      <w:pPr>
        <w:widowControl w:val="0"/>
        <w:spacing w:after="0"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b/>
          <w:bCs/>
          <w:color w:val="000000" w:themeColor="text1"/>
        </w:rPr>
        <w:t>Funding Instrument Types:</w:t>
      </w:r>
      <w:r w:rsidRPr="499D68FC">
        <w:rPr>
          <w:rFonts w:ascii="Times New Roman" w:eastAsia="Times New Roman" w:hAnsi="Times New Roman" w:cs="Times New Roman"/>
          <w:color w:val="000000" w:themeColor="text1"/>
        </w:rPr>
        <w:t xml:space="preserve">  </w:t>
      </w:r>
      <w:r w:rsidR="6CDD28EA" w:rsidRPr="499D68FC">
        <w:rPr>
          <w:rFonts w:ascii="Times New Roman" w:eastAsia="Times New Roman" w:hAnsi="Times New Roman" w:cs="Times New Roman"/>
          <w:color w:val="000000" w:themeColor="text1"/>
        </w:rPr>
        <w:t>C</w:t>
      </w:r>
      <w:r w:rsidRPr="499D68FC">
        <w:rPr>
          <w:rFonts w:ascii="Times New Roman" w:eastAsia="Times New Roman" w:hAnsi="Times New Roman" w:cs="Times New Roman"/>
          <w:color w:val="000000" w:themeColor="text1"/>
        </w:rPr>
        <w:t xml:space="preserve">ooperative agreement </w:t>
      </w:r>
      <w:r w:rsidR="005B0386" w:rsidRPr="499D68FC">
        <w:rPr>
          <w:rFonts w:ascii="Times New Roman" w:eastAsia="Times New Roman" w:hAnsi="Times New Roman" w:cs="Times New Roman"/>
          <w:color w:val="000000" w:themeColor="text1"/>
        </w:rPr>
        <w:t>–</w:t>
      </w:r>
      <w:r w:rsidRPr="499D68FC">
        <w:rPr>
          <w:rFonts w:ascii="Times New Roman" w:eastAsia="Times New Roman" w:hAnsi="Times New Roman" w:cs="Times New Roman"/>
          <w:color w:val="000000" w:themeColor="text1"/>
        </w:rPr>
        <w:t xml:space="preserve"> </w:t>
      </w:r>
      <w:r w:rsidR="005B0386" w:rsidRPr="499D68FC">
        <w:rPr>
          <w:rFonts w:ascii="Times New Roman" w:eastAsia="Times New Roman" w:hAnsi="Times New Roman" w:cs="Times New Roman"/>
          <w:color w:val="000000" w:themeColor="text1"/>
        </w:rPr>
        <w:t>The Department</w:t>
      </w:r>
      <w:r w:rsidRPr="499D68FC">
        <w:rPr>
          <w:rFonts w:ascii="Times New Roman" w:eastAsia="Times New Roman" w:hAnsi="Times New Roman" w:cs="Times New Roman"/>
          <w:color w:val="000000" w:themeColor="text1"/>
        </w:rPr>
        <w:t xml:space="preserve"> </w:t>
      </w:r>
      <w:r w:rsidR="005B0386" w:rsidRPr="499D68FC">
        <w:rPr>
          <w:rFonts w:ascii="Times New Roman" w:eastAsia="Times New Roman" w:hAnsi="Times New Roman" w:cs="Times New Roman"/>
          <w:color w:val="000000" w:themeColor="text1"/>
        </w:rPr>
        <w:t xml:space="preserve">of State </w:t>
      </w:r>
      <w:r w:rsidRPr="499D68FC">
        <w:rPr>
          <w:rFonts w:ascii="Times New Roman" w:eastAsia="Times New Roman" w:hAnsi="Times New Roman" w:cs="Times New Roman"/>
          <w:color w:val="000000" w:themeColor="text1"/>
        </w:rPr>
        <w:t>will have s</w:t>
      </w:r>
      <w:r w:rsidR="31BBF38E" w:rsidRPr="499D68FC">
        <w:rPr>
          <w:rFonts w:ascii="Times New Roman" w:eastAsia="Times New Roman" w:hAnsi="Times New Roman" w:cs="Times New Roman"/>
          <w:color w:val="000000" w:themeColor="text1"/>
        </w:rPr>
        <w:t>ubstantial</w:t>
      </w:r>
      <w:r w:rsidRPr="499D68FC">
        <w:rPr>
          <w:rFonts w:ascii="Times New Roman" w:eastAsia="Times New Roman" w:hAnsi="Times New Roman" w:cs="Times New Roman"/>
          <w:color w:val="000000" w:themeColor="text1"/>
        </w:rPr>
        <w:t xml:space="preserve"> involvement in implementation.</w:t>
      </w:r>
      <w:r w:rsidR="18DE070C" w:rsidRPr="499D68FC">
        <w:rPr>
          <w:rFonts w:ascii="Times New Roman" w:eastAsia="Times New Roman" w:hAnsi="Times New Roman" w:cs="Times New Roman"/>
          <w:color w:val="000000" w:themeColor="text1"/>
        </w:rPr>
        <w:t xml:space="preserve"> The Department’s involvement will include, inter alia, active collaboration with the recipient(s) in </w:t>
      </w:r>
      <w:r w:rsidR="171296DB" w:rsidRPr="499D68FC">
        <w:rPr>
          <w:rFonts w:ascii="Times New Roman" w:eastAsia="Times New Roman" w:hAnsi="Times New Roman" w:cs="Times New Roman"/>
          <w:color w:val="000000" w:themeColor="text1"/>
        </w:rPr>
        <w:t xml:space="preserve">detailed </w:t>
      </w:r>
      <w:r w:rsidR="18DE070C" w:rsidRPr="499D68FC">
        <w:rPr>
          <w:rFonts w:ascii="Times New Roman" w:eastAsia="Times New Roman" w:hAnsi="Times New Roman" w:cs="Times New Roman"/>
          <w:color w:val="000000" w:themeColor="text1"/>
        </w:rPr>
        <w:t xml:space="preserve">project planning and award implementation, </w:t>
      </w:r>
      <w:r w:rsidR="634D7841" w:rsidRPr="499D68FC">
        <w:rPr>
          <w:rFonts w:ascii="Times New Roman" w:eastAsia="Times New Roman" w:hAnsi="Times New Roman" w:cs="Times New Roman"/>
          <w:color w:val="000000" w:themeColor="text1"/>
        </w:rPr>
        <w:t xml:space="preserve">review and approval of each stage of work before the next stage begins, </w:t>
      </w:r>
      <w:r w:rsidR="112CB8C5" w:rsidRPr="499D68FC">
        <w:rPr>
          <w:rFonts w:ascii="Times New Roman" w:eastAsia="Times New Roman" w:hAnsi="Times New Roman" w:cs="Times New Roman"/>
          <w:color w:val="000000" w:themeColor="text1"/>
        </w:rPr>
        <w:t xml:space="preserve">input and approval on project-related communications for external audiences, </w:t>
      </w:r>
      <w:r w:rsidR="7F4CF08D" w:rsidRPr="499D68FC">
        <w:rPr>
          <w:rFonts w:ascii="Times New Roman" w:eastAsia="Times New Roman" w:hAnsi="Times New Roman" w:cs="Times New Roman"/>
          <w:color w:val="000000" w:themeColor="text1"/>
        </w:rPr>
        <w:t>joint presentation o</w:t>
      </w:r>
      <w:r w:rsidR="55CFB242" w:rsidRPr="499D68FC">
        <w:rPr>
          <w:rFonts w:ascii="Times New Roman" w:eastAsia="Times New Roman" w:hAnsi="Times New Roman" w:cs="Times New Roman"/>
          <w:color w:val="000000" w:themeColor="text1"/>
        </w:rPr>
        <w:t>f project objectives, messaging, and</w:t>
      </w:r>
      <w:r w:rsidR="7F4CF08D" w:rsidRPr="499D68FC">
        <w:rPr>
          <w:rFonts w:ascii="Times New Roman" w:eastAsia="Times New Roman" w:hAnsi="Times New Roman" w:cs="Times New Roman"/>
          <w:color w:val="000000" w:themeColor="text1"/>
        </w:rPr>
        <w:t xml:space="preserve"> outcomes </w:t>
      </w:r>
      <w:r w:rsidR="1DEF4068" w:rsidRPr="499D68FC">
        <w:rPr>
          <w:rFonts w:ascii="Times New Roman" w:eastAsia="Times New Roman" w:hAnsi="Times New Roman" w:cs="Times New Roman"/>
          <w:color w:val="000000" w:themeColor="text1"/>
        </w:rPr>
        <w:t>for</w:t>
      </w:r>
      <w:r w:rsidR="7F4CF08D" w:rsidRPr="499D68FC">
        <w:rPr>
          <w:rFonts w:ascii="Times New Roman" w:eastAsia="Times New Roman" w:hAnsi="Times New Roman" w:cs="Times New Roman"/>
          <w:color w:val="000000" w:themeColor="text1"/>
        </w:rPr>
        <w:t xml:space="preserve"> foreign partners, etc.  </w:t>
      </w:r>
      <w:r w:rsidR="18DE070C" w:rsidRPr="499D68FC">
        <w:rPr>
          <w:rFonts w:ascii="Times New Roman" w:eastAsia="Times New Roman" w:hAnsi="Times New Roman" w:cs="Times New Roman"/>
          <w:color w:val="000000" w:themeColor="text1"/>
        </w:rPr>
        <w:t xml:space="preserve"> </w:t>
      </w:r>
      <w:r w:rsidRPr="499D68FC">
        <w:rPr>
          <w:rFonts w:ascii="Times New Roman" w:eastAsia="Times New Roman" w:hAnsi="Times New Roman" w:cs="Times New Roman"/>
          <w:color w:val="000000" w:themeColor="text1"/>
        </w:rPr>
        <w:t xml:space="preserve">  </w:t>
      </w:r>
    </w:p>
    <w:p w14:paraId="2AC25E3E" w14:textId="40688D3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4475FB7" w14:textId="39C6AB68"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Performance Period</w:t>
      </w:r>
      <w:r w:rsidRPr="2A7C76BE">
        <w:rPr>
          <w:rFonts w:ascii="Times New Roman" w:eastAsia="Times New Roman" w:hAnsi="Times New Roman" w:cs="Times New Roman"/>
          <w:color w:val="000000" w:themeColor="text1"/>
        </w:rPr>
        <w:t xml:space="preserve">: </w:t>
      </w:r>
      <w:r w:rsidR="005B0386">
        <w:rPr>
          <w:rFonts w:ascii="Times New Roman" w:eastAsia="Times New Roman" w:hAnsi="Times New Roman" w:cs="Times New Roman"/>
          <w:color w:val="000000" w:themeColor="text1"/>
        </w:rPr>
        <w:t>The Department</w:t>
      </w:r>
      <w:r w:rsidRPr="2A7C76BE">
        <w:rPr>
          <w:rFonts w:ascii="Times New Roman" w:eastAsia="Times New Roman" w:hAnsi="Times New Roman" w:cs="Times New Roman"/>
          <w:color w:val="000000" w:themeColor="text1"/>
        </w:rPr>
        <w:t xml:space="preserve"> would prefer most projects </w:t>
      </w:r>
      <w:proofErr w:type="gramStart"/>
      <w:r w:rsidRPr="2A7C76BE">
        <w:rPr>
          <w:rFonts w:ascii="Times New Roman" w:eastAsia="Times New Roman" w:hAnsi="Times New Roman" w:cs="Times New Roman"/>
          <w:color w:val="000000" w:themeColor="text1"/>
        </w:rPr>
        <w:t>be</w:t>
      </w:r>
      <w:proofErr w:type="gramEnd"/>
      <w:r w:rsidRPr="2A7C76BE">
        <w:rPr>
          <w:rFonts w:ascii="Times New Roman" w:eastAsia="Times New Roman" w:hAnsi="Times New Roman" w:cs="Times New Roman"/>
          <w:color w:val="000000" w:themeColor="text1"/>
        </w:rPr>
        <w:t xml:space="preserve"> completed within </w:t>
      </w:r>
      <w:r w:rsidR="00FF3AF0">
        <w:rPr>
          <w:rFonts w:ascii="Times New Roman" w:eastAsia="Times New Roman" w:hAnsi="Times New Roman" w:cs="Times New Roman"/>
          <w:color w:val="000000" w:themeColor="text1"/>
        </w:rPr>
        <w:t>24</w:t>
      </w:r>
      <w:r w:rsidRPr="2A7C76BE">
        <w:rPr>
          <w:rFonts w:ascii="Times New Roman" w:eastAsia="Times New Roman" w:hAnsi="Times New Roman" w:cs="Times New Roman"/>
          <w:color w:val="000000" w:themeColor="text1"/>
        </w:rPr>
        <w:t xml:space="preserve"> months from kick off to final report. Please budget for </w:t>
      </w:r>
      <w:r w:rsidR="00FF3AF0">
        <w:rPr>
          <w:rFonts w:ascii="Times New Roman" w:eastAsia="Times New Roman" w:hAnsi="Times New Roman" w:cs="Times New Roman"/>
          <w:color w:val="000000" w:themeColor="text1"/>
        </w:rPr>
        <w:t>24</w:t>
      </w:r>
      <w:r w:rsidRPr="2A7C76BE">
        <w:rPr>
          <w:rFonts w:ascii="Times New Roman" w:eastAsia="Times New Roman" w:hAnsi="Times New Roman" w:cs="Times New Roman"/>
          <w:color w:val="000000" w:themeColor="text1"/>
        </w:rPr>
        <w:t xml:space="preserve"> months of program work, with three months of room if events are postponed. Projects with extremely strong justification may be given </w:t>
      </w:r>
      <w:r w:rsidR="00FF3AF0">
        <w:rPr>
          <w:rFonts w:ascii="Times New Roman" w:eastAsia="Times New Roman" w:hAnsi="Times New Roman" w:cs="Times New Roman"/>
          <w:color w:val="000000" w:themeColor="text1"/>
        </w:rPr>
        <w:t>36</w:t>
      </w:r>
      <w:r w:rsidRPr="2A7C76BE">
        <w:rPr>
          <w:rFonts w:ascii="Times New Roman" w:eastAsia="Times New Roman" w:hAnsi="Times New Roman" w:cs="Times New Roman"/>
          <w:color w:val="000000" w:themeColor="text1"/>
        </w:rPr>
        <w:t xml:space="preserve"> months if sufficient need and funding is available.</w:t>
      </w:r>
      <w:r w:rsidR="5995C138" w:rsidRPr="48A2F817">
        <w:rPr>
          <w:rFonts w:ascii="Times New Roman" w:eastAsia="Times New Roman" w:hAnsi="Times New Roman" w:cs="Times New Roman"/>
          <w:color w:val="000000" w:themeColor="text1"/>
        </w:rPr>
        <w:t xml:space="preserve"> Th</w:t>
      </w:r>
      <w:r w:rsidR="007C1495">
        <w:rPr>
          <w:rFonts w:ascii="Times New Roman" w:eastAsia="Times New Roman" w:hAnsi="Times New Roman" w:cs="Times New Roman"/>
          <w:color w:val="000000" w:themeColor="text1"/>
        </w:rPr>
        <w:t>e</w:t>
      </w:r>
      <w:r w:rsidR="5995C138" w:rsidRPr="48A2F817">
        <w:rPr>
          <w:rFonts w:ascii="Times New Roman" w:eastAsia="Times New Roman" w:hAnsi="Times New Roman" w:cs="Times New Roman"/>
          <w:color w:val="000000" w:themeColor="text1"/>
        </w:rPr>
        <w:t xml:space="preserve"> </w:t>
      </w:r>
      <w:r w:rsidR="007C1495">
        <w:rPr>
          <w:rFonts w:ascii="Times New Roman" w:eastAsia="Times New Roman" w:hAnsi="Times New Roman" w:cs="Times New Roman"/>
          <w:color w:val="000000" w:themeColor="text1"/>
        </w:rPr>
        <w:t>p</w:t>
      </w:r>
      <w:r w:rsidR="5995C138" w:rsidRPr="48A2F817">
        <w:rPr>
          <w:rFonts w:ascii="Times New Roman" w:eastAsia="Times New Roman" w:hAnsi="Times New Roman" w:cs="Times New Roman"/>
          <w:color w:val="000000" w:themeColor="text1"/>
        </w:rPr>
        <w:t>roject</w:t>
      </w:r>
      <w:r w:rsidR="007C1495">
        <w:rPr>
          <w:rFonts w:ascii="Times New Roman" w:eastAsia="Times New Roman" w:hAnsi="Times New Roman" w:cs="Times New Roman"/>
          <w:color w:val="000000" w:themeColor="text1"/>
        </w:rPr>
        <w:t xml:space="preserve"> </w:t>
      </w:r>
      <w:r w:rsidR="00A03587">
        <w:rPr>
          <w:rFonts w:ascii="Times New Roman" w:eastAsia="Times New Roman" w:hAnsi="Times New Roman" w:cs="Times New Roman"/>
          <w:color w:val="000000" w:themeColor="text1"/>
        </w:rPr>
        <w:t>is</w:t>
      </w:r>
      <w:r w:rsidR="5995C138" w:rsidRPr="48A2F817">
        <w:rPr>
          <w:rFonts w:ascii="Times New Roman" w:eastAsia="Times New Roman" w:hAnsi="Times New Roman" w:cs="Times New Roman"/>
          <w:color w:val="000000" w:themeColor="text1"/>
        </w:rPr>
        <w:t xml:space="preserve"> envisioned as </w:t>
      </w:r>
      <w:r w:rsidR="00A03587">
        <w:rPr>
          <w:rFonts w:ascii="Times New Roman" w:eastAsia="Times New Roman" w:hAnsi="Times New Roman" w:cs="Times New Roman"/>
          <w:color w:val="000000" w:themeColor="text1"/>
        </w:rPr>
        <w:t xml:space="preserve">a </w:t>
      </w:r>
      <w:r w:rsidR="5995C138" w:rsidRPr="48A2F817">
        <w:rPr>
          <w:rFonts w:ascii="Times New Roman" w:eastAsia="Times New Roman" w:hAnsi="Times New Roman" w:cs="Times New Roman"/>
          <w:color w:val="000000" w:themeColor="text1"/>
        </w:rPr>
        <w:t>pilot</w:t>
      </w:r>
      <w:r w:rsidR="007C1495">
        <w:rPr>
          <w:rFonts w:ascii="Times New Roman" w:eastAsia="Times New Roman" w:hAnsi="Times New Roman" w:cs="Times New Roman"/>
          <w:color w:val="000000" w:themeColor="text1"/>
        </w:rPr>
        <w:t xml:space="preserve"> project</w:t>
      </w:r>
      <w:r w:rsidR="5995C138" w:rsidRPr="48A2F817">
        <w:rPr>
          <w:rFonts w:ascii="Times New Roman" w:eastAsia="Times New Roman" w:hAnsi="Times New Roman" w:cs="Times New Roman"/>
          <w:color w:val="000000" w:themeColor="text1"/>
        </w:rPr>
        <w:t xml:space="preserve"> that would be sustained by </w:t>
      </w:r>
      <w:r w:rsidR="00A03587">
        <w:rPr>
          <w:rFonts w:ascii="Times New Roman" w:eastAsia="Times New Roman" w:hAnsi="Times New Roman" w:cs="Times New Roman"/>
          <w:color w:val="000000" w:themeColor="text1"/>
        </w:rPr>
        <w:t>non-U.S. Government</w:t>
      </w:r>
      <w:r w:rsidR="5995C138" w:rsidRPr="48A2F817">
        <w:rPr>
          <w:rFonts w:ascii="Times New Roman" w:eastAsia="Times New Roman" w:hAnsi="Times New Roman" w:cs="Times New Roman"/>
          <w:color w:val="000000" w:themeColor="text1"/>
        </w:rPr>
        <w:t xml:space="preserve"> funding after the pilot’s successful completion.</w:t>
      </w:r>
    </w:p>
    <w:p w14:paraId="6207CF2F" w14:textId="52310726"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4FC8085" w14:textId="50270E1C" w:rsidR="00327CA7" w:rsidRDefault="58C2C9E6" w:rsidP="2A7C76BE">
      <w:pPr>
        <w:widowControl w:val="0"/>
        <w:spacing w:after="0" w:line="240" w:lineRule="auto"/>
        <w:rPr>
          <w:rFonts w:ascii="Times New Roman" w:eastAsia="Times New Roman" w:hAnsi="Times New Roman" w:cs="Times New Roman"/>
          <w:color w:val="000000" w:themeColor="text1"/>
        </w:rPr>
      </w:pPr>
      <w:r w:rsidRPr="22B354CD">
        <w:rPr>
          <w:rFonts w:ascii="Times New Roman" w:eastAsia="Times New Roman" w:hAnsi="Times New Roman" w:cs="Times New Roman"/>
          <w:b/>
          <w:bCs/>
          <w:color w:val="000000" w:themeColor="text1"/>
        </w:rPr>
        <w:t>This notice is subject to availability of funding.</w:t>
      </w:r>
    </w:p>
    <w:p w14:paraId="6F5E6F4F" w14:textId="236BD512" w:rsidR="22B354CD" w:rsidRDefault="22B354CD" w:rsidP="22B354CD">
      <w:pPr>
        <w:widowControl w:val="0"/>
        <w:spacing w:after="0" w:line="240" w:lineRule="auto"/>
        <w:rPr>
          <w:rFonts w:ascii="Times New Roman" w:eastAsia="Times New Roman" w:hAnsi="Times New Roman" w:cs="Times New Roman"/>
          <w:b/>
          <w:bCs/>
          <w:color w:val="000000" w:themeColor="text1"/>
        </w:rPr>
      </w:pPr>
    </w:p>
    <w:p w14:paraId="3A57F762" w14:textId="6ED72561" w:rsidR="00327CA7" w:rsidRDefault="278F1145">
      <w:pPr>
        <w:pStyle w:val="Heading5"/>
        <w:keepNext w:val="0"/>
        <w:keepLines w:val="0"/>
        <w:widowControl w:val="0"/>
        <w:numPr>
          <w:ilvl w:val="0"/>
          <w:numId w:val="21"/>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Executive Summary</w:t>
      </w:r>
    </w:p>
    <w:p w14:paraId="68487E69" w14:textId="4CECC60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Priority </w:t>
      </w:r>
      <w:r w:rsidR="00FF3AF0">
        <w:rPr>
          <w:rFonts w:ascii="Times New Roman" w:eastAsia="Times New Roman" w:hAnsi="Times New Roman" w:cs="Times New Roman"/>
          <w:b/>
          <w:bCs/>
          <w:color w:val="000000" w:themeColor="text1"/>
        </w:rPr>
        <w:t>Countries and Economies</w:t>
      </w:r>
      <w:r w:rsidRPr="2A7C76BE">
        <w:rPr>
          <w:rFonts w:ascii="Times New Roman" w:eastAsia="Times New Roman" w:hAnsi="Times New Roman" w:cs="Times New Roman"/>
          <w:color w:val="000000" w:themeColor="text1"/>
        </w:rPr>
        <w:t>:</w:t>
      </w:r>
    </w:p>
    <w:p w14:paraId="54799D24" w14:textId="1832538C" w:rsidR="00FF3AF0" w:rsidRPr="00FF3AF0" w:rsidRDefault="00FF3AF0" w:rsidP="2A7C76BE">
      <w:pPr>
        <w:widowControl w:val="0"/>
        <w:spacing w:after="0" w:line="240" w:lineRule="auto"/>
        <w:rPr>
          <w:rFonts w:ascii="Times New Roman" w:eastAsia="Times New Roman" w:hAnsi="Times New Roman" w:cs="Times New Roman"/>
          <w:color w:val="000000" w:themeColor="text1"/>
        </w:rPr>
      </w:pPr>
      <w:r w:rsidRPr="00FF3AF0">
        <w:rPr>
          <w:rFonts w:ascii="Times New Roman" w:hAnsi="Times New Roman" w:cs="Times New Roman"/>
          <w:color w:val="000000"/>
          <w:shd w:val="clear" w:color="auto" w:fill="FFFFFF"/>
        </w:rPr>
        <w:t xml:space="preserve">Australia, </w:t>
      </w:r>
      <w:r w:rsidR="00A03587">
        <w:rPr>
          <w:rFonts w:ascii="Times New Roman" w:hAnsi="Times New Roman" w:cs="Times New Roman"/>
          <w:color w:val="000000"/>
          <w:shd w:val="clear" w:color="auto" w:fill="FFFFFF"/>
        </w:rPr>
        <w:t xml:space="preserve">Costa Rica, </w:t>
      </w:r>
      <w:r w:rsidRPr="00FF3AF0">
        <w:rPr>
          <w:rFonts w:ascii="Times New Roman" w:hAnsi="Times New Roman" w:cs="Times New Roman"/>
          <w:color w:val="000000"/>
          <w:shd w:val="clear" w:color="auto" w:fill="FFFFFF"/>
        </w:rPr>
        <w:t>Finland, Greece, India, Indonesia, Israel, Japan, Kazakhstan, Norway, </w:t>
      </w:r>
      <w:r w:rsidR="007C1495">
        <w:rPr>
          <w:rFonts w:ascii="Times New Roman" w:hAnsi="Times New Roman" w:cs="Times New Roman"/>
          <w:color w:val="000000"/>
          <w:shd w:val="clear" w:color="auto" w:fill="FFFFFF"/>
        </w:rPr>
        <w:t xml:space="preserve">Panama, </w:t>
      </w:r>
      <w:r w:rsidRPr="00FF3AF0">
        <w:rPr>
          <w:rFonts w:ascii="Times New Roman" w:hAnsi="Times New Roman" w:cs="Times New Roman"/>
          <w:color w:val="000000"/>
          <w:shd w:val="clear" w:color="auto" w:fill="FFFFFF"/>
        </w:rPr>
        <w:t>Philippines</w:t>
      </w:r>
      <w:r w:rsidR="00A03587">
        <w:rPr>
          <w:rFonts w:ascii="Times New Roman" w:hAnsi="Times New Roman" w:cs="Times New Roman"/>
          <w:color w:val="000000"/>
          <w:shd w:val="clear" w:color="auto" w:fill="FFFFFF"/>
        </w:rPr>
        <w:t xml:space="preserve">, </w:t>
      </w:r>
      <w:r w:rsidRPr="00FF3AF0">
        <w:rPr>
          <w:rFonts w:ascii="Times New Roman" w:hAnsi="Times New Roman" w:cs="Times New Roman"/>
          <w:color w:val="000000"/>
          <w:shd w:val="clear" w:color="auto" w:fill="FFFFFF"/>
        </w:rPr>
        <w:t>Qatar, Singapore, South Korea, Sweden, Taiwan,</w:t>
      </w:r>
      <w:r w:rsidR="00C45054">
        <w:rPr>
          <w:rFonts w:ascii="Times New Roman" w:hAnsi="Times New Roman" w:cs="Times New Roman"/>
          <w:color w:val="000000"/>
          <w:shd w:val="clear" w:color="auto" w:fill="FFFFFF"/>
        </w:rPr>
        <w:t xml:space="preserve"> </w:t>
      </w:r>
      <w:proofErr w:type="spellStart"/>
      <w:r w:rsidR="00C45054">
        <w:rPr>
          <w:rFonts w:ascii="Times New Roman" w:hAnsi="Times New Roman" w:cs="Times New Roman"/>
          <w:color w:val="000000"/>
          <w:shd w:val="clear" w:color="auto" w:fill="FFFFFF"/>
        </w:rPr>
        <w:t>Turkiye</w:t>
      </w:r>
      <w:proofErr w:type="spellEnd"/>
      <w:r w:rsidR="00C45054">
        <w:rPr>
          <w:rFonts w:ascii="Times New Roman" w:hAnsi="Times New Roman" w:cs="Times New Roman"/>
          <w:color w:val="000000"/>
          <w:shd w:val="clear" w:color="auto" w:fill="FFFFFF"/>
        </w:rPr>
        <w:t>,</w:t>
      </w:r>
      <w:r w:rsidRPr="00FF3AF0">
        <w:rPr>
          <w:rFonts w:ascii="Times New Roman" w:hAnsi="Times New Roman" w:cs="Times New Roman"/>
          <w:color w:val="000000"/>
          <w:shd w:val="clear" w:color="auto" w:fill="FFFFFF"/>
        </w:rPr>
        <w:t xml:space="preserve"> United </w:t>
      </w:r>
      <w:r w:rsidRPr="00FF3AF0">
        <w:rPr>
          <w:rFonts w:ascii="Times New Roman" w:hAnsi="Times New Roman" w:cs="Times New Roman"/>
          <w:color w:val="000000"/>
          <w:shd w:val="clear" w:color="auto" w:fill="FFFFFF"/>
        </w:rPr>
        <w:lastRenderedPageBreak/>
        <w:t>Arab Emirates, United Kingdom, Vietnam</w:t>
      </w:r>
    </w:p>
    <w:p w14:paraId="11291220" w14:textId="4C151671" w:rsidR="00327CA7" w:rsidRDefault="00327CA7" w:rsidP="2A7C76BE">
      <w:pPr>
        <w:widowControl w:val="0"/>
        <w:spacing w:after="0" w:line="240" w:lineRule="auto"/>
        <w:ind w:left="720"/>
        <w:rPr>
          <w:rFonts w:ascii="Times New Roman" w:eastAsia="Times New Roman" w:hAnsi="Times New Roman" w:cs="Times New Roman"/>
          <w:color w:val="000000" w:themeColor="text1"/>
        </w:rPr>
      </w:pPr>
    </w:p>
    <w:p w14:paraId="29C2EBC9" w14:textId="0F38FCC0"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Executive Summary</w:t>
      </w:r>
    </w:p>
    <w:p w14:paraId="70C605E0" w14:textId="3DC7E7E4" w:rsidR="00327CA7" w:rsidRDefault="08816C8D" w:rsidP="44153CD4">
      <w:pPr>
        <w:spacing w:after="0" w:line="240" w:lineRule="auto"/>
        <w:rPr>
          <w:rFonts w:ascii="Times New Roman" w:eastAsia="Times New Roman" w:hAnsi="Times New Roman" w:cs="Times New Roman"/>
          <w:color w:val="000000" w:themeColor="text1"/>
        </w:rPr>
      </w:pPr>
      <w:r w:rsidRPr="4A861EBE">
        <w:rPr>
          <w:rFonts w:ascii="Times New Roman" w:eastAsia="Times New Roman" w:hAnsi="Times New Roman" w:cs="Times New Roman"/>
          <w:b/>
          <w:bCs/>
          <w:color w:val="000000" w:themeColor="text1"/>
        </w:rPr>
        <w:t xml:space="preserve">Pax Silica </w:t>
      </w:r>
      <w:r w:rsidR="0666BD18" w:rsidRPr="4A861EBE">
        <w:rPr>
          <w:rFonts w:ascii="Times New Roman" w:eastAsia="Times New Roman" w:hAnsi="Times New Roman" w:cs="Times New Roman"/>
          <w:color w:val="000000" w:themeColor="text1"/>
        </w:rPr>
        <w:t xml:space="preserve">is </w:t>
      </w:r>
      <w:r w:rsidRPr="4A861EBE">
        <w:rPr>
          <w:rFonts w:ascii="Times New Roman" w:eastAsia="Times New Roman" w:hAnsi="Times New Roman" w:cs="Times New Roman"/>
          <w:color w:val="000000" w:themeColor="text1"/>
        </w:rPr>
        <w:t xml:space="preserve">the Department’s flagship </w:t>
      </w:r>
      <w:r w:rsidR="4887819F" w:rsidRPr="4A861EBE">
        <w:rPr>
          <w:rFonts w:ascii="Times New Roman" w:eastAsia="Times New Roman" w:hAnsi="Times New Roman" w:cs="Times New Roman"/>
          <w:color w:val="000000" w:themeColor="text1"/>
        </w:rPr>
        <w:t xml:space="preserve">programmatic and policy </w:t>
      </w:r>
      <w:r w:rsidR="24D62ECD" w:rsidRPr="4A861EBE">
        <w:rPr>
          <w:rFonts w:ascii="Times New Roman" w:eastAsia="Times New Roman" w:hAnsi="Times New Roman" w:cs="Times New Roman"/>
          <w:color w:val="000000" w:themeColor="text1"/>
        </w:rPr>
        <w:t>initiative</w:t>
      </w:r>
      <w:r w:rsidRPr="4A861EBE">
        <w:rPr>
          <w:rFonts w:ascii="Times New Roman" w:eastAsia="Times New Roman" w:hAnsi="Times New Roman" w:cs="Times New Roman"/>
          <w:color w:val="000000" w:themeColor="text1"/>
        </w:rPr>
        <w:t xml:space="preserve"> </w:t>
      </w:r>
      <w:r w:rsidR="4887819F" w:rsidRPr="4A861EBE">
        <w:rPr>
          <w:rFonts w:ascii="Times New Roman" w:eastAsia="Times New Roman" w:hAnsi="Times New Roman" w:cs="Times New Roman"/>
          <w:color w:val="000000" w:themeColor="text1"/>
        </w:rPr>
        <w:t>to strengthen</w:t>
      </w:r>
      <w:r w:rsidRPr="4A861EBE">
        <w:rPr>
          <w:rFonts w:ascii="Times New Roman" w:eastAsia="Times New Roman" w:hAnsi="Times New Roman" w:cs="Times New Roman"/>
          <w:color w:val="000000" w:themeColor="text1"/>
        </w:rPr>
        <w:t xml:space="preserve"> </w:t>
      </w:r>
      <w:r w:rsidR="1E46917A" w:rsidRPr="4A861EBE">
        <w:rPr>
          <w:rFonts w:ascii="Times New Roman" w:eastAsia="Times New Roman" w:hAnsi="Times New Roman" w:cs="Times New Roman"/>
          <w:color w:val="000000" w:themeColor="text1"/>
        </w:rPr>
        <w:t xml:space="preserve">global </w:t>
      </w:r>
      <w:r w:rsidRPr="4A861EBE">
        <w:rPr>
          <w:rFonts w:ascii="Times New Roman" w:eastAsia="Times New Roman" w:hAnsi="Times New Roman" w:cs="Times New Roman"/>
          <w:color w:val="000000" w:themeColor="text1"/>
        </w:rPr>
        <w:t xml:space="preserve">Artificial Intelligence (AI) supply chain security, advancing new economic security consensus among allies and trusted partners. </w:t>
      </w:r>
      <w:r w:rsidR="1E46917A" w:rsidRPr="4A861EBE">
        <w:rPr>
          <w:rFonts w:ascii="Times New Roman" w:eastAsia="Times New Roman" w:hAnsi="Times New Roman" w:cs="Times New Roman"/>
          <w:color w:val="000000" w:themeColor="text1"/>
        </w:rPr>
        <w:t xml:space="preserve"> </w:t>
      </w:r>
      <w:r w:rsidRPr="4A861EBE">
        <w:rPr>
          <w:rFonts w:ascii="Times New Roman" w:eastAsia="Times New Roman" w:hAnsi="Times New Roman" w:cs="Times New Roman"/>
          <w:color w:val="000000" w:themeColor="text1"/>
        </w:rPr>
        <w:t xml:space="preserve">This U.S.-led initiative is working at speed to build a secure, resilient, innovation-driven technology ecosystem spanning critical minerals, energy, advanced manufacturing, semiconductors, AI infrastructure, and logistics.  </w:t>
      </w:r>
      <w:r w:rsidR="08BE8903" w:rsidRPr="4A861EBE">
        <w:rPr>
          <w:rFonts w:ascii="Times New Roman" w:eastAsia="Times New Roman" w:hAnsi="Times New Roman" w:cs="Times New Roman"/>
          <w:color w:val="000000" w:themeColor="text1"/>
        </w:rPr>
        <w:t>The Pax Silica Fund</w:t>
      </w:r>
      <w:r w:rsidR="25170105" w:rsidRPr="4A861EBE">
        <w:rPr>
          <w:rFonts w:ascii="Times New Roman" w:eastAsia="Times New Roman" w:hAnsi="Times New Roman" w:cs="Times New Roman"/>
          <w:color w:val="000000" w:themeColor="text1"/>
        </w:rPr>
        <w:t xml:space="preserve">, </w:t>
      </w:r>
      <w:r w:rsidR="22E01C97" w:rsidRPr="4A861EBE">
        <w:rPr>
          <w:rFonts w:ascii="Times New Roman" w:eastAsia="Times New Roman" w:hAnsi="Times New Roman" w:cs="Times New Roman"/>
          <w:color w:val="000000" w:themeColor="text1"/>
        </w:rPr>
        <w:t>including</w:t>
      </w:r>
      <w:r w:rsidR="25170105" w:rsidRPr="4A861EBE">
        <w:rPr>
          <w:rFonts w:ascii="Times New Roman" w:eastAsia="Times New Roman" w:hAnsi="Times New Roman" w:cs="Times New Roman"/>
          <w:color w:val="000000" w:themeColor="text1"/>
        </w:rPr>
        <w:t xml:space="preserve"> funds appropriated to the Department of State under the </w:t>
      </w:r>
      <w:r w:rsidR="348EF553" w:rsidRPr="4A861EBE">
        <w:rPr>
          <w:rFonts w:ascii="Times New Roman" w:eastAsia="Times New Roman" w:hAnsi="Times New Roman" w:cs="Times New Roman"/>
          <w:color w:val="000000" w:themeColor="text1"/>
        </w:rPr>
        <w:t>International Technology Security and Innovation Fund,</w:t>
      </w:r>
      <w:r w:rsidR="08BE8903" w:rsidRPr="4A861EBE">
        <w:rPr>
          <w:rFonts w:ascii="Times New Roman" w:eastAsia="Times New Roman" w:hAnsi="Times New Roman" w:cs="Times New Roman"/>
          <w:color w:val="000000" w:themeColor="text1"/>
        </w:rPr>
        <w:t xml:space="preserve"> support</w:t>
      </w:r>
      <w:r w:rsidR="0666BD18" w:rsidRPr="4A861EBE">
        <w:rPr>
          <w:rFonts w:ascii="Times New Roman" w:eastAsia="Times New Roman" w:hAnsi="Times New Roman" w:cs="Times New Roman"/>
          <w:color w:val="000000" w:themeColor="text1"/>
        </w:rPr>
        <w:t xml:space="preserve">s programming with </w:t>
      </w:r>
      <w:r w:rsidR="1E46917A" w:rsidRPr="4A861EBE">
        <w:rPr>
          <w:rFonts w:ascii="Times New Roman" w:eastAsia="Times New Roman" w:hAnsi="Times New Roman" w:cs="Times New Roman"/>
          <w:color w:val="000000" w:themeColor="text1"/>
        </w:rPr>
        <w:t>partner economies</w:t>
      </w:r>
      <w:r w:rsidR="0666BD18" w:rsidRPr="4A861EBE">
        <w:rPr>
          <w:rFonts w:ascii="Times New Roman" w:eastAsia="Times New Roman" w:hAnsi="Times New Roman" w:cs="Times New Roman"/>
          <w:color w:val="000000" w:themeColor="text1"/>
        </w:rPr>
        <w:t xml:space="preserve"> t</w:t>
      </w:r>
      <w:r w:rsidR="1E46917A" w:rsidRPr="4A861EBE">
        <w:rPr>
          <w:rFonts w:ascii="Times New Roman" w:eastAsia="Times New Roman" w:hAnsi="Times New Roman" w:cs="Times New Roman"/>
          <w:color w:val="000000" w:themeColor="text1"/>
        </w:rPr>
        <w:t>hat</w:t>
      </w:r>
      <w:r w:rsidR="0666BD18" w:rsidRPr="4A861EBE">
        <w:rPr>
          <w:rFonts w:ascii="Times New Roman" w:eastAsia="Times New Roman" w:hAnsi="Times New Roman" w:cs="Times New Roman"/>
          <w:color w:val="000000" w:themeColor="text1"/>
        </w:rPr>
        <w:t xml:space="preserve"> advance</w:t>
      </w:r>
      <w:r w:rsidR="08BE8903" w:rsidRPr="4A861EBE">
        <w:rPr>
          <w:rFonts w:ascii="Times New Roman" w:eastAsia="Times New Roman" w:hAnsi="Times New Roman" w:cs="Times New Roman"/>
          <w:color w:val="000000" w:themeColor="text1"/>
        </w:rPr>
        <w:t>s</w:t>
      </w:r>
      <w:r w:rsidR="0666BD18" w:rsidRPr="4A861EBE">
        <w:rPr>
          <w:rFonts w:ascii="Times New Roman" w:eastAsia="Times New Roman" w:hAnsi="Times New Roman" w:cs="Times New Roman"/>
          <w:color w:val="000000" w:themeColor="text1"/>
        </w:rPr>
        <w:t xml:space="preserve"> President Trump’s America’s AI Action </w:t>
      </w:r>
      <w:r w:rsidRPr="4A861EBE">
        <w:rPr>
          <w:rFonts w:ascii="Times New Roman" w:eastAsia="Times New Roman" w:hAnsi="Times New Roman" w:cs="Times New Roman"/>
          <w:color w:val="000000" w:themeColor="text1"/>
        </w:rPr>
        <w:t>P</w:t>
      </w:r>
      <w:r w:rsidR="0666BD18" w:rsidRPr="4A861EBE">
        <w:rPr>
          <w:rFonts w:ascii="Times New Roman" w:eastAsia="Times New Roman" w:hAnsi="Times New Roman" w:cs="Times New Roman"/>
          <w:color w:val="000000" w:themeColor="text1"/>
        </w:rPr>
        <w:t>lan</w:t>
      </w:r>
      <w:r w:rsidR="00A03587">
        <w:rPr>
          <w:rFonts w:ascii="Times New Roman" w:eastAsia="Times New Roman" w:hAnsi="Times New Roman" w:cs="Times New Roman"/>
          <w:color w:val="000000" w:themeColor="text1"/>
        </w:rPr>
        <w:t>,</w:t>
      </w:r>
      <w:r w:rsidR="6DFCE3DF" w:rsidRPr="4A861EBE">
        <w:rPr>
          <w:rFonts w:ascii="Times New Roman" w:eastAsia="Times New Roman" w:hAnsi="Times New Roman" w:cs="Times New Roman"/>
          <w:color w:val="000000" w:themeColor="text1"/>
        </w:rPr>
        <w:t xml:space="preserve"> Executive Order </w:t>
      </w:r>
      <w:r w:rsidR="00A03587">
        <w:rPr>
          <w:rFonts w:ascii="Times New Roman" w:eastAsia="Times New Roman" w:hAnsi="Times New Roman" w:cs="Times New Roman"/>
          <w:color w:val="000000" w:themeColor="text1"/>
        </w:rPr>
        <w:t xml:space="preserve">14320 on Promoting the Export of the American AI Technology Stack, and </w:t>
      </w:r>
      <w:r w:rsidR="6DFCE3DF" w:rsidRPr="4A861EBE">
        <w:rPr>
          <w:rFonts w:ascii="Times New Roman" w:eastAsia="Times New Roman" w:hAnsi="Times New Roman" w:cs="Times New Roman"/>
          <w:color w:val="000000" w:themeColor="text1"/>
        </w:rPr>
        <w:t>14179 on Removing Barriers to American Leadership in Artificial Intelligence</w:t>
      </w:r>
      <w:r w:rsidR="24D62ECD" w:rsidRPr="4A861EBE">
        <w:rPr>
          <w:rFonts w:ascii="Times New Roman" w:eastAsia="Times New Roman" w:hAnsi="Times New Roman" w:cs="Times New Roman"/>
          <w:color w:val="000000" w:themeColor="text1"/>
        </w:rPr>
        <w:t>. The Pax Fund does this</w:t>
      </w:r>
      <w:r w:rsidR="0666BD18" w:rsidRPr="4A861EBE">
        <w:rPr>
          <w:rFonts w:ascii="Times New Roman" w:eastAsia="Times New Roman" w:hAnsi="Times New Roman" w:cs="Times New Roman"/>
          <w:color w:val="000000" w:themeColor="text1"/>
        </w:rPr>
        <w:t xml:space="preserve"> by disrupting </w:t>
      </w:r>
      <w:r w:rsidR="00381135">
        <w:rPr>
          <w:rFonts w:ascii="Times New Roman" w:eastAsia="Times New Roman" w:hAnsi="Times New Roman" w:cs="Times New Roman"/>
          <w:color w:val="000000" w:themeColor="text1"/>
        </w:rPr>
        <w:t>strategic competitors’</w:t>
      </w:r>
      <w:r w:rsidR="0666BD18" w:rsidRPr="4A861EBE">
        <w:rPr>
          <w:rFonts w:ascii="Times New Roman" w:eastAsia="Times New Roman" w:hAnsi="Times New Roman" w:cs="Times New Roman"/>
          <w:color w:val="000000" w:themeColor="text1"/>
        </w:rPr>
        <w:t xml:space="preserve"> </w:t>
      </w:r>
      <w:r w:rsidR="08BE8903" w:rsidRPr="4A861EBE">
        <w:rPr>
          <w:rFonts w:ascii="Times New Roman" w:eastAsia="Times New Roman" w:hAnsi="Times New Roman" w:cs="Times New Roman"/>
          <w:color w:val="000000" w:themeColor="text1"/>
        </w:rPr>
        <w:t>efforts to disrupt secure and reliable semiconductor supply chains and critical emerging technologies</w:t>
      </w:r>
      <w:r w:rsidR="0666BD18" w:rsidRPr="4A861EBE">
        <w:rPr>
          <w:rFonts w:ascii="Times New Roman" w:eastAsia="Times New Roman" w:hAnsi="Times New Roman" w:cs="Times New Roman"/>
          <w:color w:val="000000" w:themeColor="text1"/>
        </w:rPr>
        <w:t xml:space="preserve">, including AI, biotechnologies, quantum, </w:t>
      </w:r>
      <w:proofErr w:type="gramStart"/>
      <w:r w:rsidR="0666BD18" w:rsidRPr="4A861EBE">
        <w:rPr>
          <w:rFonts w:ascii="Times New Roman" w:eastAsia="Times New Roman" w:hAnsi="Times New Roman" w:cs="Times New Roman"/>
          <w:color w:val="000000" w:themeColor="text1"/>
        </w:rPr>
        <w:t>semiconductor</w:t>
      </w:r>
      <w:proofErr w:type="gramEnd"/>
      <w:r w:rsidR="0666BD18" w:rsidRPr="4A861EBE">
        <w:rPr>
          <w:rFonts w:ascii="Times New Roman" w:eastAsia="Times New Roman" w:hAnsi="Times New Roman" w:cs="Times New Roman"/>
          <w:color w:val="000000" w:themeColor="text1"/>
        </w:rPr>
        <w:t>, and space technologies</w:t>
      </w:r>
      <w:r w:rsidR="4887819F" w:rsidRPr="4A861EBE">
        <w:rPr>
          <w:rFonts w:ascii="Times New Roman" w:eastAsia="Times New Roman" w:hAnsi="Times New Roman" w:cs="Times New Roman"/>
          <w:color w:val="000000" w:themeColor="text1"/>
        </w:rPr>
        <w:t xml:space="preserve">. </w:t>
      </w:r>
      <w:r w:rsidR="24D62ECD" w:rsidRPr="4A861EBE">
        <w:rPr>
          <w:rFonts w:ascii="Times New Roman" w:eastAsia="Times New Roman" w:hAnsi="Times New Roman" w:cs="Times New Roman"/>
          <w:color w:val="000000" w:themeColor="text1"/>
        </w:rPr>
        <w:t>Specifically, t</w:t>
      </w:r>
      <w:r w:rsidR="4887819F" w:rsidRPr="4A861EBE">
        <w:rPr>
          <w:rFonts w:ascii="Times New Roman" w:eastAsia="Times New Roman" w:hAnsi="Times New Roman" w:cs="Times New Roman"/>
          <w:color w:val="000000" w:themeColor="text1"/>
        </w:rPr>
        <w:t>he Pax Fund</w:t>
      </w:r>
      <w:r w:rsidR="24D62ECD" w:rsidRPr="4A861EBE">
        <w:rPr>
          <w:rFonts w:ascii="Times New Roman" w:eastAsia="Times New Roman" w:hAnsi="Times New Roman" w:cs="Times New Roman"/>
          <w:color w:val="000000" w:themeColor="text1"/>
        </w:rPr>
        <w:t xml:space="preserve"> </w:t>
      </w:r>
      <w:r w:rsidR="6DFCE3DF" w:rsidRPr="4A861EBE">
        <w:rPr>
          <w:rFonts w:ascii="Times New Roman" w:eastAsia="Times New Roman" w:hAnsi="Times New Roman" w:cs="Times New Roman"/>
          <w:color w:val="000000" w:themeColor="text1"/>
        </w:rPr>
        <w:t>provide</w:t>
      </w:r>
      <w:r w:rsidR="24D62ECD" w:rsidRPr="4A861EBE">
        <w:rPr>
          <w:rFonts w:ascii="Times New Roman" w:eastAsia="Times New Roman" w:hAnsi="Times New Roman" w:cs="Times New Roman"/>
          <w:color w:val="000000" w:themeColor="text1"/>
        </w:rPr>
        <w:t>s</w:t>
      </w:r>
      <w:r w:rsidR="6DFCE3DF" w:rsidRPr="4A861EBE">
        <w:rPr>
          <w:rFonts w:ascii="Times New Roman" w:eastAsia="Times New Roman" w:hAnsi="Times New Roman" w:cs="Times New Roman"/>
          <w:color w:val="000000" w:themeColor="text1"/>
        </w:rPr>
        <w:t xml:space="preserve"> seed funding for innovative pilot projects to leverage</w:t>
      </w:r>
      <w:r w:rsidR="4887819F" w:rsidRPr="4A861EBE">
        <w:rPr>
          <w:rFonts w:ascii="Times New Roman" w:eastAsia="Times New Roman" w:hAnsi="Times New Roman" w:cs="Times New Roman"/>
          <w:color w:val="000000" w:themeColor="text1"/>
        </w:rPr>
        <w:t xml:space="preserve"> international</w:t>
      </w:r>
      <w:r w:rsidR="0666BD18" w:rsidRPr="4A861EBE">
        <w:rPr>
          <w:rFonts w:ascii="Times New Roman" w:eastAsia="Times New Roman" w:hAnsi="Times New Roman" w:cs="Times New Roman"/>
          <w:color w:val="000000" w:themeColor="text1"/>
        </w:rPr>
        <w:t xml:space="preserve"> </w:t>
      </w:r>
      <w:r w:rsidRPr="4A861EBE">
        <w:rPr>
          <w:rFonts w:ascii="Times New Roman" w:eastAsia="Times New Roman" w:hAnsi="Times New Roman" w:cs="Times New Roman"/>
          <w:color w:val="000000" w:themeColor="text1"/>
        </w:rPr>
        <w:t>partnerships that reduce coercive dependencies, secure global tech</w:t>
      </w:r>
      <w:r w:rsidR="4887819F" w:rsidRPr="4A861EBE">
        <w:rPr>
          <w:rFonts w:ascii="Times New Roman" w:eastAsia="Times New Roman" w:hAnsi="Times New Roman" w:cs="Times New Roman"/>
          <w:color w:val="000000" w:themeColor="text1"/>
        </w:rPr>
        <w:t>nology</w:t>
      </w:r>
      <w:r w:rsidRPr="4A861EBE">
        <w:rPr>
          <w:rFonts w:ascii="Times New Roman" w:eastAsia="Times New Roman" w:hAnsi="Times New Roman" w:cs="Times New Roman"/>
          <w:color w:val="000000" w:themeColor="text1"/>
        </w:rPr>
        <w:t xml:space="preserve"> supply chains, address AI supply chain opportunities and vulnerabilities, explore joint investment, protect sensitive technologies, and build trusted digital infrastructure. </w:t>
      </w:r>
      <w:r w:rsidR="6DFCE3DF" w:rsidRPr="4A861EBE">
        <w:rPr>
          <w:rFonts w:ascii="Times New Roman" w:eastAsia="Times New Roman" w:hAnsi="Times New Roman" w:cs="Times New Roman"/>
          <w:color w:val="000000" w:themeColor="text1"/>
        </w:rPr>
        <w:t xml:space="preserve">Through </w:t>
      </w:r>
      <w:r w:rsidRPr="4A861EBE">
        <w:rPr>
          <w:rFonts w:ascii="Times New Roman" w:eastAsia="Times New Roman" w:hAnsi="Times New Roman" w:cs="Times New Roman"/>
          <w:color w:val="000000" w:themeColor="text1"/>
        </w:rPr>
        <w:t>Pax Silica</w:t>
      </w:r>
      <w:r w:rsidR="6DFCE3DF" w:rsidRPr="4A861EBE">
        <w:rPr>
          <w:rFonts w:ascii="Times New Roman" w:eastAsia="Times New Roman" w:hAnsi="Times New Roman" w:cs="Times New Roman"/>
          <w:color w:val="000000" w:themeColor="text1"/>
        </w:rPr>
        <w:t>, the United States</w:t>
      </w:r>
      <w:r w:rsidRPr="4A861EBE">
        <w:rPr>
          <w:rFonts w:ascii="Times New Roman" w:eastAsia="Times New Roman" w:hAnsi="Times New Roman" w:cs="Times New Roman"/>
          <w:color w:val="000000" w:themeColor="text1"/>
        </w:rPr>
        <w:t xml:space="preserve"> partners with the world’s most advanced economies in the strategic regions of the Indo-Pacific, Europe, the Middle East, and Latin America </w:t>
      </w:r>
      <w:r w:rsidR="0666BD18" w:rsidRPr="4A861EBE">
        <w:rPr>
          <w:rFonts w:ascii="Times New Roman" w:eastAsia="Times New Roman" w:hAnsi="Times New Roman" w:cs="Times New Roman"/>
          <w:color w:val="000000" w:themeColor="text1"/>
        </w:rPr>
        <w:t xml:space="preserve">to outcompete strategic competitors for decades-long </w:t>
      </w:r>
      <w:r w:rsidR="6DFCE3DF" w:rsidRPr="4A861EBE">
        <w:rPr>
          <w:rFonts w:ascii="Times New Roman" w:eastAsia="Times New Roman" w:hAnsi="Times New Roman" w:cs="Times New Roman"/>
          <w:color w:val="000000" w:themeColor="text1"/>
        </w:rPr>
        <w:t xml:space="preserve">economic </w:t>
      </w:r>
      <w:r w:rsidR="0666BD18" w:rsidRPr="4A861EBE">
        <w:rPr>
          <w:rFonts w:ascii="Times New Roman" w:eastAsia="Times New Roman" w:hAnsi="Times New Roman" w:cs="Times New Roman"/>
          <w:color w:val="000000" w:themeColor="text1"/>
        </w:rPr>
        <w:t>partnerships, generating multi-</w:t>
      </w:r>
      <w:proofErr w:type="gramStart"/>
      <w:r w:rsidR="0666BD18" w:rsidRPr="4A861EBE">
        <w:rPr>
          <w:rFonts w:ascii="Times New Roman" w:eastAsia="Times New Roman" w:hAnsi="Times New Roman" w:cs="Times New Roman"/>
          <w:color w:val="000000" w:themeColor="text1"/>
        </w:rPr>
        <w:t>billion dollar</w:t>
      </w:r>
      <w:proofErr w:type="gramEnd"/>
      <w:r w:rsidR="0666BD18" w:rsidRPr="4A861EBE">
        <w:rPr>
          <w:rFonts w:ascii="Times New Roman" w:eastAsia="Times New Roman" w:hAnsi="Times New Roman" w:cs="Times New Roman"/>
          <w:color w:val="000000" w:themeColor="text1"/>
        </w:rPr>
        <w:t xml:space="preserve"> deals for U.S. companies and creating thousands of American jobs</w:t>
      </w:r>
      <w:r w:rsidR="4887819F" w:rsidRPr="4A861EBE">
        <w:rPr>
          <w:rFonts w:ascii="Times New Roman" w:eastAsia="Times New Roman" w:hAnsi="Times New Roman" w:cs="Times New Roman"/>
          <w:color w:val="000000" w:themeColor="text1"/>
        </w:rPr>
        <w:t xml:space="preserve"> with every success</w:t>
      </w:r>
      <w:r w:rsidR="0666BD18" w:rsidRPr="4A861EBE">
        <w:rPr>
          <w:rFonts w:ascii="Times New Roman" w:eastAsia="Times New Roman" w:hAnsi="Times New Roman" w:cs="Times New Roman"/>
          <w:color w:val="000000" w:themeColor="text1"/>
        </w:rPr>
        <w:t>.</w:t>
      </w:r>
      <w:r w:rsidR="1E46917A" w:rsidRPr="4A861EBE">
        <w:rPr>
          <w:rFonts w:ascii="Times New Roman" w:eastAsia="Times New Roman" w:hAnsi="Times New Roman" w:cs="Times New Roman"/>
          <w:color w:val="000000" w:themeColor="text1"/>
        </w:rPr>
        <w:t xml:space="preserve">  Leveraging foreign assistance from the Pax Fund, this NOFO launches the </w:t>
      </w:r>
      <w:r w:rsidR="00A03587">
        <w:rPr>
          <w:rFonts w:ascii="Times New Roman" w:eastAsia="Times New Roman" w:hAnsi="Times New Roman" w:cs="Times New Roman"/>
          <w:color w:val="000000" w:themeColor="text1"/>
        </w:rPr>
        <w:t>Pax</w:t>
      </w:r>
      <w:r w:rsidR="00FE01C3">
        <w:rPr>
          <w:rFonts w:ascii="Times New Roman" w:eastAsia="Times New Roman" w:hAnsi="Times New Roman" w:cs="Times New Roman"/>
          <w:color w:val="000000" w:themeColor="text1"/>
        </w:rPr>
        <w:t xml:space="preserve"> Silica Artificial Intelligence (AI) Assistance Project</w:t>
      </w:r>
      <w:r w:rsidR="6DFCE3DF" w:rsidRPr="4A861EBE">
        <w:rPr>
          <w:rFonts w:ascii="Times New Roman" w:eastAsia="Times New Roman" w:hAnsi="Times New Roman" w:cs="Times New Roman"/>
          <w:color w:val="000000" w:themeColor="text1"/>
        </w:rPr>
        <w:t xml:space="preserve">—a historic first-of-its-kind </w:t>
      </w:r>
      <w:r w:rsidR="24D62ECD" w:rsidRPr="4A861EBE">
        <w:rPr>
          <w:rFonts w:ascii="Times New Roman" w:eastAsia="Times New Roman" w:hAnsi="Times New Roman" w:cs="Times New Roman"/>
          <w:color w:val="000000" w:themeColor="text1"/>
        </w:rPr>
        <w:t>programmatic initiative</w:t>
      </w:r>
      <w:r w:rsidR="1E46917A" w:rsidRPr="4A861EBE">
        <w:rPr>
          <w:rFonts w:ascii="Times New Roman" w:eastAsia="Times New Roman" w:hAnsi="Times New Roman" w:cs="Times New Roman"/>
          <w:color w:val="000000" w:themeColor="text1"/>
        </w:rPr>
        <w:t xml:space="preserve"> to strengthen global AI supply chain security</w:t>
      </w:r>
      <w:r w:rsidR="00A03587">
        <w:rPr>
          <w:rFonts w:ascii="Times New Roman" w:eastAsia="Times New Roman" w:hAnsi="Times New Roman" w:cs="Times New Roman"/>
          <w:color w:val="000000" w:themeColor="text1"/>
        </w:rPr>
        <w:t xml:space="preserve"> by</w:t>
      </w:r>
      <w:r w:rsidR="007C1495">
        <w:rPr>
          <w:rFonts w:ascii="Times New Roman" w:eastAsia="Times New Roman" w:hAnsi="Times New Roman" w:cs="Times New Roman"/>
          <w:color w:val="000000" w:themeColor="text1"/>
        </w:rPr>
        <w:t xml:space="preserve"> creat</w:t>
      </w:r>
      <w:r w:rsidR="00A03587">
        <w:rPr>
          <w:rFonts w:ascii="Times New Roman" w:eastAsia="Times New Roman" w:hAnsi="Times New Roman" w:cs="Times New Roman"/>
          <w:color w:val="000000" w:themeColor="text1"/>
        </w:rPr>
        <w:t>ing</w:t>
      </w:r>
      <w:r w:rsidR="007C1495">
        <w:rPr>
          <w:rFonts w:ascii="Times New Roman" w:eastAsia="Times New Roman" w:hAnsi="Times New Roman" w:cs="Times New Roman"/>
          <w:color w:val="000000" w:themeColor="text1"/>
        </w:rPr>
        <w:t xml:space="preserve"> a trusted supply chain credentialing and provenance platform to secure the AI supply chain in partner countries</w:t>
      </w:r>
      <w:r w:rsidR="00863EDC">
        <w:rPr>
          <w:rFonts w:ascii="Times New Roman" w:eastAsia="Times New Roman" w:hAnsi="Times New Roman" w:cs="Times New Roman"/>
          <w:color w:val="000000" w:themeColor="text1"/>
        </w:rPr>
        <w:t xml:space="preserve"> and economies</w:t>
      </w:r>
      <w:r w:rsidR="007C1495">
        <w:rPr>
          <w:rFonts w:ascii="Times New Roman" w:eastAsia="Times New Roman" w:hAnsi="Times New Roman" w:cs="Times New Roman"/>
          <w:color w:val="000000" w:themeColor="text1"/>
        </w:rPr>
        <w:t>.</w:t>
      </w:r>
      <w:r w:rsidR="0666BD18" w:rsidRPr="4A861EBE">
        <w:rPr>
          <w:rFonts w:ascii="Times New Roman" w:eastAsia="Times New Roman" w:hAnsi="Times New Roman" w:cs="Times New Roman"/>
          <w:color w:val="000000" w:themeColor="text1"/>
        </w:rPr>
        <w:t xml:space="preserve"> </w:t>
      </w:r>
    </w:p>
    <w:p w14:paraId="0611BF4C" w14:textId="2DA2EE9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FF0000"/>
        </w:rPr>
      </w:pPr>
    </w:p>
    <w:p w14:paraId="1326392E" w14:textId="7206357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Please see further eligibility requirements in the eligibility section of the NOFO below. </w:t>
      </w:r>
    </w:p>
    <w:p w14:paraId="5A396AC3" w14:textId="2D2B41E7" w:rsidR="00327CA7" w:rsidRDefault="00327CA7" w:rsidP="2A7C76BE">
      <w:pPr>
        <w:widowControl w:val="0"/>
        <w:spacing w:line="240" w:lineRule="auto"/>
        <w:rPr>
          <w:rFonts w:ascii="Times New Roman" w:eastAsia="Times New Roman" w:hAnsi="Times New Roman" w:cs="Times New Roman"/>
          <w:color w:val="000000" w:themeColor="text1"/>
        </w:rPr>
      </w:pPr>
    </w:p>
    <w:p w14:paraId="48AD36AA" w14:textId="511DD782"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Eligibility</w:t>
      </w:r>
    </w:p>
    <w:p w14:paraId="253387CA" w14:textId="0310DF5C" w:rsidR="00327CA7" w:rsidRDefault="278F1145">
      <w:pPr>
        <w:pStyle w:val="Heading5"/>
        <w:keepNext w:val="0"/>
        <w:keepLines w:val="0"/>
        <w:widowControl w:val="0"/>
        <w:numPr>
          <w:ilvl w:val="0"/>
          <w:numId w:val="20"/>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Eligible Applicants</w:t>
      </w:r>
    </w:p>
    <w:p w14:paraId="390B578B" w14:textId="6CA83FD5" w:rsidR="00327CA7" w:rsidRDefault="58C2C9E6"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2B354CD">
        <w:rPr>
          <w:rFonts w:ascii="Times New Roman" w:eastAsia="Times New Roman" w:hAnsi="Times New Roman" w:cs="Times New Roman"/>
          <w:color w:val="000000" w:themeColor="text1"/>
        </w:rPr>
        <w:t xml:space="preserve">The following organizations are eligible to </w:t>
      </w:r>
      <w:proofErr w:type="gramStart"/>
      <w:r w:rsidRPr="22B354CD">
        <w:rPr>
          <w:rFonts w:ascii="Times New Roman" w:eastAsia="Times New Roman" w:hAnsi="Times New Roman" w:cs="Times New Roman"/>
          <w:color w:val="000000" w:themeColor="text1"/>
        </w:rPr>
        <w:t>apply</w:t>
      </w:r>
      <w:r w:rsidRPr="22B354CD">
        <w:rPr>
          <w:rFonts w:ascii="Times New Roman" w:eastAsia="Times New Roman" w:hAnsi="Times New Roman" w:cs="Times New Roman"/>
          <w:i/>
          <w:iCs/>
          <w:color w:val="000000" w:themeColor="text1"/>
        </w:rPr>
        <w:t>:</w:t>
      </w:r>
      <w:proofErr w:type="gramEnd"/>
      <w:r w:rsidRPr="22B354CD">
        <w:rPr>
          <w:rFonts w:ascii="Times New Roman" w:eastAsia="Times New Roman" w:hAnsi="Times New Roman" w:cs="Times New Roman"/>
          <w:i/>
          <w:iCs/>
          <w:color w:val="FF0000"/>
        </w:rPr>
        <w:t xml:space="preserve"> </w:t>
      </w:r>
      <w:r w:rsidRPr="22B354CD">
        <w:rPr>
          <w:rFonts w:ascii="Times New Roman" w:eastAsia="Times New Roman" w:hAnsi="Times New Roman" w:cs="Times New Roman"/>
          <w:color w:val="000000" w:themeColor="text1"/>
        </w:rPr>
        <w:t>U.S. for-profit organizations or businesses; U.S.-based non-profit/non-governmental organizations with or without 501(c) (3) status of the U.S. tax code; U.S.-based private, public, or state institutions of higher education</w:t>
      </w:r>
      <w:r w:rsidR="4750FBB5" w:rsidRPr="22B354CD">
        <w:rPr>
          <w:rFonts w:ascii="Times New Roman" w:eastAsia="Times New Roman" w:hAnsi="Times New Roman" w:cs="Times New Roman"/>
          <w:color w:val="000000" w:themeColor="text1"/>
        </w:rPr>
        <w:t>.</w:t>
      </w:r>
      <w:r w:rsidR="278F1145">
        <w:br/>
      </w:r>
    </w:p>
    <w:p w14:paraId="49B07812" w14:textId="11644969" w:rsidR="00327CA7" w:rsidRDefault="278F1145">
      <w:pPr>
        <w:pStyle w:val="Heading5"/>
        <w:keepNext w:val="0"/>
        <w:keepLines w:val="0"/>
        <w:widowControl w:val="0"/>
        <w:numPr>
          <w:ilvl w:val="0"/>
          <w:numId w:val="20"/>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Cost Sharing or Matching</w:t>
      </w:r>
    </w:p>
    <w:p w14:paraId="24FAC86F" w14:textId="4089A6DB" w:rsidR="00327CA7" w:rsidRDefault="58C2C9E6" w:rsidP="2A7C76BE">
      <w:pPr>
        <w:widowControl w:val="0"/>
        <w:spacing w:after="0" w:line="240" w:lineRule="auto"/>
        <w:rPr>
          <w:rFonts w:ascii="Times New Roman" w:eastAsia="Times New Roman" w:hAnsi="Times New Roman" w:cs="Times New Roman"/>
          <w:color w:val="000000" w:themeColor="text1"/>
        </w:rPr>
      </w:pPr>
      <w:r w:rsidRPr="22B354CD">
        <w:rPr>
          <w:rFonts w:ascii="Times New Roman" w:eastAsia="Times New Roman" w:hAnsi="Times New Roman" w:cs="Times New Roman"/>
          <w:color w:val="000000" w:themeColor="text1"/>
        </w:rPr>
        <w:t>Providing cost sharing, matching, or cost participation is</w:t>
      </w:r>
      <w:r w:rsidR="00A03587">
        <w:rPr>
          <w:rFonts w:ascii="Times New Roman" w:eastAsia="Times New Roman" w:hAnsi="Times New Roman" w:cs="Times New Roman"/>
          <w:color w:val="000000" w:themeColor="text1"/>
        </w:rPr>
        <w:t xml:space="preserve"> not required under </w:t>
      </w:r>
      <w:r w:rsidRPr="22B354CD">
        <w:rPr>
          <w:rFonts w:ascii="Times New Roman" w:eastAsia="Times New Roman" w:hAnsi="Times New Roman" w:cs="Times New Roman"/>
          <w:color w:val="000000" w:themeColor="text1"/>
        </w:rPr>
        <w:t>this NOFO</w:t>
      </w:r>
      <w:r w:rsidR="00A03587">
        <w:rPr>
          <w:rFonts w:ascii="Times New Roman" w:eastAsia="Times New Roman" w:hAnsi="Times New Roman" w:cs="Times New Roman"/>
          <w:color w:val="000000" w:themeColor="text1"/>
        </w:rPr>
        <w:t>. However,</w:t>
      </w:r>
      <w:r w:rsidR="00E4606E" w:rsidRPr="00E4606E">
        <w:t xml:space="preserve"> </w:t>
      </w:r>
      <w:r w:rsidR="00E4606E">
        <w:rPr>
          <w:rFonts w:ascii="Times New Roman" w:eastAsia="Times New Roman" w:hAnsi="Times New Roman" w:cs="Times New Roman"/>
          <w:color w:val="000000" w:themeColor="text1"/>
        </w:rPr>
        <w:t>a</w:t>
      </w:r>
      <w:r w:rsidR="00E4606E" w:rsidRPr="00E4606E">
        <w:rPr>
          <w:rFonts w:ascii="Times New Roman" w:eastAsia="Times New Roman" w:hAnsi="Times New Roman" w:cs="Times New Roman"/>
          <w:color w:val="000000" w:themeColor="text1"/>
        </w:rPr>
        <w:t>ny project that includes at least $25,000 in cost sharing, matching, or cost participation will receive</w:t>
      </w:r>
      <w:r w:rsidR="00E4606E">
        <w:rPr>
          <w:rFonts w:ascii="Times New Roman" w:eastAsia="Times New Roman" w:hAnsi="Times New Roman" w:cs="Times New Roman"/>
          <w:color w:val="000000" w:themeColor="text1"/>
        </w:rPr>
        <w:t xml:space="preserve"> five</w:t>
      </w:r>
      <w:r w:rsidR="00E4606E" w:rsidRPr="00E4606E">
        <w:rPr>
          <w:rFonts w:ascii="Times New Roman" w:eastAsia="Times New Roman" w:hAnsi="Times New Roman" w:cs="Times New Roman"/>
          <w:color w:val="000000" w:themeColor="text1"/>
        </w:rPr>
        <w:t xml:space="preserve"> points during the review process. The points are non-</w:t>
      </w:r>
      <w:proofErr w:type="gramStart"/>
      <w:r w:rsidR="00E4606E" w:rsidRPr="00E4606E">
        <w:rPr>
          <w:rFonts w:ascii="Times New Roman" w:eastAsia="Times New Roman" w:hAnsi="Times New Roman" w:cs="Times New Roman"/>
          <w:color w:val="000000" w:themeColor="text1"/>
        </w:rPr>
        <w:t>scaling</w:t>
      </w:r>
      <w:proofErr w:type="gramEnd"/>
      <w:r w:rsidR="00E4606E" w:rsidRPr="00E4606E">
        <w:rPr>
          <w:rFonts w:ascii="Times New Roman" w:eastAsia="Times New Roman" w:hAnsi="Times New Roman" w:cs="Times New Roman"/>
          <w:color w:val="000000" w:themeColor="text1"/>
        </w:rPr>
        <w:t>, no points above the five will be award</w:t>
      </w:r>
      <w:r w:rsidR="00827453">
        <w:rPr>
          <w:rFonts w:ascii="Times New Roman" w:eastAsia="Times New Roman" w:hAnsi="Times New Roman" w:cs="Times New Roman"/>
          <w:color w:val="000000" w:themeColor="text1"/>
        </w:rPr>
        <w:t>ed</w:t>
      </w:r>
      <w:r w:rsidR="00E4606E" w:rsidRPr="00E4606E">
        <w:rPr>
          <w:rFonts w:ascii="Times New Roman" w:eastAsia="Times New Roman" w:hAnsi="Times New Roman" w:cs="Times New Roman"/>
          <w:color w:val="000000" w:themeColor="text1"/>
        </w:rPr>
        <w:t xml:space="preserve"> if funding above $25,000 is included with the proposal. Please identify the source of funding internal or external to the organization, e.g. from saving or another developmental account, from a government of a country other than the U.S. All proposed cost sharing, matching, or cost participation must comply with 2 CFR §200.306</w:t>
      </w:r>
      <w:r w:rsidR="00E4606E">
        <w:rPr>
          <w:rFonts w:ascii="Times New Roman" w:eastAsia="Times New Roman" w:hAnsi="Times New Roman" w:cs="Times New Roman"/>
          <w:color w:val="000000" w:themeColor="text1"/>
        </w:rPr>
        <w:t>. I</w:t>
      </w:r>
      <w:r w:rsidR="00E4606E" w:rsidRPr="00E4606E">
        <w:rPr>
          <w:rFonts w:ascii="Times New Roman" w:eastAsia="Times New Roman" w:hAnsi="Times New Roman" w:cs="Times New Roman"/>
          <w:color w:val="000000" w:themeColor="text1"/>
        </w:rPr>
        <w:t>tems that are proposed for cost share must be allowable per 2 CFR §200</w:t>
      </w:r>
      <w:r w:rsidRPr="22B354CD">
        <w:rPr>
          <w:rFonts w:ascii="Times New Roman" w:eastAsia="Times New Roman" w:hAnsi="Times New Roman" w:cs="Times New Roman"/>
          <w:color w:val="000000" w:themeColor="text1"/>
        </w:rPr>
        <w:t xml:space="preserve">, Subpart E—Costs Principles.  </w:t>
      </w:r>
    </w:p>
    <w:p w14:paraId="38219588" w14:textId="2AC08271" w:rsidR="00327CA7" w:rsidRDefault="00327CA7" w:rsidP="2A7C76BE">
      <w:pPr>
        <w:widowControl w:val="0"/>
        <w:spacing w:after="0" w:line="240" w:lineRule="auto"/>
        <w:rPr>
          <w:rFonts w:ascii="Times New Roman" w:eastAsia="Times New Roman" w:hAnsi="Times New Roman" w:cs="Times New Roman"/>
          <w:color w:val="000000" w:themeColor="text1"/>
        </w:rPr>
      </w:pPr>
    </w:p>
    <w:p w14:paraId="61D8F61C" w14:textId="0F373196" w:rsidR="00327CA7" w:rsidRDefault="48B8C6AE" w:rsidP="2A7C76BE">
      <w:pPr>
        <w:widowControl w:val="0"/>
        <w:spacing w:after="0"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u w:val="single"/>
        </w:rPr>
        <w:t>Voluntary cost-share</w:t>
      </w:r>
      <w:r w:rsidRPr="499D68FC">
        <w:rPr>
          <w:rFonts w:ascii="Times New Roman" w:eastAsia="Times New Roman" w:hAnsi="Times New Roman" w:cs="Times New Roman"/>
          <w:color w:val="000000" w:themeColor="text1"/>
        </w:rPr>
        <w:t>: Should the applicant choose to contribute voluntary cost-share but does not meet the minimum amount of voluntary cost-sharing stipulated in the applicant’s budget, DOS’ contribution may be reduced in proportion to the applicant’s</w:t>
      </w:r>
      <w:r w:rsidR="66E23CD8" w:rsidRPr="499D68FC">
        <w:rPr>
          <w:rFonts w:ascii="Times New Roman" w:eastAsia="Times New Roman" w:hAnsi="Times New Roman" w:cs="Times New Roman"/>
          <w:color w:val="000000" w:themeColor="text1"/>
        </w:rPr>
        <w:t xml:space="preserve"> shortfall.</w:t>
      </w:r>
      <w:r w:rsidRPr="499D68FC">
        <w:rPr>
          <w:rFonts w:ascii="Times New Roman" w:eastAsia="Times New Roman" w:hAnsi="Times New Roman" w:cs="Times New Roman"/>
          <w:color w:val="000000" w:themeColor="text1"/>
        </w:rPr>
        <w:t> </w:t>
      </w:r>
    </w:p>
    <w:p w14:paraId="07178F0D" w14:textId="68FCEFF1"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25BE951" w14:textId="4E817A98" w:rsidR="00327CA7" w:rsidRDefault="278F1145">
      <w:pPr>
        <w:pStyle w:val="Heading5"/>
        <w:keepNext w:val="0"/>
        <w:keepLines w:val="0"/>
        <w:widowControl w:val="0"/>
        <w:numPr>
          <w:ilvl w:val="0"/>
          <w:numId w:val="20"/>
        </w:numPr>
        <w:shd w:val="clear" w:color="auto" w:fill="FFFFFF" w:themeFill="background1"/>
        <w:spacing w:after="0" w:line="240" w:lineRule="auto"/>
        <w:rPr>
          <w:rFonts w:ascii="Times New Roman" w:eastAsia="Times New Roman" w:hAnsi="Times New Roman" w:cs="Times New Roman"/>
        </w:rPr>
      </w:pPr>
      <w:r w:rsidRPr="2A7C76BE">
        <w:rPr>
          <w:rFonts w:ascii="Times New Roman" w:eastAsia="Times New Roman" w:hAnsi="Times New Roman" w:cs="Times New Roman"/>
          <w:b/>
          <w:bCs/>
          <w:i/>
          <w:iCs/>
        </w:rPr>
        <w:t>Other Eligibility Requirements</w:t>
      </w:r>
    </w:p>
    <w:p w14:paraId="5E671CFB" w14:textId="1237C9E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organizations must have a Unique Entity Identifier (UEI) issued via SAM.gov as well as a valid registration in SAM.gov.  Please see Section D.3 for more information.</w:t>
      </w:r>
    </w:p>
    <w:p w14:paraId="4E968537" w14:textId="72E0883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BBB91FF" w14:textId="1687117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252525"/>
        </w:rPr>
        <w:t> </w:t>
      </w:r>
      <w:r w:rsidRPr="2A7C76BE">
        <w:rPr>
          <w:rFonts w:ascii="Times New Roman" w:eastAsia="Times New Roman" w:hAnsi="Times New Roman" w:cs="Times New Roman"/>
          <w:b/>
          <w:bCs/>
          <w:i/>
          <w:iCs/>
          <w:color w:val="000000" w:themeColor="text1"/>
        </w:rPr>
        <w:t xml:space="preserve">Note: The process of obtaining or renewing a SAM.gov registration may take </w:t>
      </w:r>
      <w:r w:rsidR="00052BCA">
        <w:rPr>
          <w:rFonts w:ascii="Times New Roman" w:eastAsia="Times New Roman" w:hAnsi="Times New Roman" w:cs="Times New Roman"/>
          <w:b/>
          <w:bCs/>
          <w:i/>
          <w:iCs/>
          <w:color w:val="000000" w:themeColor="text1"/>
        </w:rPr>
        <w:t>several</w:t>
      </w:r>
      <w:r w:rsidRPr="2A7C76BE">
        <w:rPr>
          <w:rFonts w:ascii="Times New Roman" w:eastAsia="Times New Roman" w:hAnsi="Times New Roman" w:cs="Times New Roman"/>
          <w:b/>
          <w:bCs/>
          <w:i/>
          <w:iCs/>
          <w:color w:val="000000" w:themeColor="text1"/>
        </w:rPr>
        <w:t xml:space="preserve"> weeks.  </w:t>
      </w:r>
      <w:r w:rsidRPr="2A7C76BE">
        <w:rPr>
          <w:rFonts w:ascii="Times New Roman" w:eastAsia="Times New Roman" w:hAnsi="Times New Roman" w:cs="Times New Roman"/>
          <w:b/>
          <w:bCs/>
          <w:i/>
          <w:iCs/>
          <w:color w:val="000000" w:themeColor="text1"/>
          <w:u w:val="single"/>
        </w:rPr>
        <w:t>Please begin your registration as early as possible</w:t>
      </w:r>
      <w:r w:rsidRPr="2A7C76BE">
        <w:rPr>
          <w:rFonts w:ascii="Times New Roman" w:eastAsia="Times New Roman" w:hAnsi="Times New Roman" w:cs="Times New Roman"/>
          <w:b/>
          <w:bCs/>
          <w:i/>
          <w:iCs/>
          <w:color w:val="000000" w:themeColor="text1"/>
        </w:rPr>
        <w:t>.</w:t>
      </w:r>
      <w:r w:rsidRPr="2A7C76BE">
        <w:rPr>
          <w:rFonts w:ascii="Times New Roman" w:eastAsia="Times New Roman" w:hAnsi="Times New Roman" w:cs="Times New Roman"/>
          <w:color w:val="000000" w:themeColor="text1"/>
        </w:rPr>
        <w:t xml:space="preserve"> </w:t>
      </w:r>
    </w:p>
    <w:p w14:paraId="0F8F9686" w14:textId="241C937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2168F86" w14:textId="2CC5D1B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Applicants can submit one application in response to the NOFO.  If more than one application is submitted by an organization, only the final application </w:t>
      </w:r>
      <w:proofErr w:type="gramStart"/>
      <w:r w:rsidRPr="2A7C76BE">
        <w:rPr>
          <w:rFonts w:ascii="Times New Roman" w:eastAsia="Times New Roman" w:hAnsi="Times New Roman" w:cs="Times New Roman"/>
          <w:color w:val="000000" w:themeColor="text1"/>
        </w:rPr>
        <w:t>received</w:t>
      </w:r>
      <w:proofErr w:type="gramEnd"/>
      <w:r w:rsidRPr="2A7C76BE">
        <w:rPr>
          <w:rFonts w:ascii="Times New Roman" w:eastAsia="Times New Roman" w:hAnsi="Times New Roman" w:cs="Times New Roman"/>
          <w:color w:val="000000" w:themeColor="text1"/>
        </w:rPr>
        <w:t xml:space="preserve">, and time stamped by grants.gov will be reviewed for eligibility.  </w:t>
      </w:r>
      <w:r w:rsidRPr="00AB0D4F">
        <w:rPr>
          <w:rFonts w:ascii="Times New Roman" w:eastAsia="Times New Roman" w:hAnsi="Times New Roman" w:cs="Times New Roman"/>
          <w:color w:val="000000" w:themeColor="text1"/>
          <w:u w:val="single"/>
        </w:rPr>
        <w:t>Each application can include multiple projects that will be evaluated independently</w:t>
      </w:r>
      <w:r w:rsidRPr="2A7C76BE">
        <w:rPr>
          <w:rFonts w:ascii="Times New Roman" w:eastAsia="Times New Roman" w:hAnsi="Times New Roman" w:cs="Times New Roman"/>
          <w:color w:val="000000" w:themeColor="text1"/>
        </w:rPr>
        <w:t xml:space="preserve">.  </w:t>
      </w:r>
      <w:r w:rsidR="00E261FF">
        <w:br/>
      </w:r>
    </w:p>
    <w:p w14:paraId="0394C8C4" w14:textId="78E797ED"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Program Description</w:t>
      </w:r>
    </w:p>
    <w:p w14:paraId="29D60A7D" w14:textId="20F38761" w:rsidR="00327CA7" w:rsidRDefault="00327CA7" w:rsidP="2A7C76BE">
      <w:pPr>
        <w:widowControl w:val="0"/>
        <w:spacing w:line="240" w:lineRule="auto"/>
        <w:rPr>
          <w:rFonts w:ascii="Times New Roman" w:eastAsia="Times New Roman" w:hAnsi="Times New Roman" w:cs="Times New Roman"/>
          <w:color w:val="000000" w:themeColor="text1"/>
        </w:rPr>
      </w:pPr>
    </w:p>
    <w:p w14:paraId="47B002C8" w14:textId="2F3D7FD7" w:rsidR="00327CA7" w:rsidRDefault="278F1145">
      <w:pPr>
        <w:pStyle w:val="Heading5"/>
        <w:keepNext w:val="0"/>
        <w:keepLines w:val="0"/>
        <w:widowControl w:val="0"/>
        <w:numPr>
          <w:ilvl w:val="0"/>
          <w:numId w:val="19"/>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Goals and Objectives</w:t>
      </w:r>
    </w:p>
    <w:p w14:paraId="0761BD7A" w14:textId="2055E70E"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B38E430" w14:textId="39B6338B" w:rsidR="00327CA7" w:rsidRDefault="58C2C9E6" w:rsidP="22B354CD">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2B354CD">
        <w:rPr>
          <w:rFonts w:ascii="Times New Roman" w:eastAsia="Times New Roman" w:hAnsi="Times New Roman" w:cs="Times New Roman"/>
          <w:color w:val="000000" w:themeColor="text1"/>
        </w:rPr>
        <w:t xml:space="preserve">Proposals </w:t>
      </w:r>
      <w:r w:rsidR="00863EDC">
        <w:rPr>
          <w:rFonts w:ascii="Times New Roman" w:eastAsia="Times New Roman" w:hAnsi="Times New Roman" w:cs="Times New Roman"/>
          <w:color w:val="000000" w:themeColor="text1"/>
        </w:rPr>
        <w:t xml:space="preserve">do not </w:t>
      </w:r>
      <w:r w:rsidRPr="22B354CD">
        <w:rPr>
          <w:rFonts w:ascii="Times New Roman" w:eastAsia="Times New Roman" w:hAnsi="Times New Roman" w:cs="Times New Roman"/>
          <w:color w:val="000000" w:themeColor="text1"/>
        </w:rPr>
        <w:t xml:space="preserve">need to address all objectives and sub-objectives. </w:t>
      </w:r>
      <w:r w:rsidRPr="22B354CD">
        <w:rPr>
          <w:rFonts w:ascii="Times New Roman" w:eastAsia="Times New Roman" w:hAnsi="Times New Roman" w:cs="Times New Roman"/>
          <w:b/>
          <w:bCs/>
          <w:color w:val="000000" w:themeColor="text1"/>
        </w:rPr>
        <w:t>Proposal</w:t>
      </w:r>
      <w:r w:rsidR="61336253" w:rsidRPr="22B354CD">
        <w:rPr>
          <w:rFonts w:ascii="Times New Roman" w:eastAsia="Times New Roman" w:hAnsi="Times New Roman" w:cs="Times New Roman"/>
          <w:b/>
          <w:bCs/>
          <w:color w:val="000000" w:themeColor="text1"/>
        </w:rPr>
        <w:t xml:space="preserve">s </w:t>
      </w:r>
      <w:r w:rsidRPr="22B354CD">
        <w:rPr>
          <w:rFonts w:ascii="Times New Roman" w:eastAsia="Times New Roman" w:hAnsi="Times New Roman" w:cs="Times New Roman"/>
          <w:b/>
          <w:bCs/>
          <w:color w:val="000000" w:themeColor="text1"/>
        </w:rPr>
        <w:t xml:space="preserve">that effectively address multiple objectives or fully address a single objective are more likely to receive a higher evaluation.  </w:t>
      </w:r>
    </w:p>
    <w:p w14:paraId="6DC60E88" w14:textId="311BF513" w:rsidR="06B3B417" w:rsidRPr="00F576B1" w:rsidRDefault="58C2C9E6" w:rsidP="00A03587">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2B354CD">
        <w:rPr>
          <w:rFonts w:ascii="Times New Roman" w:eastAsia="Times New Roman" w:hAnsi="Times New Roman" w:cs="Times New Roman"/>
          <w:b/>
          <w:bCs/>
          <w:color w:val="000000" w:themeColor="text1"/>
        </w:rPr>
        <w:t xml:space="preserve"> </w:t>
      </w:r>
    </w:p>
    <w:p w14:paraId="570B48ED" w14:textId="42C511CA"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Line of Effort: Creating a Trusted Supply Chain Credentialing and Provenance Platform to Secure the AI Supply Chain in Panama and </w:t>
      </w:r>
      <w:r w:rsidR="00827453">
        <w:rPr>
          <w:rFonts w:ascii="Times New Roman" w:eastAsia="Times New Roman" w:hAnsi="Times New Roman" w:cs="Times New Roman"/>
          <w:b/>
          <w:bCs/>
          <w:color w:val="000000" w:themeColor="text1"/>
        </w:rPr>
        <w:t>Likeminded</w:t>
      </w:r>
      <w:r>
        <w:rPr>
          <w:rFonts w:ascii="Times New Roman" w:eastAsia="Times New Roman" w:hAnsi="Times New Roman" w:cs="Times New Roman"/>
          <w:b/>
          <w:bCs/>
          <w:color w:val="000000" w:themeColor="text1"/>
        </w:rPr>
        <w:t xml:space="preserve"> Partner </w:t>
      </w:r>
      <w:r w:rsidR="00827453">
        <w:rPr>
          <w:rFonts w:ascii="Times New Roman" w:eastAsia="Times New Roman" w:hAnsi="Times New Roman" w:cs="Times New Roman"/>
          <w:b/>
          <w:bCs/>
          <w:color w:val="000000" w:themeColor="text1"/>
        </w:rPr>
        <w:t>Economies</w:t>
      </w:r>
    </w:p>
    <w:p w14:paraId="0102CA93" w14:textId="77777777" w:rsidR="00A03587" w:rsidRDefault="00A03587"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5E826426" w14:textId="1279DB75"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Specific Aim 1:</w:t>
      </w:r>
      <w:r>
        <w:rPr>
          <w:rFonts w:ascii="Times New Roman" w:eastAsia="Times New Roman" w:hAnsi="Times New Roman" w:cs="Times New Roman"/>
          <w:color w:val="000000" w:themeColor="text1"/>
        </w:rPr>
        <w:t xml:space="preserve">  Strengthen the security of global AI supply chains by enabling </w:t>
      </w:r>
      <w:r w:rsidR="00863EDC">
        <w:rPr>
          <w:rFonts w:ascii="Times New Roman" w:eastAsia="Times New Roman" w:hAnsi="Times New Roman" w:cs="Times New Roman"/>
          <w:color w:val="000000" w:themeColor="text1"/>
        </w:rPr>
        <w:t>project</w:t>
      </w:r>
      <w:r>
        <w:rPr>
          <w:rFonts w:ascii="Times New Roman" w:eastAsia="Times New Roman" w:hAnsi="Times New Roman" w:cs="Times New Roman"/>
          <w:color w:val="000000" w:themeColor="text1"/>
        </w:rPr>
        <w:t xml:space="preserve"> participants in Panama (</w:t>
      </w:r>
      <w:r w:rsidR="00A03587">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 xml:space="preserve">hase 1) and other likeminded </w:t>
      </w:r>
      <w:r w:rsidR="00C23BED">
        <w:rPr>
          <w:rFonts w:ascii="Times New Roman" w:eastAsia="Times New Roman" w:hAnsi="Times New Roman" w:cs="Times New Roman"/>
          <w:color w:val="000000" w:themeColor="text1"/>
        </w:rPr>
        <w:t xml:space="preserve">partner </w:t>
      </w:r>
      <w:r>
        <w:rPr>
          <w:rFonts w:ascii="Times New Roman" w:eastAsia="Times New Roman" w:hAnsi="Times New Roman" w:cs="Times New Roman"/>
          <w:color w:val="000000" w:themeColor="text1"/>
        </w:rPr>
        <w:t>economies (</w:t>
      </w:r>
      <w:r w:rsidR="00A03587">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hase 2) to verify the origin, custody, and compliance status of goods, components, and technologies critical to AI supply chains that are transiting allied trade corridors.</w:t>
      </w:r>
    </w:p>
    <w:p w14:paraId="2FB26031" w14:textId="77777777"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6C4E3233" w14:textId="376A217B"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Specific Aim 2:</w:t>
      </w:r>
      <w:r>
        <w:rPr>
          <w:rFonts w:ascii="Times New Roman" w:eastAsia="Times New Roman" w:hAnsi="Times New Roman" w:cs="Times New Roman"/>
          <w:color w:val="000000" w:themeColor="text1"/>
        </w:rPr>
        <w:t xml:space="preserve">  Deliver a tool that will enable Panama </w:t>
      </w:r>
      <w:r w:rsidR="00863EDC">
        <w:rPr>
          <w:rFonts w:ascii="Times New Roman" w:eastAsia="Times New Roman" w:hAnsi="Times New Roman" w:cs="Times New Roman"/>
          <w:color w:val="000000" w:themeColor="text1"/>
        </w:rPr>
        <w:t xml:space="preserve">(Phase 1) </w:t>
      </w:r>
      <w:r>
        <w:rPr>
          <w:rFonts w:ascii="Times New Roman" w:eastAsia="Times New Roman" w:hAnsi="Times New Roman" w:cs="Times New Roman"/>
          <w:color w:val="000000" w:themeColor="text1"/>
        </w:rPr>
        <w:t xml:space="preserve">and </w:t>
      </w:r>
      <w:r w:rsidR="00863EDC">
        <w:rPr>
          <w:rFonts w:ascii="Times New Roman" w:eastAsia="Times New Roman" w:hAnsi="Times New Roman" w:cs="Times New Roman"/>
          <w:color w:val="000000" w:themeColor="text1"/>
        </w:rPr>
        <w:t xml:space="preserve">other select partner </w:t>
      </w:r>
      <w:r w:rsidR="00827453">
        <w:rPr>
          <w:rFonts w:ascii="Times New Roman" w:eastAsia="Times New Roman" w:hAnsi="Times New Roman" w:cs="Times New Roman"/>
          <w:color w:val="000000" w:themeColor="text1"/>
        </w:rPr>
        <w:t>economies</w:t>
      </w:r>
      <w:r w:rsidR="00863EDC">
        <w:rPr>
          <w:rFonts w:ascii="Times New Roman" w:eastAsia="Times New Roman" w:hAnsi="Times New Roman" w:cs="Times New Roman"/>
          <w:color w:val="000000" w:themeColor="text1"/>
        </w:rPr>
        <w:t xml:space="preserve"> (Phase 2)</w:t>
      </w:r>
      <w:r>
        <w:rPr>
          <w:rFonts w:ascii="Times New Roman" w:eastAsia="Times New Roman" w:hAnsi="Times New Roman" w:cs="Times New Roman"/>
          <w:color w:val="000000" w:themeColor="text1"/>
        </w:rPr>
        <w:t xml:space="preserve"> to track credentials across an entire relevant supply chain for AI infrastructure, semiconductors, and critical minerals through a digital trust layer connecting mineral extraction, semiconductor fabrication, logistics, and end-use deployment under a unified verification framework</w:t>
      </w:r>
      <w:r w:rsidR="00BD7B37">
        <w:rPr>
          <w:rFonts w:ascii="Times New Roman" w:eastAsia="Times New Roman" w:hAnsi="Times New Roman" w:cs="Times New Roman"/>
          <w:color w:val="000000" w:themeColor="text1"/>
        </w:rPr>
        <w:t xml:space="preserve"> that integrates with </w:t>
      </w:r>
      <w:r w:rsidR="0006092E">
        <w:rPr>
          <w:rFonts w:ascii="Times New Roman" w:eastAsia="Times New Roman" w:hAnsi="Times New Roman" w:cs="Times New Roman"/>
          <w:color w:val="000000" w:themeColor="text1"/>
        </w:rPr>
        <w:t>existing customs’ and shippers’ tracking platforms</w:t>
      </w:r>
      <w:r w:rsidR="00C02751">
        <w:rPr>
          <w:rFonts w:ascii="Times New Roman" w:eastAsia="Times New Roman" w:hAnsi="Times New Roman" w:cs="Times New Roman"/>
          <w:color w:val="000000" w:themeColor="text1"/>
        </w:rPr>
        <w:t xml:space="preserve"> in participating economies</w:t>
      </w:r>
      <w:r>
        <w:rPr>
          <w:rFonts w:ascii="Times New Roman" w:eastAsia="Times New Roman" w:hAnsi="Times New Roman" w:cs="Times New Roman"/>
          <w:color w:val="000000" w:themeColor="text1"/>
        </w:rPr>
        <w:t>.</w:t>
      </w:r>
    </w:p>
    <w:p w14:paraId="20F3865F" w14:textId="77777777"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69375D44" w14:textId="7CEA3D6B"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Specific Aim 3:</w:t>
      </w:r>
      <w:r>
        <w:rPr>
          <w:rFonts w:ascii="Times New Roman" w:eastAsia="Times New Roman" w:hAnsi="Times New Roman" w:cs="Times New Roman"/>
          <w:color w:val="000000" w:themeColor="text1"/>
        </w:rPr>
        <w:t xml:space="preserve"> Accelerate logistics and compliance operations among Panama </w:t>
      </w:r>
      <w:r w:rsidR="00BE632E">
        <w:rPr>
          <w:rFonts w:ascii="Times New Roman" w:eastAsia="Times New Roman" w:hAnsi="Times New Roman" w:cs="Times New Roman"/>
          <w:color w:val="000000" w:themeColor="text1"/>
        </w:rPr>
        <w:t>and Pax Silica partners via cryptographic cargo verification, AI-</w:t>
      </w:r>
      <w:r w:rsidR="001460FB">
        <w:rPr>
          <w:rFonts w:ascii="Times New Roman" w:eastAsia="Times New Roman" w:hAnsi="Times New Roman" w:cs="Times New Roman"/>
          <w:color w:val="000000" w:themeColor="text1"/>
        </w:rPr>
        <w:t>expedited</w:t>
      </w:r>
      <w:r w:rsidR="00BE632E">
        <w:rPr>
          <w:rFonts w:ascii="Times New Roman" w:eastAsia="Times New Roman" w:hAnsi="Times New Roman" w:cs="Times New Roman"/>
          <w:color w:val="000000" w:themeColor="text1"/>
        </w:rPr>
        <w:t xml:space="preserve"> risk assessment, and pre-approved expedited “Fast Lane” processing </w:t>
      </w:r>
      <w:r w:rsidR="001460FB">
        <w:rPr>
          <w:rFonts w:ascii="Times New Roman" w:eastAsia="Times New Roman" w:hAnsi="Times New Roman" w:cs="Times New Roman"/>
          <w:color w:val="000000" w:themeColor="text1"/>
        </w:rPr>
        <w:t xml:space="preserve">for </w:t>
      </w:r>
      <w:r w:rsidR="00FE01C3">
        <w:rPr>
          <w:rFonts w:ascii="Times New Roman" w:eastAsia="Times New Roman" w:hAnsi="Times New Roman" w:cs="Times New Roman"/>
          <w:color w:val="000000" w:themeColor="text1"/>
        </w:rPr>
        <w:t>Pax Silica AI Assistance Project</w:t>
      </w:r>
      <w:r w:rsidR="001460FB">
        <w:rPr>
          <w:rFonts w:ascii="Times New Roman" w:eastAsia="Times New Roman" w:hAnsi="Times New Roman" w:cs="Times New Roman"/>
          <w:color w:val="000000" w:themeColor="text1"/>
        </w:rPr>
        <w:t xml:space="preserve">-vetted shipments </w:t>
      </w:r>
      <w:r w:rsidR="00BE632E">
        <w:rPr>
          <w:rFonts w:ascii="Times New Roman" w:eastAsia="Times New Roman" w:hAnsi="Times New Roman" w:cs="Times New Roman"/>
          <w:color w:val="000000" w:themeColor="text1"/>
        </w:rPr>
        <w:t xml:space="preserve">by participating </w:t>
      </w:r>
      <w:r w:rsidR="001460FB">
        <w:rPr>
          <w:rFonts w:ascii="Times New Roman" w:eastAsia="Times New Roman" w:hAnsi="Times New Roman" w:cs="Times New Roman"/>
          <w:color w:val="000000" w:themeColor="text1"/>
        </w:rPr>
        <w:t>economies</w:t>
      </w:r>
      <w:r w:rsidR="00BE632E">
        <w:rPr>
          <w:rFonts w:ascii="Times New Roman" w:eastAsia="Times New Roman" w:hAnsi="Times New Roman" w:cs="Times New Roman"/>
          <w:color w:val="000000" w:themeColor="text1"/>
        </w:rPr>
        <w:t xml:space="preserve">’ customs authorities. </w:t>
      </w:r>
      <w:r>
        <w:rPr>
          <w:rFonts w:ascii="Times New Roman" w:eastAsia="Times New Roman" w:hAnsi="Times New Roman" w:cs="Times New Roman"/>
          <w:color w:val="000000" w:themeColor="text1"/>
        </w:rPr>
        <w:t xml:space="preserve">  </w:t>
      </w:r>
    </w:p>
    <w:p w14:paraId="5438BAD3" w14:textId="77777777"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1361B1F3" w14:textId="6C92AF19" w:rsidR="00A03587" w:rsidRDefault="007C1495" w:rsidP="00A03587">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09F68831">
        <w:rPr>
          <w:rFonts w:ascii="Times New Roman" w:eastAsia="Times New Roman" w:hAnsi="Times New Roman" w:cs="Times New Roman"/>
          <w:b/>
          <w:bCs/>
          <w:color w:val="000000" w:themeColor="text1"/>
        </w:rPr>
        <w:lastRenderedPageBreak/>
        <w:t>Background:</w:t>
      </w:r>
      <w:r w:rsidR="00BE632E" w:rsidRPr="09F68831">
        <w:rPr>
          <w:rFonts w:ascii="Times New Roman" w:eastAsia="Times New Roman" w:hAnsi="Times New Roman" w:cs="Times New Roman"/>
          <w:color w:val="000000" w:themeColor="text1"/>
        </w:rPr>
        <w:t xml:space="preserve"> </w:t>
      </w:r>
      <w:r w:rsidR="00A03587" w:rsidRPr="09F68831">
        <w:rPr>
          <w:rFonts w:ascii="Times New Roman" w:eastAsia="Times New Roman" w:hAnsi="Times New Roman" w:cs="Times New Roman"/>
          <w:color w:val="000000" w:themeColor="text1"/>
        </w:rPr>
        <w:t xml:space="preserve">Artificial intelligence represents a transformative force for the long-term economic security, national security, and prosperity of the United States and its likeminded partners worldwide. The technological revolution </w:t>
      </w:r>
      <w:r w:rsidR="68735ACD" w:rsidRPr="09F68831">
        <w:rPr>
          <w:rFonts w:ascii="Times New Roman" w:eastAsia="Times New Roman" w:hAnsi="Times New Roman" w:cs="Times New Roman"/>
          <w:color w:val="000000" w:themeColor="text1"/>
        </w:rPr>
        <w:t>i</w:t>
      </w:r>
      <w:r w:rsidR="00A03587" w:rsidRPr="09F68831">
        <w:rPr>
          <w:rFonts w:ascii="Times New Roman" w:eastAsia="Times New Roman" w:hAnsi="Times New Roman" w:cs="Times New Roman"/>
          <w:color w:val="000000" w:themeColor="text1"/>
        </w:rPr>
        <w:t xml:space="preserve">n AI is accelerating, reorganizing the world economy, and reshaping global supply chains. In recognition of this reality, the United States has partnered with sixteen of the world’s leading economies to build Pax Silica—an economic security order based on trust, technological complementarity, shared interests, and a shared commitment to a more prosperous future.  </w:t>
      </w:r>
      <w:proofErr w:type="gramStart"/>
      <w:r w:rsidR="00A03587" w:rsidRPr="09F68831">
        <w:rPr>
          <w:rFonts w:ascii="Times New Roman" w:eastAsia="Times New Roman" w:hAnsi="Times New Roman" w:cs="Times New Roman"/>
          <w:color w:val="000000" w:themeColor="text1"/>
        </w:rPr>
        <w:t>A central</w:t>
      </w:r>
      <w:proofErr w:type="gramEnd"/>
      <w:r w:rsidR="00A03587" w:rsidRPr="09F68831">
        <w:rPr>
          <w:rFonts w:ascii="Times New Roman" w:eastAsia="Times New Roman" w:hAnsi="Times New Roman" w:cs="Times New Roman"/>
          <w:color w:val="000000" w:themeColor="text1"/>
        </w:rPr>
        <w:t xml:space="preserve"> focus of Pax Silica is to reduce participating countries’ excessive dependencies on strategic competitors who leverage economic coercion and unfair non-market practices that undermine innovation and fair competition across the global AI supply chain.  </w:t>
      </w:r>
      <w:r w:rsidR="00CA638B" w:rsidRPr="09F68831">
        <w:rPr>
          <w:rFonts w:ascii="Times New Roman" w:eastAsia="Times New Roman" w:hAnsi="Times New Roman" w:cs="Times New Roman"/>
          <w:color w:val="000000" w:themeColor="text1"/>
        </w:rPr>
        <w:t xml:space="preserve">Pax Silica partners understand the importance of cooperation on the enforcement of our respective policies to protect sensitive technologies and critical infrastructure from undue access, influence, or control.  Pax Silica brings strategic partnerships and coordinated action across every layer of the supply chain. </w:t>
      </w:r>
    </w:p>
    <w:p w14:paraId="25F48129" w14:textId="77777777" w:rsidR="00A03587" w:rsidRDefault="00A03587" w:rsidP="00A03587">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00BB91E" w14:textId="77777777" w:rsidR="00A03587" w:rsidRDefault="00A03587" w:rsidP="00A0358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 advance these critical objectives through real-world projects, on March 26, 2026, the Department of State</w:t>
      </w:r>
      <w:r w:rsidRPr="2A7C76B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announced the launch of a new Pax Silica Fund to support critical minerals extraction, processing, critical infrastructure, and manufacturing assets that enable secure and reliable semiconductor supply chains. Using foreign assistance to attract private and allied co-investment, the Fund advances the America First agenda by creating new commercial opportunities for U.S. and other trusted companies worldwide.  </w:t>
      </w:r>
    </w:p>
    <w:p w14:paraId="4CC988B8" w14:textId="77777777" w:rsidR="00A03587" w:rsidRDefault="00A03587" w:rsidP="00A03587">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CD69C6F" w14:textId="6875C771" w:rsidR="00BE632E" w:rsidRDefault="00A03587" w:rsidP="00BE632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04FCDD20">
        <w:rPr>
          <w:rFonts w:ascii="Times New Roman" w:eastAsia="Times New Roman" w:hAnsi="Times New Roman" w:cs="Times New Roman"/>
          <w:color w:val="000000" w:themeColor="text1"/>
        </w:rPr>
        <w:t xml:space="preserve">Leveraging the Pax Silica Fund, the Department of State announces this Notice of Funding Opportunity </w:t>
      </w:r>
      <w:r>
        <w:rPr>
          <w:rFonts w:ascii="Times New Roman" w:eastAsia="Times New Roman" w:hAnsi="Times New Roman" w:cs="Times New Roman"/>
          <w:color w:val="000000" w:themeColor="text1"/>
        </w:rPr>
        <w:t xml:space="preserve">for the </w:t>
      </w:r>
      <w:r w:rsidR="00FE01C3">
        <w:rPr>
          <w:rFonts w:ascii="Times New Roman" w:eastAsia="Times New Roman" w:hAnsi="Times New Roman" w:cs="Times New Roman"/>
          <w:color w:val="000000" w:themeColor="text1"/>
        </w:rPr>
        <w:t>Pax Silica AI Assistance Project</w:t>
      </w:r>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project</w:t>
      </w:r>
      <w:proofErr w:type="spellEnd"/>
      <w:r>
        <w:rPr>
          <w:rFonts w:ascii="Times New Roman" w:eastAsia="Times New Roman" w:hAnsi="Times New Roman" w:cs="Times New Roman"/>
          <w:color w:val="000000" w:themeColor="text1"/>
        </w:rPr>
        <w:t xml:space="preserve">.  </w:t>
      </w:r>
      <w:r w:rsidR="00FE01C3">
        <w:rPr>
          <w:rFonts w:ascii="Times New Roman" w:eastAsia="Times New Roman" w:hAnsi="Times New Roman" w:cs="Times New Roman"/>
          <w:color w:val="000000" w:themeColor="text1"/>
        </w:rPr>
        <w:t>Pax Silica AI Assistance Project</w:t>
      </w:r>
      <w:r w:rsidR="00CA638B">
        <w:rPr>
          <w:rFonts w:ascii="Times New Roman" w:eastAsia="Times New Roman" w:hAnsi="Times New Roman" w:cs="Times New Roman"/>
          <w:color w:val="000000" w:themeColor="text1"/>
        </w:rPr>
        <w:t xml:space="preserve"> is intended</w:t>
      </w:r>
      <w:r w:rsidR="00BE632E">
        <w:rPr>
          <w:rFonts w:ascii="Times New Roman" w:eastAsia="Times New Roman" w:hAnsi="Times New Roman" w:cs="Times New Roman"/>
          <w:color w:val="000000" w:themeColor="text1"/>
        </w:rPr>
        <w:t xml:space="preserve"> to </w:t>
      </w:r>
      <w:r w:rsidR="00BE632E" w:rsidRPr="00BE632E">
        <w:rPr>
          <w:rFonts w:ascii="Times New Roman" w:eastAsia="Times New Roman" w:hAnsi="Times New Roman" w:cs="Times New Roman"/>
          <w:color w:val="000000" w:themeColor="text1"/>
        </w:rPr>
        <w:t>collaborat</w:t>
      </w:r>
      <w:r w:rsidR="00BE632E">
        <w:rPr>
          <w:rFonts w:ascii="Times New Roman" w:eastAsia="Times New Roman" w:hAnsi="Times New Roman" w:cs="Times New Roman"/>
          <w:color w:val="000000" w:themeColor="text1"/>
        </w:rPr>
        <w:t>e on a pilot basis</w:t>
      </w:r>
      <w:r w:rsidR="00BE632E" w:rsidRPr="00BE632E">
        <w:rPr>
          <w:rFonts w:ascii="Times New Roman" w:eastAsia="Times New Roman" w:hAnsi="Times New Roman" w:cs="Times New Roman"/>
          <w:color w:val="000000" w:themeColor="text1"/>
        </w:rPr>
        <w:t xml:space="preserve"> with Panama</w:t>
      </w:r>
      <w:r w:rsidR="00BE632E">
        <w:rPr>
          <w:rFonts w:ascii="Times New Roman" w:eastAsia="Times New Roman" w:hAnsi="Times New Roman" w:cs="Times New Roman"/>
          <w:color w:val="000000" w:themeColor="text1"/>
        </w:rPr>
        <w:t>,</w:t>
      </w:r>
      <w:r w:rsidR="00BE632E" w:rsidRPr="00BE632E">
        <w:rPr>
          <w:rFonts w:ascii="Times New Roman" w:eastAsia="Times New Roman" w:hAnsi="Times New Roman" w:cs="Times New Roman"/>
          <w:color w:val="000000" w:themeColor="text1"/>
        </w:rPr>
        <w:t xml:space="preserve"> and subsequently other key partner</w:t>
      </w:r>
      <w:r w:rsidR="00CA638B">
        <w:rPr>
          <w:rFonts w:ascii="Times New Roman" w:eastAsia="Times New Roman" w:hAnsi="Times New Roman" w:cs="Times New Roman"/>
          <w:color w:val="000000" w:themeColor="text1"/>
        </w:rPr>
        <w:t xml:space="preserve"> countries and economies</w:t>
      </w:r>
      <w:r w:rsidR="00BE632E">
        <w:rPr>
          <w:rFonts w:ascii="Times New Roman" w:eastAsia="Times New Roman" w:hAnsi="Times New Roman" w:cs="Times New Roman"/>
          <w:color w:val="000000" w:themeColor="text1"/>
        </w:rPr>
        <w:t>,</w:t>
      </w:r>
      <w:r w:rsidR="00BE632E" w:rsidRPr="00BE632E">
        <w:rPr>
          <w:rFonts w:ascii="Times New Roman" w:eastAsia="Times New Roman" w:hAnsi="Times New Roman" w:cs="Times New Roman"/>
          <w:color w:val="000000" w:themeColor="text1"/>
        </w:rPr>
        <w:t xml:space="preserve"> to design, develop, and deploy a trusted supply-chain credentialing and provenance platform</w:t>
      </w:r>
      <w:r w:rsidR="00171348">
        <w:rPr>
          <w:rFonts w:ascii="Times New Roman" w:eastAsia="Times New Roman" w:hAnsi="Times New Roman" w:cs="Times New Roman"/>
          <w:color w:val="000000" w:themeColor="text1"/>
        </w:rPr>
        <w:t xml:space="preserve"> that integrates with existing </w:t>
      </w:r>
      <w:proofErr w:type="gramStart"/>
      <w:r w:rsidR="00171348">
        <w:rPr>
          <w:rFonts w:ascii="Times New Roman" w:eastAsia="Times New Roman" w:hAnsi="Times New Roman" w:cs="Times New Roman"/>
          <w:color w:val="000000" w:themeColor="text1"/>
        </w:rPr>
        <w:t>customs’</w:t>
      </w:r>
      <w:proofErr w:type="gramEnd"/>
      <w:r w:rsidR="00171348">
        <w:rPr>
          <w:rFonts w:ascii="Times New Roman" w:eastAsia="Times New Roman" w:hAnsi="Times New Roman" w:cs="Times New Roman"/>
          <w:color w:val="000000" w:themeColor="text1"/>
        </w:rPr>
        <w:t xml:space="preserve"> and shippers’ tracking platforms in participating partner economies</w:t>
      </w:r>
      <w:r w:rsidR="00BE632E" w:rsidRPr="00BE632E">
        <w:rPr>
          <w:rFonts w:ascii="Times New Roman" w:eastAsia="Times New Roman" w:hAnsi="Times New Roman" w:cs="Times New Roman"/>
          <w:color w:val="000000" w:themeColor="text1"/>
        </w:rPr>
        <w:t xml:space="preserve">. </w:t>
      </w:r>
      <w:r w:rsidR="00BE632E">
        <w:rPr>
          <w:rFonts w:ascii="Times New Roman" w:eastAsia="Times New Roman" w:hAnsi="Times New Roman" w:cs="Times New Roman"/>
          <w:color w:val="000000" w:themeColor="text1"/>
        </w:rPr>
        <w:t xml:space="preserve"> </w:t>
      </w:r>
      <w:r w:rsidR="00BE632E" w:rsidRPr="00BE632E">
        <w:rPr>
          <w:rFonts w:ascii="Times New Roman" w:eastAsia="Times New Roman" w:hAnsi="Times New Roman" w:cs="Times New Roman"/>
          <w:color w:val="000000" w:themeColor="text1"/>
        </w:rPr>
        <w:t xml:space="preserve">The </w:t>
      </w:r>
      <w:r w:rsidR="00FE01C3">
        <w:rPr>
          <w:rFonts w:ascii="Times New Roman" w:eastAsia="Times New Roman" w:hAnsi="Times New Roman" w:cs="Times New Roman"/>
          <w:color w:val="000000" w:themeColor="text1"/>
        </w:rPr>
        <w:t>Pax Silica AI Assistance Project</w:t>
      </w:r>
      <w:r w:rsidR="00CA638B">
        <w:rPr>
          <w:rFonts w:ascii="Times New Roman" w:eastAsia="Times New Roman" w:hAnsi="Times New Roman" w:cs="Times New Roman"/>
          <w:color w:val="000000" w:themeColor="text1"/>
        </w:rPr>
        <w:t xml:space="preserve"> </w:t>
      </w:r>
      <w:r w:rsidR="00BE632E" w:rsidRPr="00BE632E">
        <w:rPr>
          <w:rFonts w:ascii="Times New Roman" w:eastAsia="Times New Roman" w:hAnsi="Times New Roman" w:cs="Times New Roman"/>
          <w:color w:val="000000" w:themeColor="text1"/>
        </w:rPr>
        <w:t xml:space="preserve">platform </w:t>
      </w:r>
      <w:r w:rsidR="00BE632E">
        <w:rPr>
          <w:rFonts w:ascii="Times New Roman" w:eastAsia="Times New Roman" w:hAnsi="Times New Roman" w:cs="Times New Roman"/>
          <w:color w:val="000000" w:themeColor="text1"/>
        </w:rPr>
        <w:t>is envisioned to</w:t>
      </w:r>
      <w:r w:rsidR="00BE632E" w:rsidRPr="00BE632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offer partner economies a secure one stop shop alternative to strategic competitors’ insecure national transportation and logistics platform</w:t>
      </w:r>
      <w:r w:rsidR="00CA638B">
        <w:rPr>
          <w:rFonts w:ascii="Times New Roman" w:eastAsia="Times New Roman" w:hAnsi="Times New Roman" w:cs="Times New Roman"/>
          <w:color w:val="000000" w:themeColor="text1"/>
        </w:rPr>
        <w:t xml:space="preserve"> which may be leveraged for economic coercion and national advantage,</w:t>
      </w:r>
      <w:r>
        <w:rPr>
          <w:rFonts w:ascii="Times New Roman" w:eastAsia="Times New Roman" w:hAnsi="Times New Roman" w:cs="Times New Roman"/>
          <w:color w:val="000000" w:themeColor="text1"/>
        </w:rPr>
        <w:t xml:space="preserve"> and </w:t>
      </w:r>
      <w:r w:rsidR="00CA638B">
        <w:rPr>
          <w:rFonts w:ascii="Times New Roman" w:eastAsia="Times New Roman" w:hAnsi="Times New Roman" w:cs="Times New Roman"/>
          <w:color w:val="000000" w:themeColor="text1"/>
        </w:rPr>
        <w:t xml:space="preserve">instead to </w:t>
      </w:r>
      <w:r>
        <w:rPr>
          <w:rFonts w:ascii="Times New Roman" w:eastAsia="Times New Roman" w:hAnsi="Times New Roman" w:cs="Times New Roman"/>
          <w:color w:val="000000" w:themeColor="text1"/>
        </w:rPr>
        <w:t>p</w:t>
      </w:r>
      <w:r w:rsidR="00BE632E" w:rsidRPr="00BE632E">
        <w:rPr>
          <w:rFonts w:ascii="Times New Roman" w:eastAsia="Times New Roman" w:hAnsi="Times New Roman" w:cs="Times New Roman"/>
          <w:color w:val="000000" w:themeColor="text1"/>
        </w:rPr>
        <w:t xml:space="preserve">rovide verified supply corridors that can serve as an alternative to supply chains tied to </w:t>
      </w:r>
      <w:r>
        <w:rPr>
          <w:rFonts w:ascii="Times New Roman" w:eastAsia="Times New Roman" w:hAnsi="Times New Roman" w:cs="Times New Roman"/>
          <w:color w:val="000000" w:themeColor="text1"/>
        </w:rPr>
        <w:t>strategic competitors</w:t>
      </w:r>
      <w:r w:rsidR="00BE632E" w:rsidRPr="00BE632E">
        <w:rPr>
          <w:rFonts w:ascii="Times New Roman" w:eastAsia="Times New Roman" w:hAnsi="Times New Roman" w:cs="Times New Roman"/>
          <w:color w:val="000000" w:themeColor="text1"/>
        </w:rPr>
        <w:t>.  Verifiable available alternatives would help countries avoid single-point dependencies</w:t>
      </w:r>
      <w:r w:rsidR="000D1F79">
        <w:rPr>
          <w:rFonts w:ascii="Times New Roman" w:eastAsia="Times New Roman" w:hAnsi="Times New Roman" w:cs="Times New Roman"/>
          <w:color w:val="000000" w:themeColor="text1"/>
        </w:rPr>
        <w:t>, protect sensitive AI supply chain information</w:t>
      </w:r>
      <w:r w:rsidR="00FD5D0D">
        <w:rPr>
          <w:rFonts w:ascii="Times New Roman" w:eastAsia="Times New Roman" w:hAnsi="Times New Roman" w:cs="Times New Roman"/>
          <w:color w:val="000000" w:themeColor="text1"/>
        </w:rPr>
        <w:t xml:space="preserve"> from malign actors,</w:t>
      </w:r>
      <w:r w:rsidR="00BE632E" w:rsidRPr="00BE632E">
        <w:rPr>
          <w:rFonts w:ascii="Times New Roman" w:eastAsia="Times New Roman" w:hAnsi="Times New Roman" w:cs="Times New Roman"/>
          <w:color w:val="000000" w:themeColor="text1"/>
        </w:rPr>
        <w:t xml:space="preserve"> and enable partners to develop and maintain trusted AI infrastructure</w:t>
      </w:r>
      <w:r>
        <w:rPr>
          <w:rFonts w:ascii="Times New Roman" w:eastAsia="Times New Roman" w:hAnsi="Times New Roman" w:cs="Times New Roman"/>
          <w:color w:val="000000" w:themeColor="text1"/>
        </w:rPr>
        <w:t xml:space="preserve">. </w:t>
      </w:r>
    </w:p>
    <w:p w14:paraId="24331953" w14:textId="77777777" w:rsidR="00BE632E" w:rsidRDefault="00BE632E" w:rsidP="00BE632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A05679A" w14:textId="534E6544" w:rsidR="00BE632E" w:rsidRDefault="00BE632E" w:rsidP="00BE632E">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Phase 1 of this</w:t>
      </w:r>
      <w:r w:rsidRPr="00BE632E">
        <w:rPr>
          <w:rFonts w:ascii="Times New Roman" w:eastAsia="Times New Roman" w:hAnsi="Times New Roman" w:cs="Times New Roman"/>
          <w:color w:val="000000" w:themeColor="text1"/>
        </w:rPr>
        <w:t xml:space="preserve"> project will be launched as a pilot for Panama. </w:t>
      </w:r>
      <w:r>
        <w:rPr>
          <w:rFonts w:ascii="Times New Roman" w:eastAsia="Times New Roman" w:hAnsi="Times New Roman" w:cs="Times New Roman"/>
          <w:color w:val="000000" w:themeColor="text1"/>
        </w:rPr>
        <w:t xml:space="preserve"> Phase 2</w:t>
      </w:r>
      <w:r w:rsidRPr="00BE632E">
        <w:rPr>
          <w:rFonts w:ascii="Times New Roman" w:eastAsia="Times New Roman" w:hAnsi="Times New Roman" w:cs="Times New Roman"/>
          <w:color w:val="000000" w:themeColor="text1"/>
        </w:rPr>
        <w:t xml:space="preserve"> </w:t>
      </w:r>
      <w:r w:rsidR="00A03587">
        <w:rPr>
          <w:rFonts w:ascii="Times New Roman" w:eastAsia="Times New Roman" w:hAnsi="Times New Roman" w:cs="Times New Roman"/>
          <w:color w:val="000000" w:themeColor="text1"/>
        </w:rPr>
        <w:t>is envisioned to</w:t>
      </w:r>
      <w:r w:rsidRPr="00BE632E">
        <w:rPr>
          <w:rFonts w:ascii="Times New Roman" w:eastAsia="Times New Roman" w:hAnsi="Times New Roman" w:cs="Times New Roman"/>
          <w:color w:val="000000" w:themeColor="text1"/>
        </w:rPr>
        <w:t xml:space="preserve"> include other expected beneficiaries among Pax Silica signatories and countries targeted by the Department as potential </w:t>
      </w:r>
      <w:r w:rsidR="00CA638B">
        <w:rPr>
          <w:rFonts w:ascii="Times New Roman" w:eastAsia="Times New Roman" w:hAnsi="Times New Roman" w:cs="Times New Roman"/>
          <w:color w:val="000000" w:themeColor="text1"/>
        </w:rPr>
        <w:t>partners</w:t>
      </w:r>
      <w:r w:rsidRPr="00BE632E">
        <w:rPr>
          <w:rFonts w:ascii="Times New Roman" w:eastAsia="Times New Roman" w:hAnsi="Times New Roman" w:cs="Times New Roman"/>
          <w:color w:val="000000" w:themeColor="text1"/>
        </w:rPr>
        <w:t xml:space="preserve">. These countries and economies </w:t>
      </w:r>
      <w:r>
        <w:rPr>
          <w:rFonts w:ascii="Times New Roman" w:eastAsia="Times New Roman" w:hAnsi="Times New Roman" w:cs="Times New Roman"/>
          <w:color w:val="000000" w:themeColor="text1"/>
        </w:rPr>
        <w:t xml:space="preserve">will </w:t>
      </w:r>
      <w:r w:rsidRPr="00BE632E">
        <w:rPr>
          <w:rFonts w:ascii="Times New Roman" w:eastAsia="Times New Roman" w:hAnsi="Times New Roman" w:cs="Times New Roman"/>
          <w:color w:val="000000" w:themeColor="text1"/>
        </w:rPr>
        <w:t xml:space="preserve">benefit because the framework </w:t>
      </w:r>
      <w:r>
        <w:rPr>
          <w:rFonts w:ascii="Times New Roman" w:eastAsia="Times New Roman" w:hAnsi="Times New Roman" w:cs="Times New Roman"/>
          <w:color w:val="000000" w:themeColor="text1"/>
        </w:rPr>
        <w:t xml:space="preserve">is meant to </w:t>
      </w:r>
      <w:r w:rsidRPr="00BE632E">
        <w:rPr>
          <w:rFonts w:ascii="Times New Roman" w:eastAsia="Times New Roman" w:hAnsi="Times New Roman" w:cs="Times New Roman"/>
          <w:color w:val="000000" w:themeColor="text1"/>
        </w:rPr>
        <w:t xml:space="preserve">facilitate more efficient trade in </w:t>
      </w:r>
      <w:r>
        <w:rPr>
          <w:rFonts w:ascii="Times New Roman" w:eastAsia="Times New Roman" w:hAnsi="Times New Roman" w:cs="Times New Roman"/>
          <w:color w:val="000000" w:themeColor="text1"/>
        </w:rPr>
        <w:t xml:space="preserve">AI infrastructure, semiconductors, </w:t>
      </w:r>
      <w:r w:rsidRPr="00BE632E">
        <w:rPr>
          <w:rFonts w:ascii="Times New Roman" w:eastAsia="Times New Roman" w:hAnsi="Times New Roman" w:cs="Times New Roman"/>
          <w:color w:val="000000" w:themeColor="text1"/>
        </w:rPr>
        <w:t xml:space="preserve">critical minerals and other component products and service, which advances U.S. foreign policy priorities by strengthening </w:t>
      </w:r>
      <w:r>
        <w:rPr>
          <w:rFonts w:ascii="Times New Roman" w:eastAsia="Times New Roman" w:hAnsi="Times New Roman" w:cs="Times New Roman"/>
          <w:color w:val="000000" w:themeColor="text1"/>
        </w:rPr>
        <w:t xml:space="preserve">global </w:t>
      </w:r>
      <w:r w:rsidRPr="00BE632E">
        <w:rPr>
          <w:rFonts w:ascii="Times New Roman" w:eastAsia="Times New Roman" w:hAnsi="Times New Roman" w:cs="Times New Roman"/>
          <w:color w:val="000000" w:themeColor="text1"/>
        </w:rPr>
        <w:t>AI supply chain security</w:t>
      </w:r>
      <w:r>
        <w:rPr>
          <w:rFonts w:ascii="Times New Roman" w:eastAsia="Times New Roman" w:hAnsi="Times New Roman" w:cs="Times New Roman"/>
          <w:color w:val="000000" w:themeColor="text1"/>
        </w:rPr>
        <w:t xml:space="preserve">. </w:t>
      </w:r>
      <w:r w:rsidRPr="00BE632E">
        <w:rPr>
          <w:rFonts w:ascii="Times New Roman" w:eastAsia="Times New Roman" w:hAnsi="Times New Roman" w:cs="Times New Roman"/>
          <w:color w:val="000000" w:themeColor="text1"/>
        </w:rPr>
        <w:t xml:space="preserve"> Sharing this framework with partners is aligned with American technology leadership and economic security objectives.</w:t>
      </w:r>
    </w:p>
    <w:p w14:paraId="6E1C4388" w14:textId="77777777" w:rsidR="00BE632E" w:rsidRPr="00BE632E" w:rsidRDefault="00BE632E" w:rsidP="00BE632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F3CEF64" w14:textId="3F72943A" w:rsidR="007C1495" w:rsidRPr="006610CA" w:rsidRDefault="00BE632E" w:rsidP="00BE632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00BE632E">
        <w:rPr>
          <w:rFonts w:ascii="Times New Roman" w:eastAsia="Times New Roman" w:hAnsi="Times New Roman" w:cs="Times New Roman"/>
          <w:color w:val="000000" w:themeColor="text1"/>
        </w:rPr>
        <w:t>Th</w:t>
      </w:r>
      <w:r>
        <w:rPr>
          <w:rFonts w:ascii="Times New Roman" w:eastAsia="Times New Roman" w:hAnsi="Times New Roman" w:cs="Times New Roman"/>
          <w:color w:val="000000" w:themeColor="text1"/>
        </w:rPr>
        <w:t xml:space="preserve">is NOFO seeks to fund the establishment of a </w:t>
      </w:r>
      <w:r w:rsidRPr="00BE632E">
        <w:rPr>
          <w:rFonts w:ascii="Times New Roman" w:eastAsia="Times New Roman" w:hAnsi="Times New Roman" w:cs="Times New Roman"/>
          <w:color w:val="000000" w:themeColor="text1"/>
        </w:rPr>
        <w:t>Silicon Highway</w:t>
      </w:r>
      <w:r>
        <w:rPr>
          <w:rFonts w:ascii="Times New Roman" w:eastAsia="Times New Roman" w:hAnsi="Times New Roman" w:cs="Times New Roman"/>
          <w:color w:val="000000" w:themeColor="text1"/>
        </w:rPr>
        <w:t>: a digital-physical corridor that accelerates logistics and compliance operations among partner countries with cryptographic cargo verification, AI-</w:t>
      </w:r>
      <w:r w:rsidR="00FD5D0D">
        <w:rPr>
          <w:rFonts w:ascii="Times New Roman" w:eastAsia="Times New Roman" w:hAnsi="Times New Roman" w:cs="Times New Roman"/>
          <w:color w:val="000000" w:themeColor="text1"/>
        </w:rPr>
        <w:t xml:space="preserve">expedited </w:t>
      </w:r>
      <w:r>
        <w:rPr>
          <w:rFonts w:ascii="Times New Roman" w:eastAsia="Times New Roman" w:hAnsi="Times New Roman" w:cs="Times New Roman"/>
          <w:color w:val="000000" w:themeColor="text1"/>
        </w:rPr>
        <w:t>risk assessment, and pre-approved expedited processing early in the supply chain</w:t>
      </w:r>
      <w:r w:rsidRPr="00BE632E">
        <w:rPr>
          <w:rFonts w:ascii="Times New Roman" w:eastAsia="Times New Roman" w:hAnsi="Times New Roman" w:cs="Times New Roman"/>
          <w:color w:val="000000" w:themeColor="text1"/>
        </w:rPr>
        <w:t xml:space="preserve">. </w:t>
      </w:r>
      <w:r w:rsidR="009403FF">
        <w:rPr>
          <w:rFonts w:ascii="Times New Roman" w:eastAsia="Times New Roman" w:hAnsi="Times New Roman" w:cs="Times New Roman"/>
          <w:color w:val="000000" w:themeColor="text1"/>
        </w:rPr>
        <w:t>T</w:t>
      </w:r>
      <w:r w:rsidR="009403FF" w:rsidRPr="009403FF">
        <w:rPr>
          <w:rFonts w:ascii="Times New Roman" w:eastAsia="Times New Roman" w:hAnsi="Times New Roman" w:cs="Times New Roman"/>
          <w:color w:val="000000" w:themeColor="text1"/>
        </w:rPr>
        <w:t xml:space="preserve">he </w:t>
      </w:r>
      <w:r w:rsidR="009403FF">
        <w:rPr>
          <w:rFonts w:ascii="Times New Roman" w:eastAsia="Times New Roman" w:hAnsi="Times New Roman" w:cs="Times New Roman"/>
          <w:color w:val="000000" w:themeColor="text1"/>
        </w:rPr>
        <w:t>Department</w:t>
      </w:r>
      <w:r w:rsidR="009403FF" w:rsidRPr="009403FF">
        <w:rPr>
          <w:rFonts w:ascii="Times New Roman" w:eastAsia="Times New Roman" w:hAnsi="Times New Roman" w:cs="Times New Roman"/>
          <w:color w:val="000000" w:themeColor="text1"/>
        </w:rPr>
        <w:t xml:space="preserve"> maintains its rights of use to intangible property </w:t>
      </w:r>
      <w:r w:rsidR="009403FF">
        <w:rPr>
          <w:rFonts w:ascii="Times New Roman" w:eastAsia="Times New Roman" w:hAnsi="Times New Roman" w:cs="Times New Roman"/>
          <w:color w:val="000000" w:themeColor="text1"/>
        </w:rPr>
        <w:t xml:space="preserve">created under </w:t>
      </w:r>
      <w:r w:rsidR="009403FF">
        <w:rPr>
          <w:rFonts w:ascii="Times New Roman" w:eastAsia="Times New Roman" w:hAnsi="Times New Roman" w:cs="Times New Roman"/>
          <w:color w:val="000000" w:themeColor="text1"/>
        </w:rPr>
        <w:lastRenderedPageBreak/>
        <w:t xml:space="preserve">this project </w:t>
      </w:r>
      <w:r w:rsidR="009403FF" w:rsidRPr="009403FF">
        <w:rPr>
          <w:rFonts w:ascii="Times New Roman" w:eastAsia="Times New Roman" w:hAnsi="Times New Roman" w:cs="Times New Roman"/>
          <w:color w:val="000000" w:themeColor="text1"/>
        </w:rPr>
        <w:t>per 2 CFR 200.315</w:t>
      </w:r>
      <w:r w:rsidR="009403FF">
        <w:rPr>
          <w:rFonts w:ascii="Times New Roman" w:eastAsia="Times New Roman" w:hAnsi="Times New Roman" w:cs="Times New Roman"/>
          <w:color w:val="000000" w:themeColor="text1"/>
        </w:rPr>
        <w:t>.</w:t>
      </w:r>
    </w:p>
    <w:p w14:paraId="4F5E7648" w14:textId="77777777"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6DD1C35B" w14:textId="42AD7019"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Objective:</w:t>
      </w:r>
      <w:r w:rsidR="00BE632E">
        <w:rPr>
          <w:rFonts w:ascii="Times New Roman" w:eastAsia="Times New Roman" w:hAnsi="Times New Roman" w:cs="Times New Roman"/>
          <w:b/>
          <w:bCs/>
          <w:color w:val="000000" w:themeColor="text1"/>
        </w:rPr>
        <w:t xml:space="preserve"> </w:t>
      </w:r>
      <w:r w:rsidR="00163591">
        <w:rPr>
          <w:rFonts w:ascii="Times New Roman" w:eastAsia="Times New Roman" w:hAnsi="Times New Roman" w:cs="Times New Roman"/>
          <w:color w:val="000000" w:themeColor="text1"/>
        </w:rPr>
        <w:t>Deliver an AI-powered customs data submission system for Panama</w:t>
      </w:r>
      <w:r w:rsidR="00A03587">
        <w:rPr>
          <w:rFonts w:ascii="Times New Roman" w:eastAsia="Times New Roman" w:hAnsi="Times New Roman" w:cs="Times New Roman"/>
          <w:color w:val="000000" w:themeColor="text1"/>
        </w:rPr>
        <w:t xml:space="preserve"> (Phase 1)</w:t>
      </w:r>
      <w:r w:rsidR="00163591">
        <w:rPr>
          <w:rFonts w:ascii="Times New Roman" w:eastAsia="Times New Roman" w:hAnsi="Times New Roman" w:cs="Times New Roman"/>
          <w:color w:val="000000" w:themeColor="text1"/>
        </w:rPr>
        <w:t xml:space="preserve"> and other partner countries’ customs agencies</w:t>
      </w:r>
      <w:r w:rsidR="00A03587">
        <w:rPr>
          <w:rFonts w:ascii="Times New Roman" w:eastAsia="Times New Roman" w:hAnsi="Times New Roman" w:cs="Times New Roman"/>
          <w:color w:val="000000" w:themeColor="text1"/>
        </w:rPr>
        <w:t xml:space="preserve"> (Phase 2)</w:t>
      </w:r>
      <w:r w:rsidR="00163591">
        <w:rPr>
          <w:rFonts w:ascii="Times New Roman" w:eastAsia="Times New Roman" w:hAnsi="Times New Roman" w:cs="Times New Roman"/>
          <w:color w:val="000000" w:themeColor="text1"/>
        </w:rPr>
        <w:t xml:space="preserve"> to ingest, correlate, and score mandatory importer security filing, air cargo advance screening, automated manifest system data</w:t>
      </w:r>
      <w:r w:rsidR="00D747CB">
        <w:rPr>
          <w:rFonts w:ascii="Times New Roman" w:eastAsia="Times New Roman" w:hAnsi="Times New Roman" w:cs="Times New Roman"/>
          <w:color w:val="000000" w:themeColor="text1"/>
        </w:rPr>
        <w:t>, etc.</w:t>
      </w:r>
      <w:r w:rsidR="00163591">
        <w:rPr>
          <w:rFonts w:ascii="Times New Roman" w:eastAsia="Times New Roman" w:hAnsi="Times New Roman" w:cs="Times New Roman"/>
          <w:color w:val="000000" w:themeColor="text1"/>
        </w:rPr>
        <w:t xml:space="preserve"> with optional data</w:t>
      </w:r>
      <w:r w:rsidR="00D747CB">
        <w:rPr>
          <w:rFonts w:ascii="Times New Roman" w:eastAsia="Times New Roman" w:hAnsi="Times New Roman" w:cs="Times New Roman"/>
          <w:color w:val="000000" w:themeColor="text1"/>
        </w:rPr>
        <w:t xml:space="preserve"> such as commercial invoices. The AI system will check this data for anomalies and provide AI-enabled insights to customs</w:t>
      </w:r>
      <w:r w:rsidR="00A03587">
        <w:rPr>
          <w:rFonts w:ascii="Times New Roman" w:eastAsia="Times New Roman" w:hAnsi="Times New Roman" w:cs="Times New Roman"/>
          <w:color w:val="000000" w:themeColor="text1"/>
        </w:rPr>
        <w:t>, tax, and port</w:t>
      </w:r>
      <w:r w:rsidR="00D747CB">
        <w:rPr>
          <w:rFonts w:ascii="Times New Roman" w:eastAsia="Times New Roman" w:hAnsi="Times New Roman" w:cs="Times New Roman"/>
          <w:color w:val="000000" w:themeColor="text1"/>
        </w:rPr>
        <w:t xml:space="preserve"> authorities</w:t>
      </w:r>
      <w:r w:rsidR="00D51FF8">
        <w:rPr>
          <w:rFonts w:ascii="Times New Roman" w:eastAsia="Times New Roman" w:hAnsi="Times New Roman" w:cs="Times New Roman"/>
          <w:color w:val="000000" w:themeColor="text1"/>
        </w:rPr>
        <w:t xml:space="preserve"> in participating economies</w:t>
      </w:r>
      <w:r w:rsidR="00D747CB">
        <w:rPr>
          <w:rFonts w:ascii="Times New Roman" w:eastAsia="Times New Roman" w:hAnsi="Times New Roman" w:cs="Times New Roman"/>
          <w:color w:val="000000" w:themeColor="text1"/>
        </w:rPr>
        <w:t>.</w:t>
      </w:r>
      <w:r w:rsidR="00257409">
        <w:rPr>
          <w:rFonts w:ascii="Times New Roman" w:eastAsia="Times New Roman" w:hAnsi="Times New Roman" w:cs="Times New Roman"/>
          <w:color w:val="000000" w:themeColor="text1"/>
        </w:rPr>
        <w:t xml:space="preserve"> Training these stakeholders in independent use of the </w:t>
      </w:r>
      <w:proofErr w:type="gramStart"/>
      <w:r w:rsidR="00257409">
        <w:rPr>
          <w:rFonts w:ascii="Times New Roman" w:eastAsia="Times New Roman" w:hAnsi="Times New Roman" w:cs="Times New Roman"/>
          <w:color w:val="000000" w:themeColor="text1"/>
        </w:rPr>
        <w:t>tool, and</w:t>
      </w:r>
      <w:proofErr w:type="gramEnd"/>
      <w:r w:rsidR="00257409">
        <w:rPr>
          <w:rFonts w:ascii="Times New Roman" w:eastAsia="Times New Roman" w:hAnsi="Times New Roman" w:cs="Times New Roman"/>
          <w:color w:val="000000" w:themeColor="text1"/>
        </w:rPr>
        <w:t xml:space="preserve"> integrating the tool with existing customs’ and port authorities’ tracking systems, are part of this objective.</w:t>
      </w:r>
    </w:p>
    <w:p w14:paraId="1629C1D8" w14:textId="77777777"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599AE148" w14:textId="6990E14A"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Objective:</w:t>
      </w:r>
      <w:r w:rsidR="00D747CB">
        <w:rPr>
          <w:rFonts w:ascii="Times New Roman" w:eastAsia="Times New Roman" w:hAnsi="Times New Roman" w:cs="Times New Roman"/>
          <w:color w:val="000000" w:themeColor="text1"/>
        </w:rPr>
        <w:t xml:space="preserve"> Provide an AI-accelerated preclearance service that adds physical inspection data such as x-ray images and high-resolution product photographs, etc., analyzed by AI models to target declared goods mismatch, density anomalies, quantity discrepancies, etc. </w:t>
      </w:r>
      <w:r w:rsidR="00A03587">
        <w:rPr>
          <w:rFonts w:ascii="Times New Roman" w:eastAsia="Times New Roman" w:hAnsi="Times New Roman" w:cs="Times New Roman"/>
          <w:color w:val="000000" w:themeColor="text1"/>
        </w:rPr>
        <w:t xml:space="preserve">Goods passing </w:t>
      </w:r>
      <w:r w:rsidR="00CA638B">
        <w:rPr>
          <w:rFonts w:ascii="Times New Roman" w:eastAsia="Times New Roman" w:hAnsi="Times New Roman" w:cs="Times New Roman"/>
          <w:color w:val="000000" w:themeColor="text1"/>
        </w:rPr>
        <w:t xml:space="preserve">successfully </w:t>
      </w:r>
      <w:r w:rsidR="00A03587">
        <w:rPr>
          <w:rFonts w:ascii="Times New Roman" w:eastAsia="Times New Roman" w:hAnsi="Times New Roman" w:cs="Times New Roman"/>
          <w:color w:val="000000" w:themeColor="text1"/>
        </w:rPr>
        <w:t>through this preclearance system would be</w:t>
      </w:r>
      <w:r w:rsidR="00CA638B">
        <w:rPr>
          <w:rFonts w:ascii="Times New Roman" w:eastAsia="Times New Roman" w:hAnsi="Times New Roman" w:cs="Times New Roman"/>
          <w:color w:val="000000" w:themeColor="text1"/>
        </w:rPr>
        <w:t xml:space="preserve"> eligible for inclusion in</w:t>
      </w:r>
      <w:r w:rsidR="00A03587">
        <w:rPr>
          <w:rFonts w:ascii="Times New Roman" w:eastAsia="Times New Roman" w:hAnsi="Times New Roman" w:cs="Times New Roman"/>
          <w:color w:val="000000" w:themeColor="text1"/>
        </w:rPr>
        <w:t xml:space="preserve"> a registry of known parties and trusted shippers suitable for “Fast Lane” processing by participating economies’ customs authorities. </w:t>
      </w:r>
    </w:p>
    <w:p w14:paraId="482422EB" w14:textId="77777777" w:rsidR="007C1495"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1721CEF9" w14:textId="2B5F6105"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Objective:</w:t>
      </w:r>
      <w:r w:rsidR="00D747CB">
        <w:rPr>
          <w:rFonts w:ascii="Times New Roman" w:eastAsia="Times New Roman" w:hAnsi="Times New Roman" w:cs="Times New Roman"/>
          <w:color w:val="000000" w:themeColor="text1"/>
        </w:rPr>
        <w:t xml:space="preserve"> Facilitate AI-enabled supply-chain operations for known party and trusted shippers and extend the preclearance and continuous monitoring processes previously developed earlier in the supply chain. The anticipated capability outcome is an end-to-end product pedigree and chain of custody tracking system—an immutable, cryptographically signed event log from freight processing facility to destination port</w:t>
      </w:r>
      <w:r w:rsidR="001152F9">
        <w:rPr>
          <w:rFonts w:ascii="Times New Roman" w:eastAsia="Times New Roman" w:hAnsi="Times New Roman" w:cs="Times New Roman"/>
          <w:color w:val="000000" w:themeColor="text1"/>
        </w:rPr>
        <w:t xml:space="preserve"> that integrates with </w:t>
      </w:r>
      <w:r w:rsidR="0044149A">
        <w:rPr>
          <w:rFonts w:ascii="Times New Roman" w:eastAsia="Times New Roman" w:hAnsi="Times New Roman" w:cs="Times New Roman"/>
          <w:color w:val="000000" w:themeColor="text1"/>
        </w:rPr>
        <w:t xml:space="preserve">users’ </w:t>
      </w:r>
      <w:r w:rsidR="001152F9">
        <w:rPr>
          <w:rFonts w:ascii="Times New Roman" w:eastAsia="Times New Roman" w:hAnsi="Times New Roman" w:cs="Times New Roman"/>
          <w:color w:val="000000" w:themeColor="text1"/>
        </w:rPr>
        <w:t>existing system for sustainability and ease of use</w:t>
      </w:r>
      <w:r w:rsidR="00D747CB">
        <w:rPr>
          <w:rFonts w:ascii="Times New Roman" w:eastAsia="Times New Roman" w:hAnsi="Times New Roman" w:cs="Times New Roman"/>
          <w:color w:val="000000" w:themeColor="text1"/>
        </w:rPr>
        <w:t xml:space="preserve">. </w:t>
      </w:r>
    </w:p>
    <w:p w14:paraId="36AFF4D6" w14:textId="77777777" w:rsidR="007C1495" w:rsidRPr="006610CA" w:rsidRDefault="007C1495" w:rsidP="06B3B417">
      <w:pPr>
        <w:widowControl w:val="0"/>
        <w:shd w:val="clear" w:color="auto" w:fill="FFFFFF" w:themeFill="background1"/>
        <w:spacing w:after="0" w:line="240" w:lineRule="auto"/>
        <w:rPr>
          <w:rFonts w:ascii="Times New Roman" w:eastAsia="Times New Roman" w:hAnsi="Times New Roman" w:cs="Times New Roman"/>
          <w:b/>
          <w:bCs/>
          <w:color w:val="000000" w:themeColor="text1"/>
        </w:rPr>
      </w:pPr>
    </w:p>
    <w:p w14:paraId="68AD3AB6" w14:textId="76452E39" w:rsidR="00327CA7" w:rsidRDefault="2119F67C" w:rsidP="06B3B417">
      <w:pPr>
        <w:widowControl w:val="0"/>
        <w:shd w:val="clear" w:color="auto" w:fill="FFFFFF" w:themeFill="background1"/>
        <w:spacing w:after="0" w:line="240" w:lineRule="auto"/>
        <w:rPr>
          <w:rFonts w:ascii="Times New Roman" w:eastAsia="Times New Roman" w:hAnsi="Times New Roman" w:cs="Times New Roman"/>
          <w:b/>
          <w:bCs/>
          <w:i/>
          <w:iCs/>
          <w:color w:val="000000" w:themeColor="text1"/>
        </w:rPr>
      </w:pPr>
      <w:r w:rsidRPr="06B3B417">
        <w:rPr>
          <w:rFonts w:ascii="Times New Roman" w:eastAsia="Times New Roman" w:hAnsi="Times New Roman" w:cs="Times New Roman"/>
          <w:b/>
          <w:bCs/>
          <w:i/>
          <w:iCs/>
          <w:color w:val="000000" w:themeColor="text1"/>
        </w:rPr>
        <w:t xml:space="preserve">Substantial Involvement </w:t>
      </w:r>
      <w:r w:rsidR="130E004F" w:rsidRPr="06B3B417">
        <w:rPr>
          <w:rFonts w:ascii="Times New Roman" w:eastAsia="Times New Roman" w:hAnsi="Times New Roman" w:cs="Times New Roman"/>
          <w:b/>
          <w:bCs/>
          <w:i/>
          <w:iCs/>
          <w:color w:val="000000" w:themeColor="text1"/>
        </w:rPr>
        <w:t xml:space="preserve">for all </w:t>
      </w:r>
      <w:r w:rsidR="00F576B1">
        <w:rPr>
          <w:rFonts w:ascii="Times New Roman" w:eastAsia="Times New Roman" w:hAnsi="Times New Roman" w:cs="Times New Roman"/>
          <w:b/>
          <w:bCs/>
          <w:i/>
          <w:iCs/>
          <w:color w:val="000000" w:themeColor="text1"/>
        </w:rPr>
        <w:t>Activities</w:t>
      </w:r>
    </w:p>
    <w:p w14:paraId="5B6B68B2" w14:textId="7718555E" w:rsidR="00327CA7" w:rsidRDefault="00052BCA" w:rsidP="2A7C76BE">
      <w:pPr>
        <w:widowControl w:val="0"/>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Office of the Under Secretary for Economic Affairs (E FO) and the Bureau of Economic, Energy, and Business Affairs (EEB)</w:t>
      </w:r>
      <w:r w:rsidR="278F1145" w:rsidRPr="2A7C76BE">
        <w:rPr>
          <w:rFonts w:ascii="Times New Roman" w:eastAsia="Times New Roman" w:hAnsi="Times New Roman" w:cs="Times New Roman"/>
          <w:color w:val="000000" w:themeColor="text1"/>
        </w:rPr>
        <w:t xml:space="preserve"> </w:t>
      </w:r>
      <w:r w:rsidR="00A03587">
        <w:rPr>
          <w:rFonts w:ascii="Times New Roman" w:eastAsia="Times New Roman" w:hAnsi="Times New Roman" w:cs="Times New Roman"/>
          <w:color w:val="000000" w:themeColor="text1"/>
        </w:rPr>
        <w:t xml:space="preserve">Trade Policy and Negotiations Office of Multilateral Trade Affairs </w:t>
      </w:r>
      <w:r w:rsidR="278F1145" w:rsidRPr="2A7C76BE">
        <w:rPr>
          <w:rFonts w:ascii="Times New Roman" w:eastAsia="Times New Roman" w:hAnsi="Times New Roman" w:cs="Times New Roman"/>
          <w:color w:val="000000" w:themeColor="text1"/>
        </w:rPr>
        <w:t xml:space="preserve">will be </w:t>
      </w:r>
      <w:r w:rsidR="00FB4976">
        <w:rPr>
          <w:rFonts w:ascii="Times New Roman" w:eastAsia="Times New Roman" w:hAnsi="Times New Roman" w:cs="Times New Roman"/>
          <w:color w:val="000000" w:themeColor="text1"/>
        </w:rPr>
        <w:t xml:space="preserve">closely </w:t>
      </w:r>
      <w:r w:rsidR="278F1145" w:rsidRPr="2A7C76BE">
        <w:rPr>
          <w:rFonts w:ascii="Times New Roman" w:eastAsia="Times New Roman" w:hAnsi="Times New Roman" w:cs="Times New Roman"/>
          <w:color w:val="000000" w:themeColor="text1"/>
        </w:rPr>
        <w:t>involved in project development</w:t>
      </w:r>
      <w:r w:rsidR="00FB4976">
        <w:rPr>
          <w:rFonts w:ascii="Times New Roman" w:eastAsia="Times New Roman" w:hAnsi="Times New Roman" w:cs="Times New Roman"/>
          <w:color w:val="000000" w:themeColor="text1"/>
        </w:rPr>
        <w:t>,</w:t>
      </w:r>
      <w:r w:rsidR="278F1145" w:rsidRPr="2A7C76BE">
        <w:rPr>
          <w:rFonts w:ascii="Times New Roman" w:eastAsia="Times New Roman" w:hAnsi="Times New Roman" w:cs="Times New Roman"/>
          <w:color w:val="000000" w:themeColor="text1"/>
        </w:rPr>
        <w:t xml:space="preserve"> planning</w:t>
      </w:r>
      <w:r w:rsidR="00FB4976">
        <w:rPr>
          <w:rFonts w:ascii="Times New Roman" w:eastAsia="Times New Roman" w:hAnsi="Times New Roman" w:cs="Times New Roman"/>
          <w:color w:val="000000" w:themeColor="text1"/>
        </w:rPr>
        <w:t>, and implementation</w:t>
      </w:r>
      <w:r w:rsidR="278F1145" w:rsidRPr="2A7C76B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 FO and EEB s</w:t>
      </w:r>
      <w:r w:rsidR="278F1145" w:rsidRPr="2A7C76BE">
        <w:rPr>
          <w:rFonts w:ascii="Times New Roman" w:eastAsia="Times New Roman" w:hAnsi="Times New Roman" w:cs="Times New Roman"/>
          <w:color w:val="000000" w:themeColor="text1"/>
        </w:rPr>
        <w:t>taff will work closely with the implementer</w:t>
      </w:r>
      <w:r w:rsidR="00FB4976">
        <w:rPr>
          <w:rFonts w:ascii="Times New Roman" w:eastAsia="Times New Roman" w:hAnsi="Times New Roman" w:cs="Times New Roman"/>
          <w:color w:val="000000" w:themeColor="text1"/>
        </w:rPr>
        <w:t>s</w:t>
      </w:r>
      <w:r w:rsidR="278F1145" w:rsidRPr="2A7C76BE">
        <w:rPr>
          <w:rFonts w:ascii="Times New Roman" w:eastAsia="Times New Roman" w:hAnsi="Times New Roman" w:cs="Times New Roman"/>
          <w:color w:val="000000" w:themeColor="text1"/>
        </w:rPr>
        <w:t xml:space="preserve"> to ensure th</w:t>
      </w:r>
      <w:r w:rsidR="00FB4976">
        <w:rPr>
          <w:rFonts w:ascii="Times New Roman" w:eastAsia="Times New Roman" w:hAnsi="Times New Roman" w:cs="Times New Roman"/>
          <w:color w:val="000000" w:themeColor="text1"/>
        </w:rPr>
        <w:t>e project</w:t>
      </w:r>
      <w:r w:rsidR="278F1145" w:rsidRPr="2A7C76BE">
        <w:rPr>
          <w:rFonts w:ascii="Times New Roman" w:eastAsia="Times New Roman" w:hAnsi="Times New Roman" w:cs="Times New Roman"/>
          <w:color w:val="000000" w:themeColor="text1"/>
        </w:rPr>
        <w:t xml:space="preserve"> align</w:t>
      </w:r>
      <w:r w:rsidR="00FB4976">
        <w:rPr>
          <w:rFonts w:ascii="Times New Roman" w:eastAsia="Times New Roman" w:hAnsi="Times New Roman" w:cs="Times New Roman"/>
          <w:color w:val="000000" w:themeColor="text1"/>
        </w:rPr>
        <w:t>s</w:t>
      </w:r>
      <w:r w:rsidR="278F1145" w:rsidRPr="2A7C76BE">
        <w:rPr>
          <w:rFonts w:ascii="Times New Roman" w:eastAsia="Times New Roman" w:hAnsi="Times New Roman" w:cs="Times New Roman"/>
          <w:color w:val="000000" w:themeColor="text1"/>
        </w:rPr>
        <w:t xml:space="preserve"> with the needs of </w:t>
      </w:r>
      <w:r w:rsidR="00FB4976">
        <w:rPr>
          <w:rFonts w:ascii="Times New Roman" w:eastAsia="Times New Roman" w:hAnsi="Times New Roman" w:cs="Times New Roman"/>
          <w:color w:val="000000" w:themeColor="text1"/>
        </w:rPr>
        <w:t>the Pax Silica initiative</w:t>
      </w:r>
      <w:r w:rsidR="278F1145" w:rsidRPr="2A7C76BE">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 xml:space="preserve">the economic </w:t>
      </w:r>
      <w:r w:rsidR="00FB4976">
        <w:rPr>
          <w:rFonts w:ascii="Times New Roman" w:eastAsia="Times New Roman" w:hAnsi="Times New Roman" w:cs="Times New Roman"/>
          <w:color w:val="000000" w:themeColor="text1"/>
        </w:rPr>
        <w:t xml:space="preserve">and national </w:t>
      </w:r>
      <w:r>
        <w:rPr>
          <w:rFonts w:ascii="Times New Roman" w:eastAsia="Times New Roman" w:hAnsi="Times New Roman" w:cs="Times New Roman"/>
          <w:color w:val="000000" w:themeColor="text1"/>
        </w:rPr>
        <w:t>security</w:t>
      </w:r>
      <w:r w:rsidR="278F1145" w:rsidRPr="2A7C76BE">
        <w:rPr>
          <w:rFonts w:ascii="Times New Roman" w:eastAsia="Times New Roman" w:hAnsi="Times New Roman" w:cs="Times New Roman"/>
          <w:color w:val="000000" w:themeColor="text1"/>
        </w:rPr>
        <w:t xml:space="preserve"> interests of </w:t>
      </w:r>
      <w:r w:rsidR="00FB4976">
        <w:rPr>
          <w:rFonts w:ascii="Times New Roman" w:eastAsia="Times New Roman" w:hAnsi="Times New Roman" w:cs="Times New Roman"/>
          <w:color w:val="000000" w:themeColor="text1"/>
        </w:rPr>
        <w:t>the United States and its partners</w:t>
      </w:r>
      <w:r w:rsidR="278F1145" w:rsidRPr="2A7C76B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 FO and EEB</w:t>
      </w:r>
      <w:r w:rsidR="278F1145" w:rsidRPr="2A7C76BE">
        <w:rPr>
          <w:rFonts w:ascii="Times New Roman" w:eastAsia="Times New Roman" w:hAnsi="Times New Roman" w:cs="Times New Roman"/>
          <w:color w:val="000000" w:themeColor="text1"/>
        </w:rPr>
        <w:t xml:space="preserve"> will approve all foreign participants and sub-awardees, advise on logistical implementation and burden sharing by foreign partners, </w:t>
      </w:r>
      <w:r w:rsidR="00FB4976">
        <w:rPr>
          <w:rFonts w:ascii="Times New Roman" w:eastAsia="Times New Roman" w:hAnsi="Times New Roman" w:cs="Times New Roman"/>
          <w:color w:val="000000" w:themeColor="text1"/>
        </w:rPr>
        <w:t>and</w:t>
      </w:r>
      <w:r w:rsidR="278F1145" w:rsidRPr="2A7C76BE">
        <w:rPr>
          <w:rFonts w:ascii="Times New Roman" w:eastAsia="Times New Roman" w:hAnsi="Times New Roman" w:cs="Times New Roman"/>
          <w:color w:val="000000" w:themeColor="text1"/>
        </w:rPr>
        <w:t xml:space="preserve"> consult on all aspects of </w:t>
      </w:r>
      <w:r w:rsidR="00FB4976">
        <w:rPr>
          <w:rFonts w:ascii="Times New Roman" w:eastAsia="Times New Roman" w:hAnsi="Times New Roman" w:cs="Times New Roman"/>
          <w:color w:val="000000" w:themeColor="text1"/>
        </w:rPr>
        <w:t>project</w:t>
      </w:r>
      <w:r w:rsidR="278F1145" w:rsidRPr="2A7C76BE">
        <w:rPr>
          <w:rFonts w:ascii="Times New Roman" w:eastAsia="Times New Roman" w:hAnsi="Times New Roman" w:cs="Times New Roman"/>
          <w:color w:val="000000" w:themeColor="text1"/>
        </w:rPr>
        <w:t xml:space="preserve"> planning</w:t>
      </w:r>
      <w:r w:rsidR="00FB4976">
        <w:rPr>
          <w:rFonts w:ascii="Times New Roman" w:eastAsia="Times New Roman" w:hAnsi="Times New Roman" w:cs="Times New Roman"/>
          <w:color w:val="000000" w:themeColor="text1"/>
        </w:rPr>
        <w:t>, implementation, and monitoring</w:t>
      </w:r>
      <w:r w:rsidR="278F1145" w:rsidRPr="2A7C76BE">
        <w:rPr>
          <w:rFonts w:ascii="Times New Roman" w:eastAsia="Times New Roman" w:hAnsi="Times New Roman" w:cs="Times New Roman"/>
          <w:color w:val="000000" w:themeColor="text1"/>
        </w:rPr>
        <w:t>. </w:t>
      </w:r>
    </w:p>
    <w:p w14:paraId="3BDA67BF" w14:textId="17016D56"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Application Contents and Format</w:t>
      </w:r>
    </w:p>
    <w:p w14:paraId="088F023F" w14:textId="3B12866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u w:val="single"/>
        </w:rPr>
        <w:t>Please follow all instructions below carefully</w:t>
      </w:r>
      <w:r w:rsidRPr="2A7C76BE">
        <w:rPr>
          <w:rFonts w:ascii="Times New Roman" w:eastAsia="Times New Roman" w:hAnsi="Times New Roman" w:cs="Times New Roman"/>
          <w:color w:val="000000" w:themeColor="text1"/>
        </w:rPr>
        <w:t>. Proposals that do not meet the requirements of this announcement or fail to comply with the stated requirements will be ineligible.</w:t>
      </w:r>
    </w:p>
    <w:p w14:paraId="524164F6" w14:textId="453EDD5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72C9DD2" w14:textId="5336FEBD" w:rsidR="00327CA7" w:rsidRDefault="00F576B1"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499D68FC">
        <w:rPr>
          <w:rStyle w:val="normaltextrun"/>
          <w:rFonts w:ascii="Times New Roman" w:eastAsia="Times New Roman" w:hAnsi="Times New Roman" w:cs="Times New Roman"/>
          <w:b/>
          <w:bCs/>
          <w:color w:val="000000" w:themeColor="text1"/>
          <w:sz w:val="24"/>
          <w:szCs w:val="24"/>
        </w:rPr>
        <w:t>The Department</w:t>
      </w:r>
      <w:r w:rsidR="278F1145" w:rsidRPr="499D68FC">
        <w:rPr>
          <w:rStyle w:val="normaltextrun"/>
          <w:rFonts w:ascii="Times New Roman" w:eastAsia="Times New Roman" w:hAnsi="Times New Roman" w:cs="Times New Roman"/>
          <w:b/>
          <w:bCs/>
          <w:color w:val="000000" w:themeColor="text1"/>
          <w:sz w:val="24"/>
          <w:szCs w:val="24"/>
        </w:rPr>
        <w:t xml:space="preserve"> requires</w:t>
      </w:r>
      <w:r w:rsidR="278F1145" w:rsidRPr="499D68FC">
        <w:rPr>
          <w:rFonts w:ascii="Times New Roman" w:eastAsia="Times New Roman" w:hAnsi="Times New Roman" w:cs="Times New Roman"/>
          <w:b/>
          <w:bCs/>
          <w:color w:val="000000" w:themeColor="text1"/>
        </w:rPr>
        <w:t xml:space="preserve"> </w:t>
      </w:r>
      <w:r w:rsidR="278F1145" w:rsidRPr="499D68FC">
        <w:rPr>
          <w:rStyle w:val="normaltextrun"/>
          <w:rFonts w:ascii="Times New Roman" w:eastAsia="Times New Roman" w:hAnsi="Times New Roman" w:cs="Times New Roman"/>
          <w:b/>
          <w:bCs/>
          <w:color w:val="000000" w:themeColor="text1"/>
          <w:sz w:val="24"/>
          <w:szCs w:val="24"/>
        </w:rPr>
        <w:t xml:space="preserve">one proposal package per application. Each package may include multiple standalone projects that can </w:t>
      </w:r>
      <w:r w:rsidR="42FF7E02" w:rsidRPr="499D68FC">
        <w:rPr>
          <w:rStyle w:val="normaltextrun"/>
          <w:rFonts w:ascii="Times New Roman" w:eastAsia="Times New Roman" w:hAnsi="Times New Roman" w:cs="Times New Roman"/>
          <w:b/>
          <w:bCs/>
          <w:color w:val="000000" w:themeColor="text1"/>
          <w:sz w:val="24"/>
          <w:szCs w:val="24"/>
        </w:rPr>
        <w:t xml:space="preserve">be </w:t>
      </w:r>
      <w:r w:rsidR="278F1145" w:rsidRPr="499D68FC">
        <w:rPr>
          <w:rStyle w:val="normaltextrun"/>
          <w:rFonts w:ascii="Times New Roman" w:eastAsia="Times New Roman" w:hAnsi="Times New Roman" w:cs="Times New Roman"/>
          <w:b/>
          <w:bCs/>
          <w:color w:val="000000" w:themeColor="text1"/>
          <w:sz w:val="24"/>
          <w:szCs w:val="24"/>
        </w:rPr>
        <w:t>evaluated independently. Proposal packets</w:t>
      </w:r>
      <w:r w:rsidR="278F1145" w:rsidRPr="499D68FC">
        <w:rPr>
          <w:rFonts w:ascii="Times New Roman" w:eastAsia="Times New Roman" w:hAnsi="Times New Roman" w:cs="Times New Roman"/>
          <w:b/>
          <w:bCs/>
          <w:color w:val="000000" w:themeColor="text1"/>
        </w:rPr>
        <w:t xml:space="preserve"> </w:t>
      </w:r>
      <w:r w:rsidR="278F1145" w:rsidRPr="499D68FC">
        <w:rPr>
          <w:rStyle w:val="normaltextrun"/>
          <w:rFonts w:ascii="Times New Roman" w:eastAsia="Times New Roman" w:hAnsi="Times New Roman" w:cs="Times New Roman"/>
          <w:b/>
          <w:bCs/>
          <w:color w:val="000000" w:themeColor="text1"/>
          <w:sz w:val="24"/>
          <w:szCs w:val="24"/>
        </w:rPr>
        <w:t>shall</w:t>
      </w:r>
      <w:r w:rsidR="278F1145" w:rsidRPr="499D68FC">
        <w:rPr>
          <w:rFonts w:ascii="Times New Roman" w:eastAsia="Times New Roman" w:hAnsi="Times New Roman" w:cs="Times New Roman"/>
          <w:b/>
          <w:bCs/>
          <w:color w:val="000000" w:themeColor="text1"/>
        </w:rPr>
        <w:t xml:space="preserve"> </w:t>
      </w:r>
      <w:r w:rsidR="278F1145" w:rsidRPr="499D68FC">
        <w:rPr>
          <w:rStyle w:val="normaltextrun"/>
          <w:rFonts w:ascii="Times New Roman" w:eastAsia="Times New Roman" w:hAnsi="Times New Roman" w:cs="Times New Roman"/>
          <w:b/>
          <w:bCs/>
          <w:color w:val="000000" w:themeColor="text1"/>
          <w:sz w:val="24"/>
          <w:szCs w:val="24"/>
        </w:rPr>
        <w:t>include</w:t>
      </w:r>
      <w:r w:rsidR="278F1145" w:rsidRPr="499D68FC">
        <w:rPr>
          <w:rFonts w:ascii="Times New Roman" w:eastAsia="Times New Roman" w:hAnsi="Times New Roman" w:cs="Times New Roman"/>
          <w:b/>
          <w:bCs/>
          <w:color w:val="000000" w:themeColor="text1"/>
        </w:rPr>
        <w:t xml:space="preserve"> </w:t>
      </w:r>
      <w:r w:rsidR="278F1145" w:rsidRPr="499D68FC">
        <w:rPr>
          <w:rStyle w:val="normaltextrun"/>
          <w:rFonts w:ascii="Times New Roman" w:eastAsia="Times New Roman" w:hAnsi="Times New Roman" w:cs="Times New Roman"/>
          <w:b/>
          <w:bCs/>
          <w:color w:val="000000" w:themeColor="text1"/>
          <w:sz w:val="24"/>
          <w:szCs w:val="24"/>
        </w:rPr>
        <w:t>one of the following documents that incorporate information on all proposed projects</w:t>
      </w:r>
      <w:proofErr w:type="gramStart"/>
      <w:r w:rsidR="278F1145" w:rsidRPr="499D68FC">
        <w:rPr>
          <w:rStyle w:val="normaltextrun"/>
          <w:rFonts w:ascii="Times New Roman" w:eastAsia="Times New Roman" w:hAnsi="Times New Roman" w:cs="Times New Roman"/>
          <w:b/>
          <w:bCs/>
          <w:color w:val="000000" w:themeColor="text1"/>
          <w:sz w:val="24"/>
          <w:szCs w:val="24"/>
        </w:rPr>
        <w:t xml:space="preserve">:  </w:t>
      </w:r>
      <w:r w:rsidR="278F1145" w:rsidRPr="499D68FC">
        <w:rPr>
          <w:rFonts w:ascii="Times New Roman" w:eastAsia="Times New Roman" w:hAnsi="Times New Roman" w:cs="Times New Roman"/>
          <w:b/>
          <w:bCs/>
          <w:color w:val="000000" w:themeColor="text1"/>
        </w:rPr>
        <w:t>SF</w:t>
      </w:r>
      <w:proofErr w:type="gramEnd"/>
      <w:r w:rsidR="278F1145" w:rsidRPr="499D68FC">
        <w:rPr>
          <w:rFonts w:ascii="Times New Roman" w:eastAsia="Times New Roman" w:hAnsi="Times New Roman" w:cs="Times New Roman"/>
          <w:b/>
          <w:bCs/>
          <w:color w:val="000000" w:themeColor="text1"/>
        </w:rPr>
        <w:t>-424, SF-424A, SF-424B (Optional), SF-LLL (if Applicable), Summary Page, Key Personnel, Monitoring and Evaluation Narrative, Monitoring and Evaluation Plan/Tracker, and a Consolidated Project List. To ensure that all applications receive a balanced evaluation, the review panel will review from the first page of each section up to the page limit and no further.  Each proposed project should have a unique set of the following documents: Project Narrative, Detailed Line-Item Budget Document</w:t>
      </w:r>
      <w:r w:rsidR="278F1145" w:rsidRPr="499D68FC">
        <w:rPr>
          <w:rStyle w:val="normaltextrun"/>
          <w:rFonts w:ascii="Times New Roman" w:eastAsia="Times New Roman" w:hAnsi="Times New Roman" w:cs="Times New Roman"/>
          <w:b/>
          <w:bCs/>
          <w:color w:val="000000" w:themeColor="text1"/>
          <w:sz w:val="24"/>
          <w:szCs w:val="24"/>
        </w:rPr>
        <w:t xml:space="preserve">, and </w:t>
      </w:r>
      <w:r w:rsidR="278F1145" w:rsidRPr="499D68FC">
        <w:rPr>
          <w:rFonts w:ascii="Times New Roman" w:eastAsia="Times New Roman" w:hAnsi="Times New Roman" w:cs="Times New Roman"/>
          <w:b/>
          <w:bCs/>
          <w:color w:val="000000" w:themeColor="text1"/>
        </w:rPr>
        <w:t xml:space="preserve">Budget </w:t>
      </w:r>
      <w:r w:rsidR="278F1145" w:rsidRPr="499D68FC">
        <w:rPr>
          <w:rFonts w:ascii="Times New Roman" w:eastAsia="Times New Roman" w:hAnsi="Times New Roman" w:cs="Times New Roman"/>
          <w:b/>
          <w:bCs/>
          <w:color w:val="000000" w:themeColor="text1"/>
        </w:rPr>
        <w:lastRenderedPageBreak/>
        <w:t>Narrative Document.</w:t>
      </w:r>
    </w:p>
    <w:p w14:paraId="6662B353" w14:textId="20B79FBF"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FE2EDDD" w14:textId="381FC1B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Content of Application</w:t>
      </w:r>
    </w:p>
    <w:p w14:paraId="311180F7" w14:textId="54BF517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Please ensure:</w:t>
      </w:r>
    </w:p>
    <w:p w14:paraId="68A13E74" w14:textId="19FC60D3"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proposal clearly addresses the goals and objectives of this funding opportunity</w:t>
      </w:r>
    </w:p>
    <w:p w14:paraId="01880DFD" w14:textId="6B6D2133"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documents are in English</w:t>
      </w:r>
    </w:p>
    <w:p w14:paraId="61B30793" w14:textId="253DA958"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budgets are in U.S. dollars (no cents)</w:t>
      </w:r>
    </w:p>
    <w:p w14:paraId="40A90B41" w14:textId="1174D443"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pages are numbered</w:t>
      </w:r>
    </w:p>
    <w:p w14:paraId="0E23C2D4" w14:textId="19EDABE9"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documents are formatted to fit 8 ½ x 11 paper, and</w:t>
      </w:r>
    </w:p>
    <w:p w14:paraId="094D920F" w14:textId="69CFF9D9"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Microsoft Word documents are single-spaced, 12-point Times New Roman font, with a minimum of 1-inch margins. Font sizes in charts and tables, including the budget, can be reformatted to fit within 1 page width.</w:t>
      </w:r>
    </w:p>
    <w:p w14:paraId="1E967AAE" w14:textId="713AD0E7" w:rsidR="00327CA7" w:rsidRDefault="278F1145">
      <w:pPr>
        <w:pStyle w:val="ListParagraph"/>
        <w:widowControl w:val="0"/>
        <w:numPr>
          <w:ilvl w:val="0"/>
          <w:numId w:val="18"/>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All application materials must be submitted through </w:t>
      </w:r>
      <w:hyperlink r:id="rId11">
        <w:r w:rsidRPr="2A7C76BE">
          <w:rPr>
            <w:rStyle w:val="Hyperlink"/>
            <w:rFonts w:ascii="Times New Roman" w:eastAsia="Times New Roman" w:hAnsi="Times New Roman" w:cs="Times New Roman"/>
          </w:rPr>
          <w:t>www.Grants.gov</w:t>
        </w:r>
      </w:hyperlink>
      <w:r w:rsidR="00052BCA">
        <w:rPr>
          <w:rFonts w:ascii="Times New Roman" w:eastAsia="Times New Roman" w:hAnsi="Times New Roman" w:cs="Times New Roman"/>
          <w:color w:val="00B050"/>
        </w:rPr>
        <w:t>.</w:t>
      </w:r>
      <w:r w:rsidRPr="2A7C76BE">
        <w:rPr>
          <w:rFonts w:ascii="Times New Roman" w:eastAsia="Times New Roman" w:hAnsi="Times New Roman" w:cs="Times New Roman"/>
          <w:color w:val="000000" w:themeColor="text1"/>
        </w:rPr>
        <w:t xml:space="preserve">    </w:t>
      </w:r>
    </w:p>
    <w:p w14:paraId="37AC18CC" w14:textId="6F549E1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following documents are </w:t>
      </w:r>
      <w:r w:rsidRPr="2A7C76BE">
        <w:rPr>
          <w:rFonts w:ascii="Times New Roman" w:eastAsia="Times New Roman" w:hAnsi="Times New Roman" w:cs="Times New Roman"/>
          <w:b/>
          <w:bCs/>
          <w:color w:val="000000" w:themeColor="text1"/>
          <w:u w:val="single"/>
        </w:rPr>
        <w:t>required</w:t>
      </w:r>
      <w:r w:rsidRPr="2A7C76BE">
        <w:rPr>
          <w:rFonts w:ascii="Times New Roman" w:eastAsia="Times New Roman" w:hAnsi="Times New Roman" w:cs="Times New Roman"/>
          <w:color w:val="000000" w:themeColor="text1"/>
        </w:rPr>
        <w:t xml:space="preserve">:  </w:t>
      </w:r>
    </w:p>
    <w:p w14:paraId="3EF7B71A" w14:textId="6D84EF73" w:rsidR="00327CA7" w:rsidRDefault="278F1145">
      <w:pPr>
        <w:pStyle w:val="Heading5"/>
        <w:keepNext w:val="0"/>
        <w:keepLines w:val="0"/>
        <w:widowControl w:val="0"/>
        <w:numPr>
          <w:ilvl w:val="0"/>
          <w:numId w:val="17"/>
        </w:numPr>
        <w:spacing w:before="0" w:after="0"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Mandatory application forms</w:t>
      </w:r>
    </w:p>
    <w:p w14:paraId="2DCFDF7C" w14:textId="2C49B4D7" w:rsidR="00327CA7" w:rsidRDefault="278F1145">
      <w:pPr>
        <w:pStyle w:val="ListParagraph"/>
        <w:widowControl w:val="0"/>
        <w:numPr>
          <w:ilvl w:val="0"/>
          <w:numId w:val="18"/>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SF-424 (Application for Federal Assistance – organizations) </w:t>
      </w:r>
    </w:p>
    <w:p w14:paraId="6D0D085F" w14:textId="49E2389F" w:rsidR="00327CA7" w:rsidRDefault="278F1145">
      <w:pPr>
        <w:pStyle w:val="ListParagraph"/>
        <w:widowControl w:val="0"/>
        <w:numPr>
          <w:ilvl w:val="0"/>
          <w:numId w:val="18"/>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SF-424A (Budget Information for Non-Construction projects) </w:t>
      </w:r>
    </w:p>
    <w:p w14:paraId="0071DEB6" w14:textId="57F9CDC4" w:rsidR="00327CA7" w:rsidRDefault="00327CA7" w:rsidP="2A7C76BE">
      <w:pPr>
        <w:widowControl w:val="0"/>
        <w:spacing w:after="0" w:line="240" w:lineRule="auto"/>
        <w:rPr>
          <w:rFonts w:ascii="Times New Roman" w:eastAsia="Times New Roman" w:hAnsi="Times New Roman" w:cs="Times New Roman"/>
          <w:color w:val="000000" w:themeColor="text1"/>
        </w:rPr>
      </w:pPr>
    </w:p>
    <w:p w14:paraId="10478E6C" w14:textId="532CB361"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2. Optional Application Forms</w:t>
      </w:r>
    </w:p>
    <w:p w14:paraId="1E7139CA" w14:textId="5B323114" w:rsidR="00327CA7" w:rsidRDefault="278F1145">
      <w:pPr>
        <w:pStyle w:val="ListParagraph"/>
        <w:widowControl w:val="0"/>
        <w:numPr>
          <w:ilvl w:val="0"/>
          <w:numId w:val="18"/>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SF-424B forms (strongly encouraged for for-profit entities and other organizations (FPEs/PIOs)</w:t>
      </w:r>
    </w:p>
    <w:p w14:paraId="33FFB51A" w14:textId="02CCB6AE" w:rsidR="00327CA7" w:rsidRDefault="278F1145">
      <w:pPr>
        <w:pStyle w:val="ListParagraph"/>
        <w:widowControl w:val="0"/>
        <w:numPr>
          <w:ilvl w:val="0"/>
          <w:numId w:val="18"/>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SF-LLL (Disclosure of Lobbying Activities)</w:t>
      </w:r>
    </w:p>
    <w:p w14:paraId="75BF7FD0" w14:textId="18FAD739" w:rsidR="00327CA7" w:rsidRDefault="00327CA7" w:rsidP="2A7C76BE">
      <w:pPr>
        <w:widowControl w:val="0"/>
        <w:spacing w:after="0" w:line="240" w:lineRule="auto"/>
        <w:ind w:left="720"/>
        <w:rPr>
          <w:rFonts w:ascii="Times New Roman" w:eastAsia="Times New Roman" w:hAnsi="Times New Roman" w:cs="Times New Roman"/>
          <w:color w:val="000000" w:themeColor="text1"/>
        </w:rPr>
      </w:pPr>
    </w:p>
    <w:p w14:paraId="3D23E20B" w14:textId="5BCDD7B2" w:rsidR="00327CA7" w:rsidRDefault="278F1145" w:rsidP="2A7C76BE">
      <w:pPr>
        <w:pStyle w:val="Heading5"/>
        <w:keepNext w:val="0"/>
        <w:keepLines w:val="0"/>
        <w:widowControl w:val="0"/>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3. Summary Page</w:t>
      </w:r>
    </w:p>
    <w:p w14:paraId="725F7523" w14:textId="62B3D28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rPr>
        <w:t>Include a 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w:t>
      </w:r>
      <w:r w:rsidR="05AD2A05" w:rsidRPr="499D68FC">
        <w:rPr>
          <w:rFonts w:ascii="Times New Roman" w:eastAsia="Times New Roman" w:hAnsi="Times New Roman" w:cs="Times New Roman"/>
          <w:color w:val="000000" w:themeColor="text1"/>
        </w:rPr>
        <w:t xml:space="preserve"> Submit as a Word document, </w:t>
      </w:r>
      <w:r w:rsidRPr="499D68FC">
        <w:rPr>
          <w:rFonts w:ascii="Times New Roman" w:eastAsia="Times New Roman" w:hAnsi="Times New Roman" w:cs="Times New Roman"/>
          <w:color w:val="000000" w:themeColor="text1"/>
        </w:rPr>
        <w:t>not to exceed one (1) page.</w:t>
      </w:r>
    </w:p>
    <w:p w14:paraId="0C913CA2" w14:textId="1526DF1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6D938C0" w14:textId="39097BC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 xml:space="preserve">4. Key Personnel  </w:t>
      </w:r>
    </w:p>
    <w:p w14:paraId="0DF88AA7" w14:textId="4C7A11C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rPr>
        <w:t xml:space="preserve">Identify staff within your organization or outside of your organization (sub-awardee, consultants, contractors), carrying out administrative and/or technical responsibilities, who are integral to the success of each project.  Provides names, titles, roles and experience/qualifications, time they will support each project of key personnel involved in each project. </w:t>
      </w:r>
      <w:r w:rsidR="00F576B1" w:rsidRPr="499D68FC">
        <w:rPr>
          <w:rFonts w:ascii="Times New Roman" w:eastAsia="Times New Roman" w:hAnsi="Times New Roman" w:cs="Times New Roman"/>
          <w:color w:val="000000" w:themeColor="text1"/>
        </w:rPr>
        <w:t>The Department</w:t>
      </w:r>
      <w:r w:rsidRPr="499D68FC">
        <w:rPr>
          <w:rFonts w:ascii="Times New Roman" w:eastAsia="Times New Roman" w:hAnsi="Times New Roman" w:cs="Times New Roman"/>
          <w:color w:val="000000" w:themeColor="text1"/>
        </w:rPr>
        <w:t xml:space="preserve"> must approve all personnel and sub-recipients who implement </w:t>
      </w:r>
      <w:r w:rsidR="00FB4976" w:rsidRPr="499D68FC">
        <w:rPr>
          <w:rFonts w:ascii="Times New Roman" w:eastAsia="Times New Roman" w:hAnsi="Times New Roman" w:cs="Times New Roman"/>
          <w:color w:val="000000" w:themeColor="text1"/>
        </w:rPr>
        <w:t xml:space="preserve">economic and </w:t>
      </w:r>
      <w:r w:rsidRPr="499D68FC">
        <w:rPr>
          <w:rFonts w:ascii="Times New Roman" w:eastAsia="Times New Roman" w:hAnsi="Times New Roman" w:cs="Times New Roman"/>
          <w:color w:val="000000" w:themeColor="text1"/>
        </w:rPr>
        <w:t xml:space="preserve">national security programming.  Given the limited space, inserting CVs </w:t>
      </w:r>
      <w:r w:rsidR="2A1B2536" w:rsidRPr="499D68FC">
        <w:rPr>
          <w:rFonts w:ascii="Times New Roman" w:eastAsia="Times New Roman" w:hAnsi="Times New Roman" w:cs="Times New Roman"/>
          <w:color w:val="000000" w:themeColor="text1"/>
        </w:rPr>
        <w:t xml:space="preserve">is </w:t>
      </w:r>
      <w:r w:rsidRPr="499D68FC">
        <w:rPr>
          <w:rFonts w:ascii="Times New Roman" w:eastAsia="Times New Roman" w:hAnsi="Times New Roman" w:cs="Times New Roman"/>
          <w:color w:val="000000" w:themeColor="text1"/>
        </w:rPr>
        <w:t xml:space="preserve">not recommended but </w:t>
      </w:r>
      <w:r w:rsidR="5598D44C" w:rsidRPr="499D68FC">
        <w:rPr>
          <w:rFonts w:ascii="Times New Roman" w:eastAsia="Times New Roman" w:hAnsi="Times New Roman" w:cs="Times New Roman"/>
          <w:color w:val="000000" w:themeColor="text1"/>
        </w:rPr>
        <w:t xml:space="preserve">they </w:t>
      </w:r>
      <w:r w:rsidRPr="499D68FC">
        <w:rPr>
          <w:rFonts w:ascii="Times New Roman" w:eastAsia="Times New Roman" w:hAnsi="Times New Roman" w:cs="Times New Roman"/>
          <w:color w:val="000000" w:themeColor="text1"/>
        </w:rPr>
        <w:t xml:space="preserve">may be submitted as an attachment. Generally limited to 3-5 individuals. (Template not provided, not to exceed two (2) pages, preferably as a Word document). </w:t>
      </w:r>
      <w:r w:rsidR="467DE145" w:rsidRPr="499D68FC">
        <w:rPr>
          <w:rFonts w:ascii="Times New Roman" w:eastAsia="Times New Roman" w:hAnsi="Times New Roman" w:cs="Times New Roman"/>
          <w:color w:val="000000" w:themeColor="text1"/>
        </w:rPr>
        <w:t>A</w:t>
      </w:r>
      <w:r w:rsidRPr="499D68FC">
        <w:rPr>
          <w:rFonts w:ascii="Times New Roman" w:eastAsia="Times New Roman" w:hAnsi="Times New Roman" w:cs="Times New Roman"/>
          <w:color w:val="000000" w:themeColor="text1"/>
        </w:rPr>
        <w:t>ny information beyond the 2</w:t>
      </w:r>
      <w:r w:rsidRPr="499D68FC">
        <w:rPr>
          <w:rFonts w:ascii="Times New Roman" w:eastAsia="Times New Roman" w:hAnsi="Times New Roman" w:cs="Times New Roman"/>
          <w:color w:val="000000" w:themeColor="text1"/>
          <w:vertAlign w:val="superscript"/>
        </w:rPr>
        <w:t>nd</w:t>
      </w:r>
      <w:r w:rsidRPr="499D68FC">
        <w:rPr>
          <w:rFonts w:ascii="Times New Roman" w:eastAsia="Times New Roman" w:hAnsi="Times New Roman" w:cs="Times New Roman"/>
          <w:color w:val="000000" w:themeColor="text1"/>
        </w:rPr>
        <w:t xml:space="preserve"> page </w:t>
      </w:r>
      <w:r w:rsidR="7607E86A" w:rsidRPr="499D68FC">
        <w:rPr>
          <w:rFonts w:ascii="Times New Roman" w:eastAsia="Times New Roman" w:hAnsi="Times New Roman" w:cs="Times New Roman"/>
          <w:color w:val="000000" w:themeColor="text1"/>
        </w:rPr>
        <w:t xml:space="preserve">of each CV </w:t>
      </w:r>
      <w:r w:rsidRPr="499D68FC">
        <w:rPr>
          <w:rFonts w:ascii="Times New Roman" w:eastAsia="Times New Roman" w:hAnsi="Times New Roman" w:cs="Times New Roman"/>
          <w:color w:val="000000" w:themeColor="text1"/>
        </w:rPr>
        <w:t xml:space="preserve">will not be reviewed. </w:t>
      </w:r>
    </w:p>
    <w:p w14:paraId="6235ACAC" w14:textId="7DE7D52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2E7B656" w14:textId="35F6206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lastRenderedPageBreak/>
        <w:t>5. Project Monitoring and Evaluation Narrative and Plan/Tracker</w:t>
      </w:r>
    </w:p>
    <w:p w14:paraId="7A600716" w14:textId="704A038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This is a two (2) component submission requirement.  </w:t>
      </w:r>
    </w:p>
    <w:p w14:paraId="1D6C8537" w14:textId="74495A4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A3734C6" w14:textId="3DA9730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(1) Monitoring and Evaluation Narrative: (2 pages maximum)</w:t>
      </w:r>
    </w:p>
    <w:p w14:paraId="6FFA35E8" w14:textId="69ED9893"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Monitoring and Evaluation (M&amp;E) Narrative </w:t>
      </w:r>
    </w:p>
    <w:p w14:paraId="76529B85" w14:textId="453ED6AA" w:rsidR="00327CA7" w:rsidRDefault="58C2C9E6" w:rsidP="2A7C76BE">
      <w:pPr>
        <w:spacing w:after="0"/>
        <w:rPr>
          <w:rFonts w:ascii="Times New Roman" w:eastAsia="Times New Roman" w:hAnsi="Times New Roman" w:cs="Times New Roman"/>
          <w:color w:val="000000" w:themeColor="text1"/>
        </w:rPr>
      </w:pPr>
      <w:r w:rsidRPr="22B354CD">
        <w:rPr>
          <w:rFonts w:ascii="Times New Roman" w:eastAsia="Times New Roman" w:hAnsi="Times New Roman" w:cs="Times New Roman"/>
          <w:b/>
          <w:bCs/>
          <w:color w:val="000000" w:themeColor="text1"/>
        </w:rPr>
        <w:t>Overview</w:t>
      </w:r>
      <w:r w:rsidR="278F1145">
        <w:br/>
      </w:r>
      <w:r w:rsidRPr="22B354CD">
        <w:rPr>
          <w:rFonts w:ascii="Times New Roman" w:eastAsia="Times New Roman" w:hAnsi="Times New Roman" w:cs="Times New Roman"/>
          <w:color w:val="000000" w:themeColor="text1"/>
        </w:rPr>
        <w:t xml:space="preserve">This project’s M&amp;E system should be designed to track progress toward objectives, measure both outputs and outcomes, and support sustainable partner actions. This should explain who on the project team will do what and when – e.g. tracking the performance to specific objectives over time with clear descriptions of approach and data collection strategies. </w:t>
      </w:r>
    </w:p>
    <w:p w14:paraId="6A34007D" w14:textId="02C2FDEE"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9D5C4FD" w14:textId="3696789E"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Outputs and Outcomes Tracking</w:t>
      </w:r>
    </w:p>
    <w:p w14:paraId="58C8417E" w14:textId="5BA086DE"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Outputs: (e.g., </w:t>
      </w:r>
      <w:r w:rsidR="00C73FFE">
        <w:rPr>
          <w:rFonts w:ascii="Times New Roman" w:eastAsia="Times New Roman" w:hAnsi="Times New Roman" w:cs="Times New Roman"/>
          <w:color w:val="000000" w:themeColor="text1"/>
        </w:rPr>
        <w:t>number of shipments screened, precleared, flagged, etc.</w:t>
      </w:r>
      <w:r w:rsidRPr="2A7C76BE">
        <w:rPr>
          <w:rFonts w:ascii="Times New Roman" w:eastAsia="Times New Roman" w:hAnsi="Times New Roman" w:cs="Times New Roman"/>
          <w:color w:val="000000" w:themeColor="text1"/>
        </w:rPr>
        <w:t xml:space="preserve">) will be tracked in real time. </w:t>
      </w:r>
    </w:p>
    <w:p w14:paraId="5DA3A246" w14:textId="677E0307"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Outcomes: (short to medium term changes in behavior, practice, knowledge </w:t>
      </w:r>
      <w:proofErr w:type="gramStart"/>
      <w:r w:rsidR="005960D3">
        <w:rPr>
          <w:rFonts w:ascii="Times New Roman" w:eastAsia="Times New Roman" w:hAnsi="Times New Roman" w:cs="Times New Roman"/>
          <w:color w:val="000000" w:themeColor="text1"/>
        </w:rPr>
        <w:t>as a result of</w:t>
      </w:r>
      <w:proofErr w:type="gramEnd"/>
      <w:r w:rsidR="005960D3">
        <w:rPr>
          <w:rFonts w:ascii="Times New Roman" w:eastAsia="Times New Roman" w:hAnsi="Times New Roman" w:cs="Times New Roman"/>
          <w:color w:val="000000" w:themeColor="text1"/>
        </w:rPr>
        <w:t xml:space="preserve"> the project</w:t>
      </w:r>
      <w:r w:rsidRPr="2A7C76BE">
        <w:rPr>
          <w:rFonts w:ascii="Times New Roman" w:eastAsia="Times New Roman" w:hAnsi="Times New Roman" w:cs="Times New Roman"/>
          <w:color w:val="000000" w:themeColor="text1"/>
        </w:rPr>
        <w:t xml:space="preserve">). </w:t>
      </w:r>
    </w:p>
    <w:p w14:paraId="074C8679" w14:textId="4AF0FEDA"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EC03442" w14:textId="0F09A2AD"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All data will be submitted in accordance with Department of State requirements and privacy guidelines. To ensure a robust understanding of project impact, </w:t>
      </w:r>
      <w:r w:rsidR="00FB4976">
        <w:rPr>
          <w:rFonts w:ascii="Times New Roman" w:eastAsia="Times New Roman" w:hAnsi="Times New Roman" w:cs="Times New Roman"/>
          <w:color w:val="000000" w:themeColor="text1"/>
        </w:rPr>
        <w:t>the Department</w:t>
      </w:r>
      <w:r w:rsidRPr="2A7C76BE">
        <w:rPr>
          <w:rFonts w:ascii="Times New Roman" w:eastAsia="Times New Roman" w:hAnsi="Times New Roman" w:cs="Times New Roman"/>
          <w:color w:val="000000" w:themeColor="text1"/>
        </w:rPr>
        <w:t xml:space="preserve"> will conduct systematic post-</w:t>
      </w:r>
      <w:r w:rsidR="00F576B1">
        <w:rPr>
          <w:rFonts w:ascii="Times New Roman" w:eastAsia="Times New Roman" w:hAnsi="Times New Roman" w:cs="Times New Roman"/>
          <w:color w:val="000000" w:themeColor="text1"/>
        </w:rPr>
        <w:t>project</w:t>
      </w:r>
      <w:r w:rsidRPr="2A7C76BE">
        <w:rPr>
          <w:rFonts w:ascii="Times New Roman" w:eastAsia="Times New Roman" w:hAnsi="Times New Roman" w:cs="Times New Roman"/>
          <w:color w:val="000000" w:themeColor="text1"/>
        </w:rPr>
        <w:t xml:space="preserve"> follow-up with </w:t>
      </w:r>
      <w:proofErr w:type="gramStart"/>
      <w:r w:rsidRPr="2A7C76BE">
        <w:rPr>
          <w:rFonts w:ascii="Times New Roman" w:eastAsia="Times New Roman" w:hAnsi="Times New Roman" w:cs="Times New Roman"/>
          <w:color w:val="000000" w:themeColor="text1"/>
        </w:rPr>
        <w:t>participants at</w:t>
      </w:r>
      <w:proofErr w:type="gramEnd"/>
      <w:r w:rsidRPr="2A7C76BE">
        <w:rPr>
          <w:rFonts w:ascii="Times New Roman" w:eastAsia="Times New Roman" w:hAnsi="Times New Roman" w:cs="Times New Roman"/>
          <w:color w:val="000000" w:themeColor="text1"/>
        </w:rPr>
        <w:t xml:space="preserve"> 6 and 12 months after the end of the award. This follow-up will gather data on longer-term outcomes and behavioral changes.</w:t>
      </w:r>
    </w:p>
    <w:p w14:paraId="2F722229" w14:textId="7C013D1B"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859F82F" w14:textId="0EDE69A7"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Evaluation Activities</w:t>
      </w:r>
    </w:p>
    <w:p w14:paraId="20DA33A7" w14:textId="40A68126" w:rsidR="00327CA7" w:rsidRDefault="278F1145">
      <w:pPr>
        <w:pStyle w:val="ListParagraph"/>
        <w:numPr>
          <w:ilvl w:val="0"/>
          <w:numId w:val="16"/>
        </w:num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Baseline Assessment:</w:t>
      </w:r>
      <w:r w:rsidRPr="2A7C76BE">
        <w:rPr>
          <w:rFonts w:ascii="Times New Roman" w:eastAsia="Times New Roman" w:hAnsi="Times New Roman" w:cs="Times New Roman"/>
          <w:color w:val="000000" w:themeColor="text1"/>
        </w:rPr>
        <w:t xml:space="preserve"> Conducted at project inception to establish benchmarks.</w:t>
      </w:r>
    </w:p>
    <w:p w14:paraId="15BFF438" w14:textId="725EE291" w:rsidR="00327CA7" w:rsidRDefault="278F1145">
      <w:pPr>
        <w:pStyle w:val="ListParagraph"/>
        <w:numPr>
          <w:ilvl w:val="0"/>
          <w:numId w:val="16"/>
        </w:num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Mid-Term Evaluation:</w:t>
      </w:r>
      <w:r w:rsidRPr="2A7C76BE">
        <w:rPr>
          <w:rFonts w:ascii="Times New Roman" w:eastAsia="Times New Roman" w:hAnsi="Times New Roman" w:cs="Times New Roman"/>
          <w:color w:val="000000" w:themeColor="text1"/>
        </w:rPr>
        <w:t xml:space="preserve"> Internal review at the project’s midpoint to assess progress and inform course corrections.</w:t>
      </w:r>
    </w:p>
    <w:p w14:paraId="5F6F6D6A" w14:textId="04D2BE95" w:rsidR="00327CA7" w:rsidRDefault="278F1145">
      <w:pPr>
        <w:pStyle w:val="ListParagraph"/>
        <w:numPr>
          <w:ilvl w:val="0"/>
          <w:numId w:val="16"/>
        </w:num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Final Evaluation:</w:t>
      </w:r>
      <w:r w:rsidRPr="2A7C76BE">
        <w:rPr>
          <w:rFonts w:ascii="Times New Roman" w:eastAsia="Times New Roman" w:hAnsi="Times New Roman" w:cs="Times New Roman"/>
          <w:color w:val="000000" w:themeColor="text1"/>
        </w:rPr>
        <w:t xml:space="preserve"> This should address key questions about effectiveness, sustainability, and lessons learned. This should occur within the period of performance of the award since any activity outside of </w:t>
      </w:r>
      <w:proofErr w:type="gramStart"/>
      <w:r w:rsidRPr="2A7C76BE">
        <w:rPr>
          <w:rFonts w:ascii="Times New Roman" w:eastAsia="Times New Roman" w:hAnsi="Times New Roman" w:cs="Times New Roman"/>
          <w:color w:val="000000" w:themeColor="text1"/>
        </w:rPr>
        <w:t xml:space="preserve">the </w:t>
      </w:r>
      <w:proofErr w:type="spellStart"/>
      <w:r w:rsidRPr="2A7C76BE">
        <w:rPr>
          <w:rFonts w:ascii="Times New Roman" w:eastAsia="Times New Roman" w:hAnsi="Times New Roman" w:cs="Times New Roman"/>
          <w:color w:val="000000" w:themeColor="text1"/>
        </w:rPr>
        <w:t>PoP</w:t>
      </w:r>
      <w:proofErr w:type="spellEnd"/>
      <w:proofErr w:type="gramEnd"/>
      <w:r w:rsidRPr="2A7C76BE">
        <w:rPr>
          <w:rFonts w:ascii="Times New Roman" w:eastAsia="Times New Roman" w:hAnsi="Times New Roman" w:cs="Times New Roman"/>
          <w:color w:val="000000" w:themeColor="text1"/>
        </w:rPr>
        <w:t xml:space="preserve"> will not be an allowable cost. </w:t>
      </w:r>
    </w:p>
    <w:p w14:paraId="30C20992" w14:textId="41254A3E" w:rsidR="00327CA7" w:rsidRDefault="00327CA7" w:rsidP="2A7C76BE">
      <w:pPr>
        <w:spacing w:after="0"/>
        <w:ind w:left="720"/>
        <w:rPr>
          <w:rFonts w:ascii="Times New Roman" w:eastAsia="Times New Roman" w:hAnsi="Times New Roman" w:cs="Times New Roman"/>
          <w:color w:val="000000" w:themeColor="text1"/>
        </w:rPr>
      </w:pPr>
    </w:p>
    <w:p w14:paraId="3ADCE3D3" w14:textId="47FA87F8"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evaluation activities will adhere to established research standards and provide actionable recommendations to supplement ongoing monitoring.</w:t>
      </w:r>
    </w:p>
    <w:p w14:paraId="70F72502" w14:textId="1039ACA7"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261E99F" w14:textId="568C3674"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Data Management and Reporting</w:t>
      </w:r>
      <w:r w:rsidR="00E261FF">
        <w:br/>
      </w:r>
      <w:r w:rsidRPr="2A7C76BE">
        <w:rPr>
          <w:rFonts w:ascii="Times New Roman" w:eastAsia="Times New Roman" w:hAnsi="Times New Roman" w:cs="Times New Roman"/>
          <w:color w:val="000000" w:themeColor="text1"/>
        </w:rPr>
        <w:t>All data will be securely stored, regularly analyzed, and reported to stakeholders through quarterly updates and final evaluation summaries.</w:t>
      </w:r>
    </w:p>
    <w:p w14:paraId="28B90D7C" w14:textId="18BDBA0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46A505C" w14:textId="6912029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(2) Monitoring and Evaluation Plan:</w:t>
      </w:r>
    </w:p>
    <w:p w14:paraId="3A4B955C" w14:textId="54EB049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monitoring and </w:t>
      </w:r>
      <w:proofErr w:type="gramStart"/>
      <w:r w:rsidRPr="2A7C76BE">
        <w:rPr>
          <w:rFonts w:ascii="Times New Roman" w:eastAsia="Times New Roman" w:hAnsi="Times New Roman" w:cs="Times New Roman"/>
          <w:color w:val="000000" w:themeColor="text1"/>
        </w:rPr>
        <w:t>evaluation (M&amp;E)</w:t>
      </w:r>
      <w:proofErr w:type="gramEnd"/>
      <w:r w:rsidRPr="2A7C76BE">
        <w:rPr>
          <w:rFonts w:ascii="Times New Roman" w:eastAsia="Times New Roman" w:hAnsi="Times New Roman" w:cs="Times New Roman"/>
          <w:color w:val="000000" w:themeColor="text1"/>
        </w:rPr>
        <w:t xml:space="preserve"> plan should draw on the objectives, activities and expected changes outlined in the proposal, and link those areas to indicators. The M&amp;E plan is generally structured as an Excel table with output- and outcome-based indicators.  It explains </w:t>
      </w:r>
      <w:r w:rsidRPr="2A7C76BE">
        <w:rPr>
          <w:rFonts w:ascii="Times New Roman" w:eastAsia="Times New Roman" w:hAnsi="Times New Roman" w:cs="Times New Roman"/>
          <w:color w:val="000000" w:themeColor="text1"/>
        </w:rPr>
        <w:lastRenderedPageBreak/>
        <w:t xml:space="preserve">how data will be collected (data collection methods) to measure the effect of programming against declared objectives.  It outlines baselines (where your project is starting) and quarterly targets (what you would like to achieve) for each indicator. Please see “Sample Monitoring Indicator Plan” included as an attachment to the NOFO. </w:t>
      </w:r>
    </w:p>
    <w:p w14:paraId="3645A870" w14:textId="77777777" w:rsidR="00FB4976" w:rsidRDefault="00FB4976"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F213DA2" w14:textId="4CBECA8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461AE5C0" w14:textId="73A47CC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A2A3F6F" w14:textId="58A6B833" w:rsidR="00327CA7" w:rsidRDefault="278F1145" w:rsidP="2A7C76BE">
      <w:pPr>
        <w:pStyle w:val="Heading5"/>
        <w:keepNext w:val="0"/>
        <w:keepLines w:val="0"/>
        <w:widowControl w:val="0"/>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6. Consolidated Project List</w:t>
      </w:r>
    </w:p>
    <w:p w14:paraId="40CA2156" w14:textId="3848720D"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w:t>
      </w:r>
      <w:proofErr w:type="gramStart"/>
      <w:r w:rsidRPr="2A7C76BE">
        <w:rPr>
          <w:rFonts w:ascii="Times New Roman" w:eastAsia="Times New Roman" w:hAnsi="Times New Roman" w:cs="Times New Roman"/>
          <w:color w:val="000000" w:themeColor="text1"/>
        </w:rPr>
        <w:t>proposal document</w:t>
      </w:r>
      <w:proofErr w:type="gramEnd"/>
      <w:r w:rsidRPr="2A7C76BE">
        <w:rPr>
          <w:rFonts w:ascii="Times New Roman" w:eastAsia="Times New Roman" w:hAnsi="Times New Roman" w:cs="Times New Roman"/>
          <w:color w:val="000000" w:themeColor="text1"/>
        </w:rPr>
        <w:t xml:space="preserve"> should include all the identified project information for each project that your organization proposed to this NOFO. Each project should be an individual line on the Excel table, with all cells being filled in. This document will be used to ensure that all proposed projects are reviewed and accounted for. </w:t>
      </w:r>
    </w:p>
    <w:p w14:paraId="56A8E866" w14:textId="518FB06B" w:rsidR="00327CA7" w:rsidRDefault="0393A4A9" w:rsidP="2A7C76BE">
      <w:pPr>
        <w:pStyle w:val="Heading5"/>
        <w:keepNext w:val="0"/>
        <w:keepLines w:val="0"/>
        <w:widowControl w:val="0"/>
        <w:spacing w:line="240" w:lineRule="auto"/>
        <w:rPr>
          <w:rFonts w:ascii="Times New Roman" w:eastAsia="Times New Roman" w:hAnsi="Times New Roman" w:cs="Times New Roman"/>
        </w:rPr>
      </w:pPr>
      <w:r w:rsidRPr="499D68FC">
        <w:rPr>
          <w:rFonts w:ascii="Times New Roman" w:eastAsia="Times New Roman" w:hAnsi="Times New Roman" w:cs="Times New Roman"/>
          <w:b/>
          <w:bCs/>
          <w:i/>
          <w:iCs/>
        </w:rPr>
        <w:t xml:space="preserve">7. Project Narrative </w:t>
      </w:r>
    </w:p>
    <w:p w14:paraId="30223EF1" w14:textId="50491EFC" w:rsidR="00327CA7" w:rsidRDefault="0393A4A9"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rPr>
        <w:t xml:space="preserve">The proposal should contain sufficient </w:t>
      </w:r>
      <w:proofErr w:type="gramStart"/>
      <w:r w:rsidRPr="499D68FC">
        <w:rPr>
          <w:rFonts w:ascii="Times New Roman" w:eastAsia="Times New Roman" w:hAnsi="Times New Roman" w:cs="Times New Roman"/>
          <w:color w:val="000000" w:themeColor="text1"/>
        </w:rPr>
        <w:t>information</w:t>
      </w:r>
      <w:proofErr w:type="gramEnd"/>
      <w:r w:rsidRPr="499D68FC">
        <w:rPr>
          <w:rFonts w:ascii="Times New Roman" w:eastAsia="Times New Roman" w:hAnsi="Times New Roman" w:cs="Times New Roman"/>
          <w:color w:val="000000" w:themeColor="text1"/>
        </w:rPr>
        <w:t xml:space="preserve"> that anyone not familiar with it would understand exactly what the applicant wants to do. Please use the provided template</w:t>
      </w:r>
      <w:r w:rsidR="573C59A5" w:rsidRPr="499D68FC">
        <w:rPr>
          <w:rFonts w:ascii="Times New Roman" w:eastAsia="Times New Roman" w:hAnsi="Times New Roman" w:cs="Times New Roman"/>
          <w:color w:val="000000" w:themeColor="text1"/>
        </w:rPr>
        <w:t>.</w:t>
      </w:r>
      <w:r w:rsidRPr="499D68FC">
        <w:rPr>
          <w:rFonts w:ascii="Times New Roman" w:eastAsia="Times New Roman" w:hAnsi="Times New Roman" w:cs="Times New Roman"/>
          <w:color w:val="000000" w:themeColor="text1"/>
        </w:rPr>
        <w:t xml:space="preserve"> </w:t>
      </w:r>
      <w:r w:rsidR="5EC04C2D" w:rsidRPr="499D68FC">
        <w:rPr>
          <w:rFonts w:ascii="Times New Roman" w:eastAsia="Times New Roman" w:hAnsi="Times New Roman" w:cs="Times New Roman"/>
          <w:color w:val="000000" w:themeColor="text1"/>
        </w:rPr>
        <w:t>Not to exceed 1</w:t>
      </w:r>
      <w:r w:rsidR="752E8A48" w:rsidRPr="499D68FC">
        <w:rPr>
          <w:rFonts w:ascii="Times New Roman" w:eastAsia="Times New Roman" w:hAnsi="Times New Roman" w:cs="Times New Roman"/>
          <w:color w:val="000000" w:themeColor="text1"/>
        </w:rPr>
        <w:t>5</w:t>
      </w:r>
      <w:r w:rsidR="5EC04C2D" w:rsidRPr="499D68FC">
        <w:rPr>
          <w:rFonts w:ascii="Times New Roman" w:eastAsia="Times New Roman" w:hAnsi="Times New Roman" w:cs="Times New Roman"/>
          <w:color w:val="000000" w:themeColor="text1"/>
        </w:rPr>
        <w:t xml:space="preserve"> pages.</w:t>
      </w:r>
    </w:p>
    <w:p w14:paraId="0057BA5D" w14:textId="7B94ED6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83B9D69" w14:textId="530267DB" w:rsidR="00327CA7" w:rsidRDefault="00052BCA">
      <w:pPr>
        <w:pStyle w:val="ListParagraph"/>
        <w:widowControl w:val="0"/>
        <w:numPr>
          <w:ilvl w:val="0"/>
          <w:numId w:val="15"/>
        </w:numPr>
        <w:shd w:val="clear" w:color="auto" w:fill="FFFFFF" w:themeFill="background1"/>
        <w:tabs>
          <w:tab w:val="num" w:pos="360"/>
        </w:tabs>
        <w:spacing w:after="0" w:line="240" w:lineRule="auto"/>
        <w:ind w:left="360"/>
        <w:contextualSpacing w:val="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EEB</w:t>
      </w:r>
      <w:r w:rsidR="278F1145" w:rsidRPr="2A7C76BE">
        <w:rPr>
          <w:rFonts w:ascii="Times New Roman" w:eastAsia="Times New Roman" w:hAnsi="Times New Roman" w:cs="Times New Roman"/>
          <w:b/>
          <w:bCs/>
          <w:color w:val="000000" w:themeColor="text1"/>
        </w:rPr>
        <w:t xml:space="preserve"> Unique Identifier:</w:t>
      </w:r>
      <w:r w:rsidR="278F1145" w:rsidRPr="2A7C76BE">
        <w:rPr>
          <w:rFonts w:ascii="Times New Roman" w:eastAsia="Times New Roman" w:hAnsi="Times New Roman" w:cs="Times New Roman"/>
          <w:color w:val="000000" w:themeColor="text1"/>
        </w:rPr>
        <w:t xml:space="preserve"> Please assign each project a unique identifier based on the following convention: </w:t>
      </w:r>
      <w:proofErr w:type="spellStart"/>
      <w:r w:rsidR="278F1145" w:rsidRPr="2A7C76BE">
        <w:rPr>
          <w:rFonts w:ascii="Times New Roman" w:eastAsia="Times New Roman" w:hAnsi="Times New Roman" w:cs="Times New Roman"/>
          <w:color w:val="000000" w:themeColor="text1"/>
        </w:rPr>
        <w:t>Implementer_Fiscal</w:t>
      </w:r>
      <w:proofErr w:type="spellEnd"/>
      <w:r w:rsidR="278F1145" w:rsidRPr="2A7C76BE">
        <w:rPr>
          <w:rFonts w:ascii="Times New Roman" w:eastAsia="Times New Roman" w:hAnsi="Times New Roman" w:cs="Times New Roman"/>
          <w:color w:val="000000" w:themeColor="text1"/>
        </w:rPr>
        <w:t xml:space="preserve"> Year_001 (IMPL_YR_001).</w:t>
      </w:r>
    </w:p>
    <w:p w14:paraId="4704A7FD" w14:textId="61618793" w:rsidR="00327CA7" w:rsidRDefault="278F1145">
      <w:pPr>
        <w:pStyle w:val="ListParagraph"/>
        <w:widowControl w:val="0"/>
        <w:numPr>
          <w:ilvl w:val="0"/>
          <w:numId w:val="15"/>
        </w:numPr>
        <w:shd w:val="clear" w:color="auto" w:fill="FFFFFF" w:themeFill="background1"/>
        <w:tabs>
          <w:tab w:val="num" w:pos="360"/>
        </w:tabs>
        <w:spacing w:after="0" w:line="240" w:lineRule="auto"/>
        <w:ind w:left="360"/>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Summary: </w:t>
      </w:r>
      <w:r w:rsidRPr="2A7C76BE">
        <w:rPr>
          <w:rFonts w:ascii="Times New Roman" w:eastAsia="Times New Roman" w:hAnsi="Times New Roman" w:cs="Times New Roman"/>
          <w:color w:val="000000" w:themeColor="text1"/>
        </w:rPr>
        <w:t>Short narrative that outlines the proposed project, including project objectives and anticipated impact.</w:t>
      </w:r>
    </w:p>
    <w:p w14:paraId="1ACAA567" w14:textId="255AE0B3"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Introduction to the Organization or Individual applying</w:t>
      </w:r>
      <w:r w:rsidRPr="2A7C76BE">
        <w:rPr>
          <w:rFonts w:ascii="Times New Roman" w:eastAsia="Times New Roman" w:hAnsi="Times New Roman" w:cs="Times New Roman"/>
          <w:color w:val="000000" w:themeColor="text1"/>
        </w:rPr>
        <w:t>: A description of past and present operations, showing ability to carry out the project, including information on all previous awards from the State Department and/or U.S. government agencies.</w:t>
      </w:r>
    </w:p>
    <w:p w14:paraId="3B64A1D7" w14:textId="074497FF"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Title: </w:t>
      </w:r>
      <w:r w:rsidRPr="2A7C76BE">
        <w:rPr>
          <w:rFonts w:ascii="Times New Roman" w:eastAsia="Times New Roman" w:hAnsi="Times New Roman" w:cs="Times New Roman"/>
          <w:color w:val="000000" w:themeColor="text1"/>
        </w:rPr>
        <w:t>Please provide a one-sentence project title that succinctly describes the project and outcome.</w:t>
      </w:r>
    </w:p>
    <w:p w14:paraId="581776E3" w14:textId="295BB2C5"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Problem Statement: </w:t>
      </w:r>
      <w:r w:rsidRPr="2A7C76BE">
        <w:rPr>
          <w:rFonts w:ascii="Times New Roman" w:eastAsia="Times New Roman" w:hAnsi="Times New Roman" w:cs="Times New Roman"/>
          <w:color w:val="000000" w:themeColor="text1"/>
        </w:rPr>
        <w:t>Clear, concise, and well-supported statement of the problem to be addressed and why the proposed project is needed</w:t>
      </w:r>
      <w:r w:rsidR="00FB4976">
        <w:rPr>
          <w:rFonts w:ascii="Times New Roman" w:eastAsia="Times New Roman" w:hAnsi="Times New Roman" w:cs="Times New Roman"/>
          <w:color w:val="000000" w:themeColor="text1"/>
        </w:rPr>
        <w:t>.</w:t>
      </w:r>
    </w:p>
    <w:p w14:paraId="02E39CE7" w14:textId="1C978CFD"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Goals and Objectives:  </w:t>
      </w:r>
      <w:r w:rsidRPr="2A7C76BE">
        <w:rPr>
          <w:rFonts w:ascii="Times New Roman" w:eastAsia="Times New Roman" w:hAnsi="Times New Roman" w:cs="Times New Roman"/>
          <w:color w:val="000000" w:themeColor="text1"/>
        </w:rPr>
        <w:t>The “goals” describe what the project is intended to achieve.  The “objectives” refer to the intermediate accomplishments on the way to the goals. These should be achievable and measurable.</w:t>
      </w:r>
    </w:p>
    <w:p w14:paraId="4692A060" w14:textId="7B8BD38E"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Activities and Deliverables</w:t>
      </w:r>
      <w:r w:rsidRPr="2A7C76BE">
        <w:rPr>
          <w:rFonts w:ascii="Times New Roman" w:eastAsia="Times New Roman" w:hAnsi="Times New Roman" w:cs="Times New Roman"/>
          <w:color w:val="000000" w:themeColor="text1"/>
        </w:rPr>
        <w:t xml:space="preserve">: Describe the project activities and how they will help achieve the objectives. </w:t>
      </w:r>
    </w:p>
    <w:p w14:paraId="44475BCB" w14:textId="37911346"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Methods and Design</w:t>
      </w:r>
      <w:r w:rsidRPr="2A7C76BE">
        <w:rPr>
          <w:rFonts w:ascii="Times New Roman" w:eastAsia="Times New Roman" w:hAnsi="Times New Roman" w:cs="Times New Roman"/>
          <w:color w:val="000000" w:themeColor="text1"/>
        </w:rPr>
        <w:t xml:space="preserve">: A description of how the project is expected to work to solve the stated problem and achieve the goal.  Include a logic model as appropriate. </w:t>
      </w:r>
    </w:p>
    <w:p w14:paraId="16589618" w14:textId="4D533197"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Outcomes:</w:t>
      </w:r>
      <w:r w:rsidRPr="2A7C76BE">
        <w:rPr>
          <w:rFonts w:ascii="Times New Roman" w:eastAsia="Times New Roman" w:hAnsi="Times New Roman" w:cs="Times New Roman"/>
          <w:color w:val="000000" w:themeColor="text1"/>
        </w:rPr>
        <w:t xml:space="preserve"> The results or effects of the objective(s). What are the detailed, measurable statements that outline the end results?</w:t>
      </w:r>
    </w:p>
    <w:p w14:paraId="5250993E" w14:textId="317736E0"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Risk Analysis:</w:t>
      </w:r>
      <w:r w:rsidRPr="2A7C76BE">
        <w:rPr>
          <w:rFonts w:ascii="Times New Roman" w:eastAsia="Times New Roman" w:hAnsi="Times New Roman" w:cs="Times New Roman"/>
          <w:color w:val="000000" w:themeColor="text1"/>
        </w:rPr>
        <w:t xml:space="preserve"> Risks are unavoidable – all projects inherently contain both internal and external risks. </w:t>
      </w:r>
    </w:p>
    <w:p w14:paraId="1CE8C28C" w14:textId="32F21391"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Proposed Project Schedule and Timeline: </w:t>
      </w:r>
      <w:r w:rsidRPr="2A7C76BE">
        <w:rPr>
          <w:rFonts w:ascii="Times New Roman" w:eastAsia="Times New Roman" w:hAnsi="Times New Roman" w:cs="Times New Roman"/>
          <w:color w:val="000000" w:themeColor="text1"/>
        </w:rPr>
        <w:t xml:space="preserve">The proposed timeline for the project activities.  </w:t>
      </w:r>
      <w:r w:rsidRPr="2A7C76BE">
        <w:rPr>
          <w:rFonts w:ascii="Times New Roman" w:eastAsia="Times New Roman" w:hAnsi="Times New Roman" w:cs="Times New Roman"/>
          <w:color w:val="000000" w:themeColor="text1"/>
        </w:rPr>
        <w:lastRenderedPageBreak/>
        <w:t>Include the dates, times, and locations of planned activities and events.</w:t>
      </w:r>
    </w:p>
    <w:p w14:paraId="32D20773" w14:textId="1406304C"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Partners:</w:t>
      </w:r>
      <w:r w:rsidRPr="2A7C76BE">
        <w:rPr>
          <w:rFonts w:ascii="Times New Roman" w:eastAsia="Times New Roman" w:hAnsi="Times New Roman" w:cs="Times New Roman"/>
          <w:color w:val="000000" w:themeColor="text1"/>
        </w:rPr>
        <w:t xml:space="preserve"> If applicable, list the names and type of involvement of partner organizations and sub-awardees.</w:t>
      </w:r>
    </w:p>
    <w:p w14:paraId="73E455B4" w14:textId="3396E08E"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Future Funding or Sustainability</w:t>
      </w:r>
      <w:r w:rsidRPr="2A7C76BE">
        <w:rPr>
          <w:rFonts w:ascii="Times New Roman" w:eastAsia="Times New Roman" w:hAnsi="Times New Roman" w:cs="Times New Roman"/>
          <w:color w:val="000000" w:themeColor="text1"/>
        </w:rPr>
        <w:t> Applicant’s plan for continuing the project beyond the award period, what actions the foreign partner will be able to maintain on their own following this effort, or the availability of other resources, if applicable.</w:t>
      </w:r>
    </w:p>
    <w:p w14:paraId="349C7FF8" w14:textId="2B512BE1"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Country of Impact:</w:t>
      </w:r>
      <w:r w:rsidRPr="2A7C76BE">
        <w:rPr>
          <w:rFonts w:ascii="Times New Roman" w:eastAsia="Times New Roman" w:hAnsi="Times New Roman" w:cs="Times New Roman"/>
          <w:color w:val="000000" w:themeColor="text1"/>
        </w:rPr>
        <w:t xml:space="preserve"> If a project will </w:t>
      </w:r>
      <w:proofErr w:type="gramStart"/>
      <w:r w:rsidRPr="2A7C76BE">
        <w:rPr>
          <w:rFonts w:ascii="Times New Roman" w:eastAsia="Times New Roman" w:hAnsi="Times New Roman" w:cs="Times New Roman"/>
          <w:color w:val="000000" w:themeColor="text1"/>
        </w:rPr>
        <w:t>provide assistance to</w:t>
      </w:r>
      <w:proofErr w:type="gramEnd"/>
      <w:r w:rsidRPr="2A7C76BE">
        <w:rPr>
          <w:rFonts w:ascii="Times New Roman" w:eastAsia="Times New Roman" w:hAnsi="Times New Roman" w:cs="Times New Roman"/>
          <w:color w:val="000000" w:themeColor="text1"/>
        </w:rPr>
        <w:t xml:space="preserve"> more than one country, please specify the estimated percentage of funds that will be provided to each country.</w:t>
      </w:r>
    </w:p>
    <w:p w14:paraId="332CFDB1" w14:textId="6FA8EC94" w:rsidR="00327CA7" w:rsidRDefault="00FB4976">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Economic and National Security</w:t>
      </w:r>
      <w:r w:rsidR="278F1145" w:rsidRPr="2A7C76BE">
        <w:rPr>
          <w:rFonts w:ascii="Times New Roman" w:eastAsia="Times New Roman" w:hAnsi="Times New Roman" w:cs="Times New Roman"/>
          <w:b/>
          <w:bCs/>
          <w:color w:val="000000" w:themeColor="text1"/>
        </w:rPr>
        <w:t xml:space="preserve"> Objective and the Project’s Role in Meeting this Objective: </w:t>
      </w:r>
      <w:r w:rsidR="278F1145" w:rsidRPr="2A7C76BE">
        <w:rPr>
          <w:rFonts w:ascii="Times New Roman" w:eastAsia="Times New Roman" w:hAnsi="Times New Roman" w:cs="Times New Roman"/>
          <w:color w:val="000000" w:themeColor="text1"/>
        </w:rPr>
        <w:t>Please provide a specific explanation of how your proposed activities will meet the objectives outlined in the NOFO.</w:t>
      </w:r>
    </w:p>
    <w:p w14:paraId="60893480" w14:textId="06FC8430"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Budget:</w:t>
      </w:r>
      <w:r w:rsidRPr="2A7C76BE">
        <w:rPr>
          <w:rFonts w:ascii="Times New Roman" w:eastAsia="Times New Roman" w:hAnsi="Times New Roman" w:cs="Times New Roman"/>
          <w:color w:val="000000" w:themeColor="text1"/>
        </w:rPr>
        <w:t xml:space="preserve"> Please include the top line total for the projects and complete the separate budget attachments.  </w:t>
      </w:r>
    </w:p>
    <w:p w14:paraId="32F6BD7A" w14:textId="4B9B5080" w:rsidR="00327CA7" w:rsidRDefault="278F1145">
      <w:pPr>
        <w:pStyle w:val="ListParagraph"/>
        <w:widowControl w:val="0"/>
        <w:numPr>
          <w:ilvl w:val="0"/>
          <w:numId w:val="15"/>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Point of Contact (POC)</w:t>
      </w:r>
    </w:p>
    <w:p w14:paraId="647961C5" w14:textId="5D2ED22D"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EF7BDC3" w14:textId="20EDEBD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 xml:space="preserve">8. </w:t>
      </w:r>
      <w:r w:rsidRPr="00724772">
        <w:rPr>
          <w:rFonts w:ascii="Times New Roman" w:eastAsia="Times New Roman" w:hAnsi="Times New Roman" w:cs="Times New Roman"/>
          <w:b/>
          <w:bCs/>
          <w:i/>
          <w:iCs/>
          <w:color w:val="074F6A" w:themeColor="accent4" w:themeShade="80"/>
        </w:rPr>
        <w:t>Budget Justification Documents</w:t>
      </w:r>
    </w:p>
    <w:p w14:paraId="6B182035" w14:textId="718DDB1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After filling out the SF-424A Budget (above), submit two separate files for each project proposed to describe each of the budget expenses in detail.  See section I. Other Information: Guidelines for Budget Submissions below for further information. (Please use the provide template)</w:t>
      </w:r>
    </w:p>
    <w:p w14:paraId="39B72F2D" w14:textId="4BAC533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D441744" w14:textId="2E2FCE2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(1) Detailed Line-Item Budget Document: </w:t>
      </w:r>
    </w:p>
    <w:p w14:paraId="79906A19" w14:textId="2D6A23D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Entities and organizations not recognized as PIOs are required to submit detailed budget information according to the OMB cost categories (see SF-424A as an example). Budget expenses should be submitted preferably as one Excel workbook and include three (3) columns describing the request to </w:t>
      </w:r>
      <w:r w:rsidR="00FB4976">
        <w:rPr>
          <w:rFonts w:ascii="Times New Roman" w:eastAsia="Times New Roman" w:hAnsi="Times New Roman" w:cs="Times New Roman"/>
          <w:color w:val="000000" w:themeColor="text1"/>
        </w:rPr>
        <w:t>the Department</w:t>
      </w:r>
      <w:r w:rsidRPr="2A7C76BE">
        <w:rPr>
          <w:rFonts w:ascii="Times New Roman" w:eastAsia="Times New Roman" w:hAnsi="Times New Roman" w:cs="Times New Roman"/>
          <w:color w:val="000000" w:themeColor="text1"/>
        </w:rPr>
        <w:t>, any required or voluntary cost sharing, and the total budget. If submitting multiple projects each project can have its own page in the workbook. Costs must be in whole U.S. dollars</w:t>
      </w:r>
      <w:r w:rsidR="005960D3">
        <w:rPr>
          <w:rFonts w:ascii="Times New Roman" w:eastAsia="Times New Roman" w:hAnsi="Times New Roman" w:cs="Times New Roman"/>
          <w:color w:val="000000" w:themeColor="text1"/>
        </w:rPr>
        <w:t>.</w:t>
      </w:r>
      <w:r w:rsidRPr="2A7C76BE">
        <w:rPr>
          <w:rFonts w:ascii="Times New Roman" w:eastAsia="Times New Roman" w:hAnsi="Times New Roman" w:cs="Times New Roman"/>
          <w:color w:val="000000" w:themeColor="text1"/>
        </w:rPr>
        <w:t xml:space="preserve"> Detailed line-item budgets for sub-awardees should be included as additional tabs within the Excel workbook (if available at the time of submission). If you are submitting multiple projects within your proposal, each project should have a separate tab. You should submit one document that covers all projects that information can be on tab or multiple.  </w:t>
      </w:r>
    </w:p>
    <w:p w14:paraId="2A1A5BA0" w14:textId="54ED26B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41CCA92" w14:textId="770D70B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lang w:val="fr-FR"/>
        </w:rPr>
        <w:t xml:space="preserve">(2) Budget Narrative </w:t>
      </w:r>
      <w:proofErr w:type="gramStart"/>
      <w:r w:rsidRPr="2A7C76BE">
        <w:rPr>
          <w:rFonts w:ascii="Times New Roman" w:eastAsia="Times New Roman" w:hAnsi="Times New Roman" w:cs="Times New Roman"/>
          <w:b/>
          <w:bCs/>
          <w:color w:val="000000" w:themeColor="text1"/>
          <w:lang w:val="fr-FR"/>
        </w:rPr>
        <w:t>Document:</w:t>
      </w:r>
      <w:proofErr w:type="gramEnd"/>
    </w:p>
    <w:p w14:paraId="04B01BA1" w14:textId="77532D1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Entities and organizations not recognized as PIOs are required to submit narrative information, preferably as a Word document, that explains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project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w:t>
      </w:r>
      <w:r w:rsidRPr="2A7C76BE">
        <w:rPr>
          <w:rFonts w:ascii="Times New Roman" w:eastAsia="Times New Roman" w:hAnsi="Times New Roman" w:cs="Times New Roman"/>
          <w:color w:val="000000" w:themeColor="text1"/>
        </w:rPr>
        <w:lastRenderedPageBreak/>
        <w:t>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If you are submitting multiple projects within your proposal, each project should have a separate narrative.</w:t>
      </w:r>
    </w:p>
    <w:p w14:paraId="2E7FD921" w14:textId="4AE709D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EF5E52D" w14:textId="1DBAC5A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Budget Documents for Public International Organizations: Entities and organizations recognized as PIOs are not required to submit detailed budget information according to the OMB cost categories. (1) A detailed budget, preferably an excel document broken down by activity may be provided instead.  Costs must be in full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w:t>
      </w:r>
      <w:r w:rsidR="00DA67DF">
        <w:rPr>
          <w:rFonts w:ascii="Times New Roman" w:eastAsia="Times New Roman" w:hAnsi="Times New Roman" w:cs="Times New Roman"/>
          <w:color w:val="000000" w:themeColor="text1"/>
        </w:rPr>
        <w:t xml:space="preserve"> </w:t>
      </w:r>
      <w:r w:rsidRPr="2A7C76BE">
        <w:rPr>
          <w:rFonts w:ascii="Times New Roman" w:eastAsia="Times New Roman" w:hAnsi="Times New Roman" w:cs="Times New Roman"/>
          <w:color w:val="000000" w:themeColor="text1"/>
        </w:rPr>
        <w:t>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3A5171EA" w14:textId="15BAD395"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7F4EF90E" w14:textId="0882E888" w:rsidR="00327CA7" w:rsidRDefault="278F1145" w:rsidP="2A7C76BE">
      <w:pPr>
        <w:pStyle w:val="Heading5"/>
        <w:keepNext w:val="0"/>
        <w:keepLines w:val="0"/>
        <w:widowControl w:val="0"/>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9</w:t>
      </w:r>
      <w:proofErr w:type="gramStart"/>
      <w:r w:rsidRPr="2A7C76BE">
        <w:rPr>
          <w:rFonts w:ascii="Times New Roman" w:eastAsia="Times New Roman" w:hAnsi="Times New Roman" w:cs="Times New Roman"/>
          <w:b/>
          <w:bCs/>
          <w:i/>
          <w:iCs/>
        </w:rPr>
        <w:t>.  Attachments</w:t>
      </w:r>
      <w:proofErr w:type="gramEnd"/>
      <w:r w:rsidRPr="2A7C76BE">
        <w:rPr>
          <w:rFonts w:ascii="Times New Roman" w:eastAsia="Times New Roman" w:hAnsi="Times New Roman" w:cs="Times New Roman"/>
          <w:b/>
          <w:bCs/>
          <w:i/>
          <w:iCs/>
        </w:rPr>
        <w:t xml:space="preserve"> that will be included in evaluation</w:t>
      </w:r>
    </w:p>
    <w:p w14:paraId="31326AF1" w14:textId="758409A7" w:rsidR="00327CA7" w:rsidRDefault="278F1145">
      <w:pPr>
        <w:pStyle w:val="ListParagraph"/>
        <w:widowControl w:val="0"/>
        <w:numPr>
          <w:ilvl w:val="0"/>
          <w:numId w:val="14"/>
        </w:numPr>
        <w:tabs>
          <w:tab w:val="num" w:pos="1080"/>
        </w:tabs>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1-page Curriculum Vitae (CV) or resume of key personnel who are proposed for the project.</w:t>
      </w:r>
    </w:p>
    <w:p w14:paraId="6AEC324F" w14:textId="0BFA8F7E" w:rsidR="00327CA7" w:rsidRDefault="278F1145">
      <w:pPr>
        <w:pStyle w:val="ListParagraph"/>
        <w:widowControl w:val="0"/>
        <w:numPr>
          <w:ilvl w:val="0"/>
          <w:numId w:val="1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If your organization has a Negotiated Indirect Cost Rate Agreement (NICRA) and includes NICRA charges in the budget, include your latest NICRA as a PDF file.  </w:t>
      </w:r>
    </w:p>
    <w:p w14:paraId="0166B301" w14:textId="4C4DBD1A" w:rsidR="00327CA7" w:rsidRDefault="278F1145">
      <w:pPr>
        <w:pStyle w:val="ListParagraph"/>
        <w:widowControl w:val="0"/>
        <w:numPr>
          <w:ilvl w:val="0"/>
          <w:numId w:val="14"/>
        </w:numPr>
        <w:spacing w:after="0" w:line="240" w:lineRule="auto"/>
        <w:contextualSpacing w:val="0"/>
        <w:rPr>
          <w:rFonts w:ascii="Times New Roman" w:eastAsia="Times New Roman" w:hAnsi="Times New Roman" w:cs="Times New Roman"/>
          <w:color w:val="000000" w:themeColor="text1"/>
        </w:rPr>
      </w:pPr>
      <w:r w:rsidRPr="09F68831">
        <w:rPr>
          <w:rFonts w:ascii="Times New Roman" w:eastAsia="Times New Roman" w:hAnsi="Times New Roman" w:cs="Times New Roman"/>
          <w:color w:val="000000" w:themeColor="text1"/>
        </w:rPr>
        <w:t>Past Performance statement</w:t>
      </w:r>
      <w:r w:rsidR="5BD07F61" w:rsidRPr="09F68831">
        <w:rPr>
          <w:rFonts w:ascii="Times New Roman" w:eastAsia="Times New Roman" w:hAnsi="Times New Roman" w:cs="Times New Roman"/>
          <w:color w:val="000000" w:themeColor="text1"/>
        </w:rPr>
        <w:t>:</w:t>
      </w:r>
      <w:r w:rsidRPr="09F68831">
        <w:rPr>
          <w:rFonts w:ascii="Times New Roman" w:eastAsia="Times New Roman" w:hAnsi="Times New Roman" w:cs="Times New Roman"/>
          <w:color w:val="000000" w:themeColor="text1"/>
        </w:rPr>
        <w:t xml:space="preserve"> please provide a list of recent USG funded awards (max 10) that have been active in the last twenty-four (24) months with references and award numbers.</w:t>
      </w:r>
    </w:p>
    <w:p w14:paraId="78A98F90" w14:textId="760B6B78" w:rsidR="00327CA7" w:rsidRDefault="278F1145">
      <w:pPr>
        <w:pStyle w:val="ListParagraph"/>
        <w:widowControl w:val="0"/>
        <w:numPr>
          <w:ilvl w:val="0"/>
          <w:numId w:val="14"/>
        </w:numPr>
        <w:shd w:val="clear" w:color="auto" w:fill="FFFFFF" w:themeFill="background1"/>
        <w:tabs>
          <w:tab w:val="num" w:pos="1080"/>
        </w:tabs>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Official permission letters, if required for project activities.</w:t>
      </w:r>
    </w:p>
    <w:p w14:paraId="7515531F" w14:textId="0C19E31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2616D540" w14:textId="267C4682"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Submission Requirements and Deadlines</w:t>
      </w:r>
    </w:p>
    <w:p w14:paraId="67CBB4CE" w14:textId="1F9576C5" w:rsidR="00327CA7" w:rsidRDefault="00327CA7" w:rsidP="2A7C76BE">
      <w:pPr>
        <w:widowControl w:val="0"/>
        <w:spacing w:line="240" w:lineRule="auto"/>
        <w:rPr>
          <w:rFonts w:ascii="Times New Roman" w:eastAsia="Times New Roman" w:hAnsi="Times New Roman" w:cs="Times New Roman"/>
          <w:color w:val="000000" w:themeColor="text1"/>
        </w:rPr>
      </w:pPr>
    </w:p>
    <w:p w14:paraId="44065339" w14:textId="1CB87818" w:rsidR="00327CA7" w:rsidRDefault="278F1145">
      <w:pPr>
        <w:pStyle w:val="Heading5"/>
        <w:keepNext w:val="0"/>
        <w:keepLines w:val="0"/>
        <w:widowControl w:val="0"/>
        <w:numPr>
          <w:ilvl w:val="0"/>
          <w:numId w:val="13"/>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Address to Request Application Package</w:t>
      </w:r>
    </w:p>
    <w:p w14:paraId="594092A5" w14:textId="754BE3F3" w:rsidR="00327CA7" w:rsidRDefault="278F1145" w:rsidP="2A7C76BE">
      <w:pPr>
        <w:widowControl w:val="0"/>
        <w:spacing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rPr>
        <w:t xml:space="preserve">Application forms required above are available at </w:t>
      </w:r>
      <w:hyperlink r:id="rId12">
        <w:r w:rsidRPr="499D68FC">
          <w:rPr>
            <w:rStyle w:val="Hyperlink"/>
            <w:rFonts w:ascii="Times New Roman" w:eastAsia="Times New Roman" w:hAnsi="Times New Roman" w:cs="Times New Roman"/>
          </w:rPr>
          <w:t>grants.gov</w:t>
        </w:r>
      </w:hyperlink>
      <w:r w:rsidRPr="499D68FC">
        <w:rPr>
          <w:rFonts w:ascii="Times New Roman" w:eastAsia="Times New Roman" w:hAnsi="Times New Roman" w:cs="Times New Roman"/>
          <w:color w:val="000000" w:themeColor="text1"/>
        </w:rPr>
        <w:t>.</w:t>
      </w:r>
    </w:p>
    <w:p w14:paraId="0B368DAF" w14:textId="20C56382" w:rsidR="00327CA7" w:rsidRDefault="00327CA7" w:rsidP="2A7C76BE">
      <w:pPr>
        <w:widowControl w:val="0"/>
        <w:spacing w:line="240" w:lineRule="auto"/>
        <w:rPr>
          <w:rFonts w:ascii="Times New Roman" w:eastAsia="Times New Roman" w:hAnsi="Times New Roman" w:cs="Times New Roman"/>
          <w:color w:val="000000" w:themeColor="text1"/>
        </w:rPr>
      </w:pPr>
    </w:p>
    <w:p w14:paraId="1185BAF9" w14:textId="71B3019D" w:rsidR="00327CA7" w:rsidRDefault="278F1145">
      <w:pPr>
        <w:pStyle w:val="Heading5"/>
        <w:keepNext w:val="0"/>
        <w:keepLines w:val="0"/>
        <w:widowControl w:val="0"/>
        <w:numPr>
          <w:ilvl w:val="0"/>
          <w:numId w:val="13"/>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Department of State Contacts</w:t>
      </w:r>
    </w:p>
    <w:p w14:paraId="14ACD32D" w14:textId="5BF5C353"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If you have any questions about the project application process, please contact</w:t>
      </w:r>
      <w:r w:rsidR="00DA67DF">
        <w:rPr>
          <w:rFonts w:ascii="Times New Roman" w:eastAsia="Times New Roman" w:hAnsi="Times New Roman" w:cs="Times New Roman"/>
          <w:color w:val="000000" w:themeColor="text1"/>
        </w:rPr>
        <w:t xml:space="preserve"> </w:t>
      </w:r>
      <w:hyperlink r:id="rId13" w:history="1">
        <w:r w:rsidR="00EA6AFD" w:rsidRPr="00AD3E2C">
          <w:rPr>
            <w:rStyle w:val="Hyperlink"/>
            <w:rFonts w:ascii="Times New Roman" w:eastAsia="Times New Roman" w:hAnsi="Times New Roman" w:cs="Times New Roman"/>
          </w:rPr>
          <w:t>PaxFund-NOFO-DL@state.gov</w:t>
        </w:r>
      </w:hyperlink>
      <w:r w:rsidR="00EA6AFD">
        <w:rPr>
          <w:rFonts w:ascii="Times New Roman" w:eastAsia="Times New Roman" w:hAnsi="Times New Roman" w:cs="Times New Roman"/>
          <w:color w:val="000000" w:themeColor="text1"/>
        </w:rPr>
        <w:t xml:space="preserve"> </w:t>
      </w:r>
      <w:r w:rsidR="00DA67DF">
        <w:rPr>
          <w:rFonts w:ascii="Times New Roman" w:eastAsia="Times New Roman" w:hAnsi="Times New Roman" w:cs="Times New Roman"/>
          <w:color w:val="000000" w:themeColor="text1"/>
        </w:rPr>
        <w:t xml:space="preserve"> </w:t>
      </w:r>
    </w:p>
    <w:p w14:paraId="11EDF2C6" w14:textId="44773B69" w:rsidR="00327CA7" w:rsidRDefault="00DA67DF" w:rsidP="2A7C76BE">
      <w:pPr>
        <w:widowControl w:val="0"/>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Department</w:t>
      </w:r>
      <w:r w:rsidR="69CBA07B" w:rsidRPr="51589B98">
        <w:rPr>
          <w:rFonts w:ascii="Times New Roman" w:eastAsia="Times New Roman" w:hAnsi="Times New Roman" w:cs="Times New Roman"/>
          <w:color w:val="000000" w:themeColor="text1"/>
        </w:rPr>
        <w:t xml:space="preserve"> will not conduct individual meetings to discuss the specifics of a proposal or provide additional information on the needs of the NOFO before they close.  </w:t>
      </w:r>
      <w:r>
        <w:rPr>
          <w:rFonts w:ascii="Times New Roman" w:eastAsia="Times New Roman" w:hAnsi="Times New Roman" w:cs="Times New Roman"/>
          <w:color w:val="000000" w:themeColor="text1"/>
        </w:rPr>
        <w:t>The Department</w:t>
      </w:r>
      <w:r w:rsidR="69CBA07B" w:rsidRPr="51589B98">
        <w:rPr>
          <w:rFonts w:ascii="Times New Roman" w:eastAsia="Times New Roman" w:hAnsi="Times New Roman" w:cs="Times New Roman"/>
          <w:color w:val="000000" w:themeColor="text1"/>
        </w:rPr>
        <w:t xml:space="preserve"> will collect all questions about this NOFO submitted to the distro above and post the questions and answers as an attachment to the NOFO in Grants.gov every Friday </w:t>
      </w:r>
      <w:r w:rsidR="005960D3">
        <w:rPr>
          <w:rFonts w:ascii="Times New Roman" w:eastAsia="Times New Roman" w:hAnsi="Times New Roman" w:cs="Times New Roman"/>
          <w:color w:val="000000" w:themeColor="text1"/>
        </w:rPr>
        <w:t xml:space="preserve">through </w:t>
      </w:r>
      <w:r w:rsidR="00FE01C3">
        <w:rPr>
          <w:rFonts w:ascii="Times New Roman" w:eastAsia="Times New Roman" w:hAnsi="Times New Roman" w:cs="Times New Roman"/>
          <w:color w:val="000000" w:themeColor="text1"/>
        </w:rPr>
        <w:t>August</w:t>
      </w:r>
      <w:r w:rsidR="005960D3">
        <w:rPr>
          <w:rFonts w:ascii="Times New Roman" w:eastAsia="Times New Roman" w:hAnsi="Times New Roman" w:cs="Times New Roman"/>
          <w:color w:val="000000" w:themeColor="text1"/>
        </w:rPr>
        <w:t xml:space="preserve"> </w:t>
      </w:r>
      <w:r w:rsidR="00FE01C3">
        <w:rPr>
          <w:rFonts w:ascii="Times New Roman" w:eastAsia="Times New Roman" w:hAnsi="Times New Roman" w:cs="Times New Roman"/>
          <w:color w:val="000000" w:themeColor="text1"/>
        </w:rPr>
        <w:t>1</w:t>
      </w:r>
      <w:r w:rsidR="005960D3">
        <w:rPr>
          <w:rFonts w:ascii="Times New Roman" w:eastAsia="Times New Roman" w:hAnsi="Times New Roman" w:cs="Times New Roman"/>
          <w:color w:val="000000" w:themeColor="text1"/>
        </w:rPr>
        <w:t>4, 2026</w:t>
      </w:r>
      <w:r w:rsidR="69CBA07B" w:rsidRPr="51589B98">
        <w:rPr>
          <w:rFonts w:ascii="Times New Roman" w:eastAsia="Times New Roman" w:hAnsi="Times New Roman" w:cs="Times New Roman"/>
          <w:color w:val="000000" w:themeColor="text1"/>
        </w:rPr>
        <w:t>.</w:t>
      </w:r>
    </w:p>
    <w:p w14:paraId="09BC26DD" w14:textId="0CA97A38" w:rsidR="00327CA7" w:rsidRDefault="00327CA7" w:rsidP="2A7C76BE">
      <w:pPr>
        <w:widowControl w:val="0"/>
        <w:spacing w:line="240" w:lineRule="auto"/>
        <w:rPr>
          <w:rFonts w:ascii="Times New Roman" w:eastAsia="Times New Roman" w:hAnsi="Times New Roman" w:cs="Times New Roman"/>
          <w:color w:val="000000" w:themeColor="text1"/>
        </w:rPr>
      </w:pPr>
    </w:p>
    <w:p w14:paraId="3EB69161" w14:textId="6E74901A" w:rsidR="00327CA7" w:rsidRDefault="278F1145">
      <w:pPr>
        <w:pStyle w:val="Heading5"/>
        <w:keepNext w:val="0"/>
        <w:keepLines w:val="0"/>
        <w:widowControl w:val="0"/>
        <w:numPr>
          <w:ilvl w:val="0"/>
          <w:numId w:val="13"/>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lastRenderedPageBreak/>
        <w:t>Unique entity identifier and System for Award Management (SAM.gov)</w:t>
      </w:r>
    </w:p>
    <w:p w14:paraId="54EF40B6" w14:textId="58B07CF8" w:rsidR="00327CA7" w:rsidRDefault="278F1145" w:rsidP="2A7C76BE">
      <w:pPr>
        <w:widowControl w:val="0"/>
        <w:spacing w:after="0" w:line="240" w:lineRule="auto"/>
        <w:ind w:left="360"/>
        <w:rPr>
          <w:rFonts w:ascii="Times New Roman" w:eastAsia="Times New Roman" w:hAnsi="Times New Roman" w:cs="Times New Roman"/>
          <w:color w:val="000000" w:themeColor="text1"/>
        </w:rPr>
      </w:pPr>
      <w:r w:rsidRPr="2A7C76BE">
        <w:rPr>
          <w:rStyle w:val="null1"/>
          <w:rFonts w:ascii="Times New Roman" w:eastAsia="Times New Roman" w:hAnsi="Times New Roman" w:cs="Times New Roman"/>
          <w:b/>
          <w:bCs/>
          <w:color w:val="000000" w:themeColor="text1"/>
          <w:sz w:val="24"/>
          <w:szCs w:val="24"/>
        </w:rPr>
        <w:t>Required Registrations</w:t>
      </w:r>
    </w:p>
    <w:p w14:paraId="081EB0E6" w14:textId="6F82DBAA" w:rsidR="00327CA7" w:rsidRDefault="278F1145" w:rsidP="2A7C76BE">
      <w:pPr>
        <w:widowControl w:val="0"/>
        <w:spacing w:line="240" w:lineRule="auto"/>
        <w:rPr>
          <w:rFonts w:ascii="Times New Roman" w:eastAsia="Times New Roman" w:hAnsi="Times New Roman" w:cs="Times New Roman"/>
          <w:color w:val="000000" w:themeColor="text1"/>
        </w:rPr>
      </w:pPr>
      <w:r w:rsidRPr="09F68831">
        <w:rPr>
          <w:rFonts w:ascii="Times New Roman" w:eastAsia="Times New Roman" w:hAnsi="Times New Roman" w:cs="Times New Roman"/>
          <w:color w:val="000000" w:themeColor="text1"/>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08987C3C" w14:textId="0211F3D6"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2 CFR 200 requires subrecipients to obtain a UEI.  Please note the UEI for subrecipients is not required at the time of application but will be required before an award is processed and/or directed to a subrecipient. </w:t>
      </w:r>
    </w:p>
    <w:p w14:paraId="65AC5929" w14:textId="27D4BDBB"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252525"/>
        </w:rPr>
        <w:t> </w:t>
      </w:r>
      <w:r w:rsidRPr="2A7C76BE">
        <w:rPr>
          <w:rFonts w:ascii="Times New Roman" w:eastAsia="Times New Roman" w:hAnsi="Times New Roman" w:cs="Times New Roman"/>
          <w:b/>
          <w:bCs/>
          <w:i/>
          <w:iCs/>
          <w:color w:val="000000" w:themeColor="text1"/>
        </w:rPr>
        <w:t>Note</w:t>
      </w:r>
      <w:proofErr w:type="gramStart"/>
      <w:r w:rsidRPr="2A7C76BE">
        <w:rPr>
          <w:rFonts w:ascii="Times New Roman" w:eastAsia="Times New Roman" w:hAnsi="Times New Roman" w:cs="Times New Roman"/>
          <w:b/>
          <w:bCs/>
          <w:i/>
          <w:iCs/>
          <w:color w:val="000000" w:themeColor="text1"/>
        </w:rPr>
        <w:t>:  The</w:t>
      </w:r>
      <w:proofErr w:type="gramEnd"/>
      <w:r w:rsidRPr="2A7C76BE">
        <w:rPr>
          <w:rFonts w:ascii="Times New Roman" w:eastAsia="Times New Roman" w:hAnsi="Times New Roman" w:cs="Times New Roman"/>
          <w:b/>
          <w:bCs/>
          <w:i/>
          <w:iCs/>
          <w:color w:val="000000" w:themeColor="text1"/>
        </w:rPr>
        <w:t xml:space="preserve"> process of obtaining or renewing a SAM.gov registration may take</w:t>
      </w:r>
      <w:r w:rsidR="00DA67DF">
        <w:rPr>
          <w:rFonts w:ascii="Times New Roman" w:eastAsia="Times New Roman" w:hAnsi="Times New Roman" w:cs="Times New Roman"/>
          <w:b/>
          <w:bCs/>
          <w:i/>
          <w:iCs/>
          <w:color w:val="000000" w:themeColor="text1"/>
        </w:rPr>
        <w:t xml:space="preserve"> some weeks</w:t>
      </w:r>
      <w:r w:rsidRPr="2A7C76BE">
        <w:rPr>
          <w:rFonts w:ascii="Times New Roman" w:eastAsia="Times New Roman" w:hAnsi="Times New Roman" w:cs="Times New Roman"/>
          <w:b/>
          <w:bCs/>
          <w:i/>
          <w:iCs/>
          <w:color w:val="000000" w:themeColor="text1"/>
        </w:rPr>
        <w:t xml:space="preserve">.  </w:t>
      </w:r>
      <w:r w:rsidRPr="2A7C76BE">
        <w:rPr>
          <w:rFonts w:ascii="Times New Roman" w:eastAsia="Times New Roman" w:hAnsi="Times New Roman" w:cs="Times New Roman"/>
          <w:b/>
          <w:bCs/>
          <w:i/>
          <w:iCs/>
          <w:color w:val="000000" w:themeColor="text1"/>
          <w:u w:val="single"/>
        </w:rPr>
        <w:t>Please begin your registration as early as possible</w:t>
      </w:r>
      <w:r w:rsidRPr="2A7C76BE">
        <w:rPr>
          <w:rFonts w:ascii="Times New Roman" w:eastAsia="Times New Roman" w:hAnsi="Times New Roman" w:cs="Times New Roman"/>
          <w:b/>
          <w:bCs/>
          <w:i/>
          <w:iCs/>
          <w:color w:val="000000" w:themeColor="text1"/>
        </w:rPr>
        <w:t>.</w:t>
      </w:r>
    </w:p>
    <w:p w14:paraId="01586216" w14:textId="293CDE00" w:rsidR="00327CA7" w:rsidRDefault="278F1145">
      <w:pPr>
        <w:pStyle w:val="ListParagraph"/>
        <w:widowControl w:val="0"/>
        <w:numPr>
          <w:ilvl w:val="0"/>
          <w:numId w:val="12"/>
        </w:numPr>
        <w:spacing w:after="0" w:line="240" w:lineRule="auto"/>
        <w:ind w:hanging="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Organizations </w:t>
      </w:r>
      <w:r w:rsidRPr="2A7C76BE">
        <w:rPr>
          <w:rFonts w:ascii="Times New Roman" w:eastAsia="Times New Roman" w:hAnsi="Times New Roman" w:cs="Times New Roman"/>
          <w:b/>
          <w:bCs/>
          <w:color w:val="000000" w:themeColor="text1"/>
        </w:rPr>
        <w:t>based in the United States</w:t>
      </w:r>
      <w:r w:rsidRPr="2A7C76BE">
        <w:rPr>
          <w:rFonts w:ascii="Times New Roman" w:eastAsia="Times New Roman" w:hAnsi="Times New Roman" w:cs="Times New Roman"/>
          <w:color w:val="000000" w:themeColor="text1"/>
        </w:rPr>
        <w:t xml:space="preserve"> or that pay employees within the United States will need an Employer Identification Number (EIN) from the Internal Revenue Service (IRS) and a UEI prior to registering in SAM.gov.</w:t>
      </w:r>
    </w:p>
    <w:p w14:paraId="15FFBC16" w14:textId="41693C6D"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060E9D13" w14:textId="05EFD815" w:rsidR="00327CA7" w:rsidRDefault="278F1145">
      <w:pPr>
        <w:pStyle w:val="ListParagraph"/>
        <w:widowControl w:val="0"/>
        <w:numPr>
          <w:ilvl w:val="0"/>
          <w:numId w:val="12"/>
        </w:numPr>
        <w:spacing w:after="0" w:line="240" w:lineRule="auto"/>
        <w:ind w:hanging="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Organizations </w:t>
      </w:r>
      <w:r w:rsidRPr="2A7C76BE">
        <w:rPr>
          <w:rFonts w:ascii="Times New Roman" w:eastAsia="Times New Roman" w:hAnsi="Times New Roman" w:cs="Times New Roman"/>
          <w:b/>
          <w:bCs/>
          <w:color w:val="000000" w:themeColor="text1"/>
        </w:rPr>
        <w:t>based outside of the United States</w:t>
      </w:r>
      <w:r w:rsidRPr="2A7C76BE">
        <w:rPr>
          <w:rFonts w:ascii="Times New Roman" w:eastAsia="Times New Roman" w:hAnsi="Times New Roman" w:cs="Times New Roman"/>
          <w:color w:val="000000" w:themeColor="text1"/>
        </w:rPr>
        <w:t xml:space="preserve"> and that do not pay employees within the United States do not need an EIN from the IRS but do need a UEI prior to registering in SAM.gov.  </w:t>
      </w:r>
    </w:p>
    <w:p w14:paraId="52838FF2" w14:textId="74ACEE80" w:rsidR="00327CA7" w:rsidRDefault="00327CA7" w:rsidP="2A7C76BE">
      <w:pPr>
        <w:widowControl w:val="0"/>
        <w:spacing w:after="0" w:line="240" w:lineRule="auto"/>
        <w:ind w:left="720"/>
        <w:rPr>
          <w:rFonts w:ascii="Times New Roman" w:eastAsia="Times New Roman" w:hAnsi="Times New Roman" w:cs="Times New Roman"/>
          <w:color w:val="252525"/>
        </w:rPr>
      </w:pPr>
    </w:p>
    <w:p w14:paraId="5E52739F" w14:textId="6D20FF35" w:rsidR="00327CA7" w:rsidRDefault="278F1145">
      <w:pPr>
        <w:pStyle w:val="ListParagraph"/>
        <w:widowControl w:val="0"/>
        <w:numPr>
          <w:ilvl w:val="0"/>
          <w:numId w:val="12"/>
        </w:numPr>
        <w:spacing w:after="0" w:line="240" w:lineRule="auto"/>
        <w:ind w:hanging="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 xml:space="preserve">Organizations based outside of the United States that do not intend to apply for U.S. Department of </w:t>
      </w:r>
      <w:r w:rsidR="00381135">
        <w:rPr>
          <w:rFonts w:ascii="Times New Roman" w:eastAsia="Times New Roman" w:hAnsi="Times New Roman" w:cs="Times New Roman"/>
          <w:b/>
          <w:bCs/>
          <w:color w:val="000000" w:themeColor="text1"/>
          <w:u w:val="single"/>
        </w:rPr>
        <w:t>War</w:t>
      </w:r>
      <w:r w:rsidRPr="2A7C76BE">
        <w:rPr>
          <w:rFonts w:ascii="Times New Roman" w:eastAsia="Times New Roman" w:hAnsi="Times New Roman" w:cs="Times New Roman"/>
          <w:b/>
          <w:bCs/>
          <w:color w:val="000000" w:themeColor="text1"/>
          <w:u w:val="single"/>
        </w:rPr>
        <w:t xml:space="preserve"> (</w:t>
      </w:r>
      <w:proofErr w:type="spellStart"/>
      <w:r w:rsidRPr="2A7C76BE">
        <w:rPr>
          <w:rFonts w:ascii="Times New Roman" w:eastAsia="Times New Roman" w:hAnsi="Times New Roman" w:cs="Times New Roman"/>
          <w:b/>
          <w:bCs/>
          <w:color w:val="000000" w:themeColor="text1"/>
          <w:u w:val="single"/>
        </w:rPr>
        <w:t>Do</w:t>
      </w:r>
      <w:r w:rsidR="00381135">
        <w:rPr>
          <w:rFonts w:ascii="Times New Roman" w:eastAsia="Times New Roman" w:hAnsi="Times New Roman" w:cs="Times New Roman"/>
          <w:b/>
          <w:bCs/>
          <w:color w:val="000000" w:themeColor="text1"/>
          <w:u w:val="single"/>
        </w:rPr>
        <w:t>W</w:t>
      </w:r>
      <w:proofErr w:type="spellEnd"/>
      <w:r w:rsidRPr="2A7C76BE">
        <w:rPr>
          <w:rFonts w:ascii="Times New Roman" w:eastAsia="Times New Roman" w:hAnsi="Times New Roman" w:cs="Times New Roman"/>
          <w:b/>
          <w:bCs/>
          <w:color w:val="000000" w:themeColor="text1"/>
          <w:u w:val="single"/>
        </w:rPr>
        <w:t>) awards are no longer required to have a NATO Commercial and Government Entity (NCAGE) code to apply for non-</w:t>
      </w:r>
      <w:proofErr w:type="spellStart"/>
      <w:r w:rsidRPr="2A7C76BE">
        <w:rPr>
          <w:rFonts w:ascii="Times New Roman" w:eastAsia="Times New Roman" w:hAnsi="Times New Roman" w:cs="Times New Roman"/>
          <w:b/>
          <w:bCs/>
          <w:color w:val="000000" w:themeColor="text1"/>
          <w:u w:val="single"/>
        </w:rPr>
        <w:t>Do</w:t>
      </w:r>
      <w:r w:rsidR="00381135">
        <w:rPr>
          <w:rFonts w:ascii="Times New Roman" w:eastAsia="Times New Roman" w:hAnsi="Times New Roman" w:cs="Times New Roman"/>
          <w:b/>
          <w:bCs/>
          <w:color w:val="000000" w:themeColor="text1"/>
          <w:u w:val="single"/>
        </w:rPr>
        <w:t>W</w:t>
      </w:r>
      <w:proofErr w:type="spellEnd"/>
      <w:r w:rsidRPr="2A7C76BE">
        <w:rPr>
          <w:rFonts w:ascii="Times New Roman" w:eastAsia="Times New Roman" w:hAnsi="Times New Roman" w:cs="Times New Roman"/>
          <w:b/>
          <w:bCs/>
          <w:color w:val="000000" w:themeColor="text1"/>
          <w:u w:val="single"/>
        </w:rPr>
        <w:t xml:space="preserve"> foreign assistance funding opportunities.</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 xml:space="preserve">If an applicant organization is mid-registration and wishes to remove an NCAGE code from their SAM.gov registration, the applicant should </w:t>
      </w:r>
      <w:hyperlink r:id="rId14">
        <w:r w:rsidRPr="2A7C76BE">
          <w:rPr>
            <w:rStyle w:val="Hyperlink"/>
            <w:rFonts w:ascii="Times New Roman" w:eastAsia="Times New Roman" w:hAnsi="Times New Roman" w:cs="Times New Roman"/>
            <w:color w:val="000000" w:themeColor="text1"/>
          </w:rPr>
          <w:t>submit a help desk ticket (“incident”)</w:t>
        </w:r>
      </w:hyperlink>
      <w:r w:rsidRPr="2A7C76BE">
        <w:rPr>
          <w:rFonts w:ascii="Times New Roman" w:eastAsia="Times New Roman" w:hAnsi="Times New Roman" w:cs="Times New Roman"/>
          <w:color w:val="000000" w:themeColor="text1"/>
        </w:rPr>
        <w:t xml:space="preserve"> with the Federal Service Desk (FSD) online at </w:t>
      </w:r>
      <w:hyperlink r:id="rId15">
        <w:r w:rsidRPr="2A7C76BE">
          <w:rPr>
            <w:rStyle w:val="Hyperlink"/>
            <w:rFonts w:ascii="Times New Roman" w:eastAsia="Times New Roman" w:hAnsi="Times New Roman" w:cs="Times New Roman"/>
          </w:rPr>
          <w:t>www.fsd.gov</w:t>
        </w:r>
      </w:hyperlink>
      <w:r w:rsidRPr="2A7C76BE">
        <w:rPr>
          <w:rFonts w:ascii="Times New Roman" w:eastAsia="Times New Roman" w:hAnsi="Times New Roman" w:cs="Times New Roman"/>
          <w:color w:val="000000" w:themeColor="text1"/>
        </w:rPr>
        <w:t xml:space="preserve"> using the following language: “I do not intend to seek financial assistance from the Department of </w:t>
      </w:r>
      <w:r w:rsidR="00381135">
        <w:rPr>
          <w:rFonts w:ascii="Times New Roman" w:eastAsia="Times New Roman" w:hAnsi="Times New Roman" w:cs="Times New Roman"/>
          <w:color w:val="000000" w:themeColor="text1"/>
        </w:rPr>
        <w:t>War</w:t>
      </w:r>
      <w:r w:rsidRPr="2A7C76BE">
        <w:rPr>
          <w:rFonts w:ascii="Times New Roman" w:eastAsia="Times New Roman" w:hAnsi="Times New Roman" w:cs="Times New Roman"/>
          <w:color w:val="000000" w:themeColor="text1"/>
        </w:rPr>
        <w:t xml:space="preserve">. I do not wish to obtain an NCAGE code. I understand that I will need to submit my registration after this incident is resolved </w:t>
      </w:r>
      <w:proofErr w:type="gramStart"/>
      <w:r w:rsidRPr="2A7C76BE">
        <w:rPr>
          <w:rFonts w:ascii="Times New Roman" w:eastAsia="Times New Roman" w:hAnsi="Times New Roman" w:cs="Times New Roman"/>
          <w:color w:val="000000" w:themeColor="text1"/>
        </w:rPr>
        <w:t>in order to</w:t>
      </w:r>
      <w:proofErr w:type="gramEnd"/>
      <w:r w:rsidRPr="2A7C76BE">
        <w:rPr>
          <w:rFonts w:ascii="Times New Roman" w:eastAsia="Times New Roman" w:hAnsi="Times New Roman" w:cs="Times New Roman"/>
          <w:color w:val="000000" w:themeColor="text1"/>
        </w:rPr>
        <w:t xml:space="preserve"> have my registration activated.”</w:t>
      </w:r>
    </w:p>
    <w:p w14:paraId="0CBEB5E7" w14:textId="13B8B8D4" w:rsidR="00327CA7" w:rsidRDefault="00327CA7" w:rsidP="2A7C76BE">
      <w:pPr>
        <w:widowControl w:val="0"/>
        <w:spacing w:after="0" w:line="240" w:lineRule="auto"/>
        <w:ind w:left="360"/>
        <w:rPr>
          <w:rFonts w:ascii="Times New Roman" w:eastAsia="Times New Roman" w:hAnsi="Times New Roman" w:cs="Times New Roman"/>
          <w:color w:val="000000" w:themeColor="text1"/>
        </w:rPr>
      </w:pPr>
    </w:p>
    <w:p w14:paraId="756BCC09" w14:textId="76B76F2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 xml:space="preserve">Organizations based outside of the United States and that DO NOT plan to do business with the </w:t>
      </w:r>
      <w:proofErr w:type="spellStart"/>
      <w:r w:rsidRPr="2A7C76BE">
        <w:rPr>
          <w:rStyle w:val="normaltextrun"/>
          <w:rFonts w:ascii="Times New Roman" w:eastAsia="Times New Roman" w:hAnsi="Times New Roman" w:cs="Times New Roman"/>
          <w:color w:val="000000" w:themeColor="text1"/>
          <w:sz w:val="24"/>
          <w:szCs w:val="24"/>
        </w:rPr>
        <w:t>Do</w:t>
      </w:r>
      <w:r w:rsidR="00381135">
        <w:rPr>
          <w:rStyle w:val="normaltextrun"/>
          <w:rFonts w:ascii="Times New Roman" w:eastAsia="Times New Roman" w:hAnsi="Times New Roman" w:cs="Times New Roman"/>
          <w:color w:val="000000" w:themeColor="text1"/>
          <w:sz w:val="24"/>
          <w:szCs w:val="24"/>
        </w:rPr>
        <w:t>W</w:t>
      </w:r>
      <w:proofErr w:type="spellEnd"/>
      <w:r w:rsidRPr="2A7C76BE">
        <w:rPr>
          <w:rStyle w:val="normaltextrun"/>
          <w:rFonts w:ascii="Times New Roman" w:eastAsia="Times New Roman" w:hAnsi="Times New Roman" w:cs="Times New Roman"/>
          <w:color w:val="000000" w:themeColor="text1"/>
          <w:sz w:val="24"/>
          <w:szCs w:val="24"/>
        </w:rPr>
        <w:t xml:space="preserve"> should follow the below instructions:</w:t>
      </w:r>
      <w:r w:rsidRPr="2A7C76BE">
        <w:rPr>
          <w:rStyle w:val="eop"/>
          <w:rFonts w:ascii="Times New Roman" w:eastAsia="Times New Roman" w:hAnsi="Times New Roman" w:cs="Times New Roman"/>
          <w:b/>
          <w:bCs/>
          <w:color w:val="000000" w:themeColor="text1"/>
          <w:sz w:val="24"/>
          <w:szCs w:val="24"/>
        </w:rPr>
        <w:t> </w:t>
      </w:r>
    </w:p>
    <w:p w14:paraId="483F3F05" w14:textId="19AFC8A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37C840A7" w14:textId="6538356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Step 1</w:t>
      </w:r>
      <w:proofErr w:type="gramStart"/>
      <w:r w:rsidRPr="2A7C76BE">
        <w:rPr>
          <w:rStyle w:val="normaltextrun"/>
          <w:rFonts w:ascii="Times New Roman" w:eastAsia="Times New Roman" w:hAnsi="Times New Roman" w:cs="Times New Roman"/>
          <w:color w:val="000000" w:themeColor="text1"/>
          <w:sz w:val="24"/>
          <w:szCs w:val="24"/>
        </w:rPr>
        <w:t>:  Proceed</w:t>
      </w:r>
      <w:proofErr w:type="gramEnd"/>
      <w:r w:rsidRPr="2A7C76BE">
        <w:rPr>
          <w:rStyle w:val="normaltextrun"/>
          <w:rFonts w:ascii="Times New Roman" w:eastAsia="Times New Roman" w:hAnsi="Times New Roman" w:cs="Times New Roman"/>
          <w:color w:val="000000" w:themeColor="text1"/>
          <w:sz w:val="24"/>
          <w:szCs w:val="24"/>
        </w:rPr>
        <w:t xml:space="preserve"> to SAM.gov to obtain a UEI and complete the SAM.gov registration process.  SAM.gov registration must be renewed annually. </w:t>
      </w:r>
    </w:p>
    <w:p w14:paraId="045096F1" w14:textId="0DFE410B" w:rsidR="00327CA7" w:rsidRDefault="00327CA7" w:rsidP="2A7C76BE">
      <w:pPr>
        <w:widowControl w:val="0"/>
        <w:spacing w:after="0" w:line="240" w:lineRule="auto"/>
        <w:rPr>
          <w:rFonts w:ascii="Times New Roman" w:eastAsia="Times New Roman" w:hAnsi="Times New Roman" w:cs="Times New Roman"/>
          <w:color w:val="000000" w:themeColor="text1"/>
        </w:rPr>
      </w:pPr>
    </w:p>
    <w:p w14:paraId="703F72B4" w14:textId="5760932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 xml:space="preserve">Organizations based outside of the United States and that DO plan to do business with the </w:t>
      </w:r>
      <w:proofErr w:type="spellStart"/>
      <w:r w:rsidRPr="2A7C76BE">
        <w:rPr>
          <w:rStyle w:val="normaltextrun"/>
          <w:rFonts w:ascii="Times New Roman" w:eastAsia="Times New Roman" w:hAnsi="Times New Roman" w:cs="Times New Roman"/>
          <w:color w:val="000000" w:themeColor="text1"/>
          <w:sz w:val="24"/>
          <w:szCs w:val="24"/>
        </w:rPr>
        <w:t>Do</w:t>
      </w:r>
      <w:r w:rsidR="00381135">
        <w:rPr>
          <w:rStyle w:val="normaltextrun"/>
          <w:rFonts w:ascii="Times New Roman" w:eastAsia="Times New Roman" w:hAnsi="Times New Roman" w:cs="Times New Roman"/>
          <w:color w:val="000000" w:themeColor="text1"/>
          <w:sz w:val="24"/>
          <w:szCs w:val="24"/>
        </w:rPr>
        <w:t>W</w:t>
      </w:r>
      <w:proofErr w:type="spellEnd"/>
      <w:r w:rsidRPr="2A7C76BE">
        <w:rPr>
          <w:rStyle w:val="normaltextrun"/>
          <w:rFonts w:ascii="Times New Roman" w:eastAsia="Times New Roman" w:hAnsi="Times New Roman" w:cs="Times New Roman"/>
          <w:color w:val="000000" w:themeColor="text1"/>
          <w:sz w:val="24"/>
          <w:szCs w:val="24"/>
        </w:rPr>
        <w:t xml:space="preserve"> in addition to Department of State should follow the below instructions:</w:t>
      </w:r>
    </w:p>
    <w:p w14:paraId="0A8BCB7A" w14:textId="46E91270" w:rsidR="00327CA7" w:rsidRDefault="00327CA7" w:rsidP="2A7C76BE">
      <w:pPr>
        <w:widowControl w:val="0"/>
        <w:spacing w:after="0" w:line="240" w:lineRule="auto"/>
        <w:rPr>
          <w:rFonts w:ascii="Times New Roman" w:eastAsia="Times New Roman" w:hAnsi="Times New Roman" w:cs="Times New Roman"/>
          <w:color w:val="000000" w:themeColor="text1"/>
        </w:rPr>
      </w:pPr>
    </w:p>
    <w:p w14:paraId="62455868" w14:textId="44106D8F"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Step 1</w:t>
      </w:r>
      <w:proofErr w:type="gramStart"/>
      <w:r w:rsidRPr="2A7C76BE">
        <w:rPr>
          <w:rStyle w:val="normaltextrun"/>
          <w:rFonts w:ascii="Times New Roman" w:eastAsia="Times New Roman" w:hAnsi="Times New Roman" w:cs="Times New Roman"/>
          <w:color w:val="000000" w:themeColor="text1"/>
          <w:sz w:val="24"/>
          <w:szCs w:val="24"/>
        </w:rPr>
        <w:t>:  Apply</w:t>
      </w:r>
      <w:proofErr w:type="gramEnd"/>
      <w:r w:rsidRPr="2A7C76BE">
        <w:rPr>
          <w:rStyle w:val="normaltextrun"/>
          <w:rFonts w:ascii="Times New Roman" w:eastAsia="Times New Roman" w:hAnsi="Times New Roman" w:cs="Times New Roman"/>
          <w:color w:val="000000" w:themeColor="text1"/>
          <w:sz w:val="24"/>
          <w:szCs w:val="24"/>
        </w:rPr>
        <w:t xml:space="preserve"> for an NCAGE code by following the instructions on the NSPA NATO website linked below:  </w:t>
      </w:r>
    </w:p>
    <w:p w14:paraId="3C027741" w14:textId="2466672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eop"/>
          <w:rFonts w:ascii="Times New Roman" w:eastAsia="Times New Roman" w:hAnsi="Times New Roman" w:cs="Times New Roman"/>
          <w:color w:val="000000" w:themeColor="text1"/>
          <w:sz w:val="24"/>
          <w:szCs w:val="24"/>
        </w:rPr>
        <w:lastRenderedPageBreak/>
        <w:t> </w:t>
      </w:r>
    </w:p>
    <w:p w14:paraId="3D46B5BA" w14:textId="287EEC53"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lang w:val="fr-FR"/>
        </w:rPr>
        <w:t xml:space="preserve">NCAGE </w:t>
      </w:r>
      <w:proofErr w:type="spellStart"/>
      <w:proofErr w:type="gramStart"/>
      <w:r w:rsidRPr="2A7C76BE">
        <w:rPr>
          <w:rStyle w:val="normaltextrun"/>
          <w:rFonts w:ascii="Times New Roman" w:eastAsia="Times New Roman" w:hAnsi="Times New Roman" w:cs="Times New Roman"/>
          <w:color w:val="000000" w:themeColor="text1"/>
          <w:sz w:val="24"/>
          <w:szCs w:val="24"/>
          <w:lang w:val="fr-FR"/>
        </w:rPr>
        <w:t>Homepage</w:t>
      </w:r>
      <w:proofErr w:type="spellEnd"/>
      <w:r w:rsidRPr="2A7C76BE">
        <w:rPr>
          <w:rStyle w:val="normaltextrun"/>
          <w:rFonts w:ascii="Times New Roman" w:eastAsia="Times New Roman" w:hAnsi="Times New Roman" w:cs="Times New Roman"/>
          <w:color w:val="000000" w:themeColor="text1"/>
          <w:sz w:val="24"/>
          <w:szCs w:val="24"/>
          <w:lang w:val="fr-FR"/>
        </w:rPr>
        <w:t>:</w:t>
      </w:r>
      <w:proofErr w:type="gramEnd"/>
      <w:r w:rsidRPr="2A7C76BE">
        <w:rPr>
          <w:rStyle w:val="normaltextrun"/>
          <w:rFonts w:ascii="Times New Roman" w:eastAsia="Times New Roman" w:hAnsi="Times New Roman" w:cs="Times New Roman"/>
          <w:color w:val="000000" w:themeColor="text1"/>
          <w:sz w:val="24"/>
          <w:szCs w:val="24"/>
          <w:lang w:val="fr-FR"/>
        </w:rPr>
        <w:t> </w:t>
      </w:r>
    </w:p>
    <w:p w14:paraId="78F2DE5E" w14:textId="24E692BC" w:rsidR="00327CA7" w:rsidRDefault="278F1145" w:rsidP="2A7C76BE">
      <w:pPr>
        <w:widowControl w:val="0"/>
        <w:spacing w:after="0" w:line="240" w:lineRule="auto"/>
        <w:ind w:left="720"/>
        <w:rPr>
          <w:rFonts w:ascii="Times New Roman" w:eastAsia="Times New Roman" w:hAnsi="Times New Roman" w:cs="Times New Roman"/>
          <w:color w:val="467886"/>
        </w:rPr>
      </w:pPr>
      <w:hyperlink r:id="rId16">
        <w:r w:rsidRPr="2A7C76BE">
          <w:rPr>
            <w:rStyle w:val="Hyperlink"/>
            <w:rFonts w:ascii="Times New Roman" w:eastAsia="Times New Roman" w:hAnsi="Times New Roman" w:cs="Times New Roman"/>
            <w:lang w:val="fr-FR"/>
          </w:rPr>
          <w:t>https://eportal.nspa.nato.int/AC135Public/sc/CageList.aspx</w:t>
        </w:r>
      </w:hyperlink>
      <w:r w:rsidRPr="2A7C76BE">
        <w:rPr>
          <w:rFonts w:ascii="Times New Roman" w:eastAsia="Times New Roman" w:hAnsi="Times New Roman" w:cs="Times New Roman"/>
          <w:lang w:val="fr-FR"/>
        </w:rPr>
        <w:t>   </w:t>
      </w:r>
    </w:p>
    <w:p w14:paraId="4033CEB7" w14:textId="2FDE2893"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lang w:val="fr-FR"/>
        </w:rPr>
        <w:t xml:space="preserve">NCAGE Code </w:t>
      </w:r>
      <w:proofErr w:type="spellStart"/>
      <w:r w:rsidRPr="2A7C76BE">
        <w:rPr>
          <w:rStyle w:val="normaltextrun"/>
          <w:rFonts w:ascii="Times New Roman" w:eastAsia="Times New Roman" w:hAnsi="Times New Roman" w:cs="Times New Roman"/>
          <w:color w:val="000000" w:themeColor="text1"/>
          <w:sz w:val="24"/>
          <w:szCs w:val="24"/>
          <w:lang w:val="fr-FR"/>
        </w:rPr>
        <w:t>Request</w:t>
      </w:r>
      <w:proofErr w:type="spellEnd"/>
      <w:r w:rsidRPr="2A7C76BE">
        <w:rPr>
          <w:rFonts w:ascii="Times New Roman" w:eastAsia="Times New Roman" w:hAnsi="Times New Roman" w:cs="Times New Roman"/>
          <w:color w:val="000000" w:themeColor="text1"/>
          <w:lang w:val="fr-FR"/>
        </w:rPr>
        <w:t xml:space="preserve"> </w:t>
      </w:r>
      <w:r w:rsidRPr="2A7C76BE">
        <w:rPr>
          <w:rStyle w:val="normaltextrun"/>
          <w:rFonts w:ascii="Times New Roman" w:eastAsia="Times New Roman" w:hAnsi="Times New Roman" w:cs="Times New Roman"/>
          <w:color w:val="000000" w:themeColor="text1"/>
          <w:sz w:val="24"/>
          <w:szCs w:val="24"/>
          <w:lang w:val="fr-FR"/>
        </w:rPr>
        <w:t>Tool (NCRT</w:t>
      </w:r>
      <w:proofErr w:type="gramStart"/>
      <w:r w:rsidRPr="2A7C76BE">
        <w:rPr>
          <w:rStyle w:val="normaltextrun"/>
          <w:rFonts w:ascii="Times New Roman" w:eastAsia="Times New Roman" w:hAnsi="Times New Roman" w:cs="Times New Roman"/>
          <w:color w:val="000000" w:themeColor="text1"/>
          <w:sz w:val="24"/>
          <w:szCs w:val="24"/>
          <w:lang w:val="fr-FR"/>
        </w:rPr>
        <w:t>):</w:t>
      </w:r>
      <w:proofErr w:type="gramEnd"/>
      <w:r w:rsidRPr="2A7C76BE">
        <w:rPr>
          <w:rStyle w:val="normaltextrun"/>
          <w:rFonts w:ascii="Times New Roman" w:eastAsia="Times New Roman" w:hAnsi="Times New Roman" w:cs="Times New Roman"/>
          <w:color w:val="000000" w:themeColor="text1"/>
          <w:sz w:val="24"/>
          <w:szCs w:val="24"/>
          <w:lang w:val="fr-FR"/>
        </w:rPr>
        <w:t>  </w:t>
      </w:r>
    </w:p>
    <w:p w14:paraId="6CD16A1E" w14:textId="40C9BB32" w:rsidR="00327CA7" w:rsidRDefault="278F1145" w:rsidP="2A7C76BE">
      <w:pPr>
        <w:widowControl w:val="0"/>
        <w:spacing w:after="0" w:line="240" w:lineRule="auto"/>
        <w:ind w:left="720"/>
        <w:rPr>
          <w:rFonts w:ascii="Times New Roman" w:eastAsia="Times New Roman" w:hAnsi="Times New Roman" w:cs="Times New Roman"/>
          <w:color w:val="000000" w:themeColor="text1"/>
        </w:rPr>
      </w:pPr>
      <w:hyperlink r:id="rId17">
        <w:r w:rsidRPr="2A7C76BE">
          <w:rPr>
            <w:rStyle w:val="Hyperlink"/>
            <w:rFonts w:ascii="Times New Roman" w:eastAsia="Times New Roman" w:hAnsi="Times New Roman" w:cs="Times New Roman"/>
            <w:lang w:val="fr-FR"/>
          </w:rPr>
          <w:t xml:space="preserve">NCAGE Code </w:t>
        </w:r>
        <w:proofErr w:type="spellStart"/>
        <w:r w:rsidRPr="2A7C76BE">
          <w:rPr>
            <w:rStyle w:val="Hyperlink"/>
            <w:rFonts w:ascii="Times New Roman" w:eastAsia="Times New Roman" w:hAnsi="Times New Roman" w:cs="Times New Roman"/>
            <w:lang w:val="fr-FR"/>
          </w:rPr>
          <w:t>Request</w:t>
        </w:r>
        <w:proofErr w:type="spellEnd"/>
        <w:r w:rsidRPr="2A7C76BE">
          <w:rPr>
            <w:rStyle w:val="Hyperlink"/>
            <w:rFonts w:ascii="Times New Roman" w:eastAsia="Times New Roman" w:hAnsi="Times New Roman" w:cs="Times New Roman"/>
            <w:lang w:val="fr-FR"/>
          </w:rPr>
          <w:t xml:space="preserve"> Tool (nato.int)</w:t>
        </w:r>
      </w:hyperlink>
    </w:p>
    <w:p w14:paraId="28611BCB" w14:textId="4DF2F8C0" w:rsidR="00327CA7" w:rsidRDefault="00327CA7" w:rsidP="2A7C76BE">
      <w:pPr>
        <w:widowControl w:val="0"/>
        <w:spacing w:after="0" w:line="240" w:lineRule="auto"/>
        <w:ind w:left="1080"/>
        <w:rPr>
          <w:rFonts w:ascii="Times New Roman" w:eastAsia="Times New Roman" w:hAnsi="Times New Roman" w:cs="Times New Roman"/>
          <w:color w:val="000000" w:themeColor="text1"/>
        </w:rPr>
      </w:pPr>
    </w:p>
    <w:p w14:paraId="572CBCBF" w14:textId="3E4DE5BC"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ull1"/>
          <w:rFonts w:ascii="Times New Roman" w:eastAsia="Times New Roman" w:hAnsi="Times New Roman" w:cs="Times New Roman"/>
          <w:b/>
          <w:bCs/>
          <w:color w:val="000000" w:themeColor="text1"/>
          <w:sz w:val="24"/>
          <w:szCs w:val="24"/>
          <w:lang w:val="fr-FR"/>
        </w:rPr>
        <w:t>Exemptions</w:t>
      </w:r>
    </w:p>
    <w:p w14:paraId="397767BA" w14:textId="2137AF7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 exemption from the UEI and sam.gov registration requirements may be permitted on a case-by-case basis.  See </w:t>
      </w:r>
      <w:hyperlink r:id="rId18">
        <w:r w:rsidRPr="2A7C76BE">
          <w:rPr>
            <w:rStyle w:val="Hyperlink"/>
            <w:rFonts w:ascii="Times New Roman" w:eastAsia="Times New Roman" w:hAnsi="Times New Roman" w:cs="Times New Roman"/>
          </w:rPr>
          <w:t>2 CFR 25.110</w:t>
        </w:r>
      </w:hyperlink>
      <w:r w:rsidRPr="2A7C76BE">
        <w:rPr>
          <w:rFonts w:ascii="Times New Roman" w:eastAsia="Times New Roman" w:hAnsi="Times New Roman" w:cs="Times New Roman"/>
          <w:color w:val="000000" w:themeColor="text1"/>
        </w:rPr>
        <w:t xml:space="preserve"> for a full list of exemptions.</w:t>
      </w:r>
    </w:p>
    <w:p w14:paraId="518F8EEE" w14:textId="78F95FF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964E596" w14:textId="1E96BDB3"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Organizations requesting exemption from UEI or SAM.gov requirements must email the point of contact listed in the NOFO at least two weeks prior to the deadline in the NOFO providing </w:t>
      </w:r>
      <w:proofErr w:type="gramStart"/>
      <w:r w:rsidRPr="2A7C76BE">
        <w:rPr>
          <w:rFonts w:ascii="Times New Roman" w:eastAsia="Times New Roman" w:hAnsi="Times New Roman" w:cs="Times New Roman"/>
          <w:color w:val="000000" w:themeColor="text1"/>
        </w:rPr>
        <w:t>a justification</w:t>
      </w:r>
      <w:proofErr w:type="gramEnd"/>
      <w:r w:rsidRPr="2A7C76BE">
        <w:rPr>
          <w:rFonts w:ascii="Times New Roman" w:eastAsia="Times New Roman" w:hAnsi="Times New Roman" w:cs="Times New Roman"/>
          <w:color w:val="000000" w:themeColor="text1"/>
        </w:rPr>
        <w:t xml:space="preserve"> of their request. Approval for a SAM.gov exemption must come from the warranted Grants/Agreement Officer before the application can be deemed eligible for review.</w:t>
      </w:r>
    </w:p>
    <w:p w14:paraId="208571E4" w14:textId="04373AC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F8BE685" w14:textId="599BCD17" w:rsidR="00327CA7" w:rsidRDefault="278F1145">
      <w:pPr>
        <w:pStyle w:val="Heading5"/>
        <w:keepNext w:val="0"/>
        <w:keepLines w:val="0"/>
        <w:widowControl w:val="0"/>
        <w:numPr>
          <w:ilvl w:val="0"/>
          <w:numId w:val="13"/>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Submission Dates and Times</w:t>
      </w:r>
    </w:p>
    <w:p w14:paraId="463DF2E6" w14:textId="5661DD6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Applications are due no later than </w:t>
      </w:r>
      <w:r w:rsidR="005960D3">
        <w:rPr>
          <w:rFonts w:ascii="Times New Roman" w:eastAsia="Times New Roman" w:hAnsi="Times New Roman" w:cs="Times New Roman"/>
          <w:color w:val="000000" w:themeColor="text1"/>
        </w:rPr>
        <w:t xml:space="preserve">11:59 p.m. ET on </w:t>
      </w:r>
      <w:r w:rsidR="00FE01C3">
        <w:rPr>
          <w:rFonts w:ascii="Times New Roman" w:eastAsia="Times New Roman" w:hAnsi="Times New Roman" w:cs="Times New Roman"/>
          <w:color w:val="000000" w:themeColor="text1"/>
        </w:rPr>
        <w:t>August 20</w:t>
      </w:r>
      <w:r w:rsidR="005960D3">
        <w:rPr>
          <w:rFonts w:ascii="Times New Roman" w:eastAsia="Times New Roman" w:hAnsi="Times New Roman" w:cs="Times New Roman"/>
          <w:color w:val="000000" w:themeColor="text1"/>
        </w:rPr>
        <w:t>, 2026.</w:t>
      </w:r>
      <w:r w:rsidRPr="2A7C76BE">
        <w:rPr>
          <w:rFonts w:ascii="Times New Roman" w:eastAsia="Times New Roman" w:hAnsi="Times New Roman" w:cs="Times New Roman"/>
          <w:color w:val="000000" w:themeColor="text1"/>
        </w:rPr>
        <w:t xml:space="preserve"> </w:t>
      </w:r>
    </w:p>
    <w:p w14:paraId="74BD6C30" w14:textId="6DC670E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9E569C9" w14:textId="78B763F4" w:rsidR="00327CA7" w:rsidRDefault="278F1145">
      <w:pPr>
        <w:pStyle w:val="Heading5"/>
        <w:keepNext w:val="0"/>
        <w:keepLines w:val="0"/>
        <w:widowControl w:val="0"/>
        <w:numPr>
          <w:ilvl w:val="0"/>
          <w:numId w:val="13"/>
        </w:numPr>
        <w:spacing w:line="240" w:lineRule="auto"/>
        <w:ind w:left="360"/>
        <w:rPr>
          <w:rFonts w:ascii="Times New Roman" w:eastAsia="Times New Roman" w:hAnsi="Times New Roman" w:cs="Times New Roman"/>
        </w:rPr>
      </w:pPr>
      <w:r w:rsidRPr="75293DCE">
        <w:rPr>
          <w:rFonts w:ascii="Times New Roman" w:eastAsia="Times New Roman" w:hAnsi="Times New Roman" w:cs="Times New Roman"/>
          <w:b/>
          <w:bCs/>
          <w:i/>
          <w:iCs/>
        </w:rPr>
        <w:t>Funding Restrictions</w:t>
      </w:r>
    </w:p>
    <w:p w14:paraId="0AE969CA" w14:textId="77777777" w:rsidR="00246101" w:rsidRDefault="00246101" w:rsidP="005960D3">
      <w:pPr>
        <w:spacing w:after="0" w:line="240" w:lineRule="auto"/>
        <w:textAlignment w:val="baseline"/>
        <w:rPr>
          <w:rFonts w:ascii="Times New Roman" w:eastAsia="Times New Roman" w:hAnsi="Times New Roman" w:cs="Times New Roman"/>
          <w:color w:val="000000"/>
          <w:lang w:eastAsia="en-US"/>
        </w:rPr>
      </w:pPr>
    </w:p>
    <w:p w14:paraId="3B14AB34" w14:textId="279E9DDA" w:rsidR="005960D3" w:rsidRDefault="005960D3" w:rsidP="005960D3">
      <w:pPr>
        <w:spacing w:after="0" w:line="240" w:lineRule="auto"/>
        <w:textAlignment w:val="baseline"/>
        <w:rPr>
          <w:rFonts w:ascii="Times New Roman" w:eastAsia="Times New Roman" w:hAnsi="Times New Roman" w:cs="Times New Roman"/>
          <w:color w:val="D13438"/>
          <w:lang w:eastAsia="en-US"/>
        </w:rPr>
      </w:pPr>
      <w:r w:rsidRPr="005960D3">
        <w:rPr>
          <w:rFonts w:ascii="Times New Roman" w:eastAsia="Times New Roman" w:hAnsi="Times New Roman" w:cs="Times New Roman"/>
          <w:color w:val="000000"/>
          <w:lang w:eastAsia="en-US"/>
        </w:rPr>
        <w:t xml:space="preserve">The Department requires all recipients of federal assistance funding to comply with all applicable Department and Federal laws and regulations, including but </w:t>
      </w:r>
      <w:proofErr w:type="gramStart"/>
      <w:r w:rsidRPr="005960D3">
        <w:rPr>
          <w:rFonts w:ascii="Times New Roman" w:eastAsia="Times New Roman" w:hAnsi="Times New Roman" w:cs="Times New Roman"/>
          <w:color w:val="000000"/>
          <w:lang w:eastAsia="en-US"/>
        </w:rPr>
        <w:t>not</w:t>
      </w:r>
      <w:proofErr w:type="gramEnd"/>
      <w:r w:rsidRPr="005960D3">
        <w:rPr>
          <w:rFonts w:ascii="Times New Roman" w:eastAsia="Times New Roman" w:hAnsi="Times New Roman" w:cs="Times New Roman"/>
          <w:color w:val="000000"/>
          <w:lang w:eastAsia="en-US"/>
        </w:rPr>
        <w:t xml:space="preserve"> limited to the following: </w:t>
      </w:r>
      <w:r w:rsidRPr="005960D3">
        <w:rPr>
          <w:rFonts w:ascii="Times New Roman" w:eastAsia="Times New Roman" w:hAnsi="Times New Roman" w:cs="Times New Roman"/>
          <w:color w:val="D13438"/>
          <w:lang w:eastAsia="en-US"/>
        </w:rPr>
        <w:t> </w:t>
      </w:r>
    </w:p>
    <w:p w14:paraId="66AD61F5" w14:textId="77777777" w:rsidR="00470CB7" w:rsidRPr="005960D3" w:rsidRDefault="00470CB7" w:rsidP="005960D3">
      <w:pPr>
        <w:spacing w:after="0" w:line="240" w:lineRule="auto"/>
        <w:textAlignment w:val="baseline"/>
        <w:rPr>
          <w:rFonts w:ascii="Segoe UI" w:eastAsia="Times New Roman" w:hAnsi="Segoe UI" w:cs="Segoe UI"/>
          <w:sz w:val="18"/>
          <w:szCs w:val="18"/>
          <w:lang w:eastAsia="en-US"/>
        </w:rPr>
      </w:pPr>
    </w:p>
    <w:p w14:paraId="22F8B532" w14:textId="77777777" w:rsidR="005960D3" w:rsidRDefault="005960D3" w:rsidP="005960D3">
      <w:pPr>
        <w:spacing w:after="0" w:line="240" w:lineRule="auto"/>
        <w:textAlignment w:val="baseline"/>
        <w:rPr>
          <w:rFonts w:ascii="Times New Roman" w:eastAsia="Times New Roman" w:hAnsi="Times New Roman" w:cs="Times New Roman"/>
          <w:color w:val="D13438"/>
          <w:lang w:eastAsia="en-US"/>
        </w:rPr>
      </w:pPr>
      <w:r w:rsidRPr="005960D3">
        <w:rPr>
          <w:rFonts w:ascii="Times New Roman" w:eastAsia="Times New Roman" w:hAnsi="Times New Roman" w:cs="Times New Roman"/>
          <w:color w:val="000000"/>
          <w:lang w:eastAsia="en-US"/>
        </w:rPr>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 </w:t>
      </w:r>
      <w:hyperlink r:id="rId19" w:tgtFrame="_blank" w:history="1">
        <w:r w:rsidRPr="005960D3">
          <w:rPr>
            <w:rFonts w:ascii="Times New Roman" w:eastAsia="Times New Roman" w:hAnsi="Times New Roman" w:cs="Times New Roman"/>
            <w:color w:val="0000FF"/>
            <w:u w:val="single"/>
            <w:lang w:eastAsia="en-US"/>
          </w:rPr>
          <w:t>https://www.state.gov/about-us-office-of-the-procurement-executive/</w:t>
        </w:r>
      </w:hyperlink>
      <w:r w:rsidRPr="005960D3">
        <w:rPr>
          <w:rFonts w:ascii="Times New Roman" w:eastAsia="Times New Roman" w:hAnsi="Times New Roman" w:cs="Times New Roman"/>
          <w:color w:val="000000"/>
          <w:lang w:eastAsia="en-US"/>
        </w:rPr>
        <w:t>.  </w:t>
      </w:r>
      <w:r w:rsidRPr="005960D3">
        <w:rPr>
          <w:rFonts w:ascii="Times New Roman" w:eastAsia="Times New Roman" w:hAnsi="Times New Roman" w:cs="Times New Roman"/>
          <w:color w:val="D13438"/>
          <w:lang w:eastAsia="en-US"/>
        </w:rPr>
        <w:t> </w:t>
      </w:r>
    </w:p>
    <w:p w14:paraId="503B236E" w14:textId="774802C4" w:rsidR="00A8101F" w:rsidRDefault="00A8101F" w:rsidP="5FD1CF6E">
      <w:pPr>
        <w:shd w:val="clear" w:color="auto" w:fill="FFFFFF" w:themeFill="background1"/>
        <w:spacing w:after="0" w:line="240" w:lineRule="auto"/>
        <w:textAlignment w:val="baseline"/>
        <w:rPr>
          <w:rFonts w:ascii="Times New Roman" w:eastAsia="Times New Roman" w:hAnsi="Times New Roman" w:cs="Times New Roman"/>
          <w:color w:val="000000" w:themeColor="text1"/>
          <w:lang w:eastAsia="en-US"/>
        </w:rPr>
      </w:pPr>
    </w:p>
    <w:p w14:paraId="36C6A730" w14:textId="2452EA6F" w:rsidR="00EE580B" w:rsidRDefault="6E74C0C5" w:rsidP="5FD1CF6E">
      <w:pPr>
        <w:spacing w:after="0" w:line="240" w:lineRule="auto"/>
        <w:textAlignment w:val="baseline"/>
        <w:rPr>
          <w:rFonts w:ascii="Times New Roman" w:eastAsia="Times New Roman" w:hAnsi="Times New Roman" w:cs="Times New Roman"/>
          <w:color w:val="000000" w:themeColor="text1"/>
        </w:rPr>
      </w:pPr>
      <w:r w:rsidRPr="5FD1CF6E">
        <w:rPr>
          <w:rFonts w:ascii="Times New Roman" w:eastAsia="Times New Roman" w:hAnsi="Times New Roman" w:cs="Times New Roman"/>
          <w:color w:val="000000" w:themeColor="text1"/>
        </w:rPr>
        <w:t>Promoting Human Flourishing in Foreign Assistance (PHFFA)</w:t>
      </w:r>
    </w:p>
    <w:p w14:paraId="0E80D2D3" w14:textId="2209B499" w:rsidR="00EE580B" w:rsidRDefault="00EE580B" w:rsidP="5FD1CF6E">
      <w:pPr>
        <w:spacing w:after="0" w:line="240" w:lineRule="auto"/>
        <w:ind w:left="720"/>
        <w:textAlignment w:val="baseline"/>
        <w:rPr>
          <w:rFonts w:ascii="Times New Roman" w:eastAsia="Times New Roman" w:hAnsi="Times New Roman" w:cs="Times New Roman"/>
          <w:color w:val="000000" w:themeColor="text1"/>
        </w:rPr>
      </w:pPr>
    </w:p>
    <w:p w14:paraId="7822EAF7" w14:textId="58DA3020" w:rsidR="00EE580B" w:rsidRDefault="6E74C0C5" w:rsidP="5FD1CF6E">
      <w:pPr>
        <w:spacing w:after="0" w:line="240" w:lineRule="auto"/>
        <w:textAlignment w:val="baseline"/>
        <w:rPr>
          <w:rFonts w:ascii="Times New Roman" w:eastAsia="Times New Roman" w:hAnsi="Times New Roman" w:cs="Times New Roman"/>
          <w:color w:val="000000" w:themeColor="text1"/>
        </w:rPr>
      </w:pPr>
      <w:r w:rsidRPr="5FD1CF6E">
        <w:rPr>
          <w:rFonts w:ascii="Times New Roman" w:eastAsia="Times New Roman" w:hAnsi="Times New Roman" w:cs="Times New Roman"/>
          <w:color w:val="000000" w:themeColor="text1"/>
        </w:rPr>
        <w:t>Applicants for foreign assistance awards should be aware of requirements in 2 CFR Part 602, 603, and 604.  </w:t>
      </w:r>
    </w:p>
    <w:p w14:paraId="74C1FCCE" w14:textId="2BE61012" w:rsidR="00EE580B" w:rsidRDefault="6E74C0C5" w:rsidP="5FD1CF6E">
      <w:pPr>
        <w:spacing w:after="0" w:line="240" w:lineRule="auto"/>
        <w:textAlignment w:val="baseline"/>
        <w:rPr>
          <w:rFonts w:ascii="Times New Roman" w:eastAsia="Times New Roman" w:hAnsi="Times New Roman" w:cs="Times New Roman"/>
          <w:color w:val="000000" w:themeColor="text1"/>
        </w:rPr>
      </w:pPr>
      <w:r w:rsidRPr="5FD1CF6E">
        <w:rPr>
          <w:rFonts w:ascii="Times New Roman" w:eastAsia="Times New Roman" w:hAnsi="Times New Roman" w:cs="Times New Roman"/>
          <w:color w:val="000000" w:themeColor="text1"/>
        </w:rPr>
        <w:t>These policies are referred to collectively as the Promoting Human Flourishing in Foreign Assistance (PHFFA) Policy. </w:t>
      </w:r>
    </w:p>
    <w:p w14:paraId="2732094F" w14:textId="27A49DAA" w:rsidR="00EE580B" w:rsidRDefault="6E74C0C5" w:rsidP="5FD1CF6E">
      <w:pPr>
        <w:spacing w:after="0" w:line="240" w:lineRule="auto"/>
        <w:ind w:left="720"/>
        <w:textAlignment w:val="baseline"/>
        <w:rPr>
          <w:rFonts w:ascii="Times New Roman" w:eastAsia="Times New Roman" w:hAnsi="Times New Roman" w:cs="Times New Roman"/>
          <w:color w:val="000000" w:themeColor="text1"/>
        </w:rPr>
      </w:pPr>
      <w:hyperlink r:id="rId20">
        <w:r w:rsidRPr="5FD1CF6E">
          <w:rPr>
            <w:rStyle w:val="Hyperlink"/>
            <w:rFonts w:ascii="Times New Roman" w:eastAsia="Times New Roman" w:hAnsi="Times New Roman" w:cs="Times New Roman"/>
          </w:rPr>
          <w:t>602</w:t>
        </w:r>
      </w:hyperlink>
      <w:r w:rsidRPr="5FD1CF6E">
        <w:rPr>
          <w:rFonts w:ascii="Times New Roman" w:eastAsia="Times New Roman" w:hAnsi="Times New Roman" w:cs="Times New Roman"/>
          <w:color w:val="000000" w:themeColor="text1"/>
        </w:rPr>
        <w:t>:  The award term imposes certain abortion-related requirements on foreign nongovernmental organizations (NGOs), United States NGOs, public international organizations, foreign governments, and parastatals.  </w:t>
      </w:r>
    </w:p>
    <w:p w14:paraId="57CDFCD9" w14:textId="5D135580" w:rsidR="00EE580B" w:rsidRDefault="6E74C0C5" w:rsidP="5FD1CF6E">
      <w:pPr>
        <w:spacing w:after="0" w:line="240" w:lineRule="auto"/>
        <w:ind w:left="720"/>
        <w:textAlignment w:val="baseline"/>
        <w:rPr>
          <w:rFonts w:ascii="Times New Roman" w:eastAsia="Times New Roman" w:hAnsi="Times New Roman" w:cs="Times New Roman"/>
          <w:color w:val="000000" w:themeColor="text1"/>
        </w:rPr>
      </w:pPr>
      <w:hyperlink r:id="rId21">
        <w:r w:rsidRPr="5FD1CF6E">
          <w:rPr>
            <w:rStyle w:val="Hyperlink"/>
            <w:rFonts w:ascii="Times New Roman" w:eastAsia="Times New Roman" w:hAnsi="Times New Roman" w:cs="Times New Roman"/>
          </w:rPr>
          <w:t>603</w:t>
        </w:r>
      </w:hyperlink>
      <w:r w:rsidRPr="5FD1CF6E">
        <w:rPr>
          <w:rFonts w:ascii="Times New Roman" w:eastAsia="Times New Roman" w:hAnsi="Times New Roman" w:cs="Times New Roman"/>
          <w:color w:val="000000" w:themeColor="text1"/>
        </w:rPr>
        <w:t>: The award term imposes certain requirements relating to gender ideology on foreign nongovernmental organizations (NGOs), United States NGOs, international organizations, foreign governments, and parastatals.  </w:t>
      </w:r>
    </w:p>
    <w:p w14:paraId="366D9E2D" w14:textId="7A11B819" w:rsidR="00EE580B" w:rsidRDefault="6E74C0C5" w:rsidP="5FD1CF6E">
      <w:pPr>
        <w:spacing w:after="0" w:line="240" w:lineRule="auto"/>
        <w:ind w:left="720"/>
        <w:textAlignment w:val="baseline"/>
        <w:rPr>
          <w:rFonts w:ascii="Times New Roman" w:eastAsia="Times New Roman" w:hAnsi="Times New Roman" w:cs="Times New Roman"/>
          <w:color w:val="000000" w:themeColor="text1"/>
        </w:rPr>
      </w:pPr>
      <w:hyperlink r:id="rId22">
        <w:r w:rsidRPr="5FD1CF6E">
          <w:rPr>
            <w:rStyle w:val="Hyperlink"/>
            <w:rFonts w:ascii="Times New Roman" w:eastAsia="Times New Roman" w:hAnsi="Times New Roman" w:cs="Times New Roman"/>
          </w:rPr>
          <w:t>604</w:t>
        </w:r>
      </w:hyperlink>
      <w:r w:rsidRPr="5FD1CF6E">
        <w:rPr>
          <w:rFonts w:ascii="Times New Roman" w:eastAsia="Times New Roman" w:hAnsi="Times New Roman" w:cs="Times New Roman"/>
          <w:color w:val="000000" w:themeColor="text1"/>
        </w:rPr>
        <w:t>: The award term imposes certain requirements relating to discriminatory equity ideology on foreign nongovernmental organizations (NGOs), United States NGOs, international organizations, foreign governments, and parastatals.</w:t>
      </w:r>
    </w:p>
    <w:p w14:paraId="517C8CDE" w14:textId="12B43994" w:rsidR="00EE580B" w:rsidRDefault="6E74C0C5" w:rsidP="5FD1CF6E">
      <w:pPr>
        <w:spacing w:after="0" w:line="240" w:lineRule="auto"/>
        <w:textAlignment w:val="baseline"/>
        <w:rPr>
          <w:rFonts w:ascii="Times New Roman" w:eastAsia="Times New Roman" w:hAnsi="Times New Roman" w:cs="Times New Roman"/>
          <w:color w:val="000000" w:themeColor="text1"/>
        </w:rPr>
      </w:pPr>
      <w:r w:rsidRPr="5FD1CF6E">
        <w:rPr>
          <w:rFonts w:ascii="Times New Roman" w:eastAsia="Times New Roman" w:hAnsi="Times New Roman" w:cs="Times New Roman"/>
          <w:color w:val="000000" w:themeColor="text1"/>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 </w:t>
      </w:r>
    </w:p>
    <w:p w14:paraId="35F175A4" w14:textId="1ED425B3" w:rsidR="00EE580B" w:rsidRDefault="00EE580B" w:rsidP="5FD1CF6E">
      <w:pPr>
        <w:shd w:val="clear" w:color="auto" w:fill="FFFFFF" w:themeFill="background1"/>
        <w:spacing w:after="0" w:line="240" w:lineRule="auto"/>
        <w:textAlignment w:val="baseline"/>
        <w:rPr>
          <w:rFonts w:ascii="Times New Roman" w:eastAsia="Times New Roman" w:hAnsi="Times New Roman" w:cs="Times New Roman"/>
          <w:color w:val="000000"/>
          <w:lang w:eastAsia="en-US"/>
        </w:rPr>
      </w:pPr>
    </w:p>
    <w:p w14:paraId="3A4C07B2" w14:textId="36D0F6B9" w:rsidR="005960D3" w:rsidRPr="005960D3" w:rsidRDefault="005960D3" w:rsidP="005960D3">
      <w:pPr>
        <w:shd w:val="clear" w:color="auto" w:fill="FFFFFF"/>
        <w:spacing w:after="0" w:line="240" w:lineRule="auto"/>
        <w:textAlignment w:val="baseline"/>
        <w:rPr>
          <w:rFonts w:ascii="Segoe UI" w:eastAsia="Times New Roman" w:hAnsi="Segoe UI" w:cs="Segoe UI"/>
          <w:sz w:val="18"/>
          <w:szCs w:val="18"/>
          <w:lang w:eastAsia="en-US"/>
        </w:rPr>
      </w:pPr>
      <w:r w:rsidRPr="005960D3">
        <w:rPr>
          <w:rFonts w:ascii="Times New Roman" w:eastAsia="Times New Roman" w:hAnsi="Times New Roman" w:cs="Times New Roman"/>
          <w:color w:val="000000"/>
          <w:lang w:eastAsia="en-US"/>
        </w:rPr>
        <w:t>Before </w:t>
      </w:r>
      <w:proofErr w:type="gramStart"/>
      <w:r w:rsidRPr="005960D3">
        <w:rPr>
          <w:rFonts w:ascii="Times New Roman" w:eastAsia="Times New Roman" w:hAnsi="Times New Roman" w:cs="Times New Roman"/>
          <w:color w:val="000000"/>
          <w:lang w:eastAsia="en-US"/>
        </w:rPr>
        <w:t>submitting an application</w:t>
      </w:r>
      <w:proofErr w:type="gramEnd"/>
      <w:r w:rsidRPr="005960D3">
        <w:rPr>
          <w:rFonts w:ascii="Times New Roman" w:eastAsia="Times New Roman" w:hAnsi="Times New Roman" w:cs="Times New Roman"/>
          <w:color w:val="000000"/>
          <w:lang w:eastAsia="en-US"/>
        </w:rPr>
        <w:t>, applicants should review all the terms and conditions and required certifications which will apply to this award, to ensure that they will be able to comply. These include:</w:t>
      </w:r>
      <w:r w:rsidRPr="005960D3">
        <w:rPr>
          <w:rFonts w:ascii="Times New Roman" w:eastAsia="Times New Roman" w:hAnsi="Times New Roman" w:cs="Times New Roman"/>
          <w:color w:val="D13438"/>
          <w:lang w:eastAsia="en-US"/>
        </w:rPr>
        <w:t> </w:t>
      </w:r>
    </w:p>
    <w:p w14:paraId="11D00AEA" w14:textId="77777777" w:rsidR="005960D3" w:rsidRPr="005960D3" w:rsidRDefault="005960D3">
      <w:pPr>
        <w:numPr>
          <w:ilvl w:val="0"/>
          <w:numId w:val="23"/>
        </w:numPr>
        <w:shd w:val="clear" w:color="auto" w:fill="FFFFFF"/>
        <w:spacing w:after="0" w:line="240" w:lineRule="auto"/>
        <w:ind w:left="1080" w:firstLine="0"/>
        <w:textAlignment w:val="baseline"/>
        <w:rPr>
          <w:rFonts w:ascii="Times New Roman" w:eastAsia="Times New Roman" w:hAnsi="Times New Roman" w:cs="Times New Roman"/>
          <w:lang w:eastAsia="en-US"/>
        </w:rPr>
      </w:pPr>
      <w:hyperlink r:id="rId23" w:tgtFrame="_blank" w:history="1">
        <w:r w:rsidRPr="005960D3">
          <w:rPr>
            <w:rFonts w:ascii="Times New Roman" w:eastAsia="Times New Roman" w:hAnsi="Times New Roman" w:cs="Times New Roman"/>
            <w:color w:val="0000FF"/>
            <w:u w:val="single"/>
            <w:lang w:eastAsia="en-US"/>
          </w:rPr>
          <w:t>2 CFR 25 - UNIVERSAL IDENTIFIER AND SYSTEM FOR AWARD MANAGEMENT</w:t>
        </w:r>
      </w:hyperlink>
      <w:r w:rsidRPr="005960D3">
        <w:rPr>
          <w:rFonts w:ascii="Times New Roman" w:eastAsia="Times New Roman" w:hAnsi="Times New Roman" w:cs="Times New Roman"/>
          <w:color w:val="D13438"/>
          <w:lang w:eastAsia="en-US"/>
        </w:rPr>
        <w:t> </w:t>
      </w:r>
    </w:p>
    <w:p w14:paraId="753F5EEA" w14:textId="77777777" w:rsidR="005960D3" w:rsidRPr="005960D3" w:rsidRDefault="005960D3">
      <w:pPr>
        <w:numPr>
          <w:ilvl w:val="0"/>
          <w:numId w:val="24"/>
        </w:numPr>
        <w:shd w:val="clear" w:color="auto" w:fill="FFFFFF"/>
        <w:spacing w:after="0" w:line="240" w:lineRule="auto"/>
        <w:ind w:left="1080" w:firstLine="0"/>
        <w:textAlignment w:val="baseline"/>
        <w:rPr>
          <w:rFonts w:ascii="Times New Roman" w:eastAsia="Times New Roman" w:hAnsi="Times New Roman" w:cs="Times New Roman"/>
          <w:lang w:eastAsia="en-US"/>
        </w:rPr>
      </w:pPr>
      <w:hyperlink r:id="rId24" w:tgtFrame="_blank" w:history="1">
        <w:r w:rsidRPr="005960D3">
          <w:rPr>
            <w:rFonts w:ascii="Times New Roman" w:eastAsia="Times New Roman" w:hAnsi="Times New Roman" w:cs="Times New Roman"/>
            <w:color w:val="0000FF"/>
            <w:u w:val="single"/>
            <w:lang w:eastAsia="en-US"/>
          </w:rPr>
          <w:t>2 CFR 170 - REPORTING SUBAWARD AND EXECUTIVE COMPENSATION INFORMATION</w:t>
        </w:r>
      </w:hyperlink>
      <w:r w:rsidRPr="005960D3">
        <w:rPr>
          <w:rFonts w:ascii="Times New Roman" w:eastAsia="Times New Roman" w:hAnsi="Times New Roman" w:cs="Times New Roman"/>
          <w:color w:val="D13438"/>
          <w:lang w:eastAsia="en-US"/>
        </w:rPr>
        <w:t> </w:t>
      </w:r>
    </w:p>
    <w:p w14:paraId="1B2921C9" w14:textId="77777777" w:rsidR="005960D3" w:rsidRPr="005960D3" w:rsidRDefault="005960D3">
      <w:pPr>
        <w:numPr>
          <w:ilvl w:val="0"/>
          <w:numId w:val="25"/>
        </w:numPr>
        <w:shd w:val="clear" w:color="auto" w:fill="FFFFFF"/>
        <w:spacing w:after="0" w:line="240" w:lineRule="auto"/>
        <w:ind w:left="1080" w:firstLine="0"/>
        <w:textAlignment w:val="baseline"/>
        <w:rPr>
          <w:rFonts w:ascii="Times New Roman" w:eastAsia="Times New Roman" w:hAnsi="Times New Roman" w:cs="Times New Roman"/>
          <w:lang w:eastAsia="en-US"/>
        </w:rPr>
      </w:pPr>
      <w:hyperlink r:id="rId25" w:tgtFrame="_blank" w:history="1">
        <w:r w:rsidRPr="005960D3">
          <w:rPr>
            <w:rFonts w:ascii="Times New Roman" w:eastAsia="Times New Roman" w:hAnsi="Times New Roman" w:cs="Times New Roman"/>
            <w:color w:val="0000FF"/>
            <w:u w:val="single"/>
            <w:lang w:eastAsia="en-US"/>
          </w:rPr>
          <w:t>2 CFR 175 - AWARD TERM FOR TRAFFICKING IN PERSONS</w:t>
        </w:r>
      </w:hyperlink>
      <w:r w:rsidRPr="005960D3">
        <w:rPr>
          <w:rFonts w:ascii="Times New Roman" w:eastAsia="Times New Roman" w:hAnsi="Times New Roman" w:cs="Times New Roman"/>
          <w:color w:val="D13438"/>
          <w:lang w:eastAsia="en-US"/>
        </w:rPr>
        <w:t> </w:t>
      </w:r>
    </w:p>
    <w:p w14:paraId="1401C95B" w14:textId="77777777" w:rsidR="005960D3" w:rsidRPr="005960D3" w:rsidRDefault="005960D3">
      <w:pPr>
        <w:numPr>
          <w:ilvl w:val="0"/>
          <w:numId w:val="26"/>
        </w:numPr>
        <w:shd w:val="clear" w:color="auto" w:fill="FFFFFF"/>
        <w:spacing w:after="0" w:line="240" w:lineRule="auto"/>
        <w:ind w:left="1080" w:firstLine="0"/>
        <w:textAlignment w:val="baseline"/>
        <w:rPr>
          <w:rFonts w:ascii="Times New Roman" w:eastAsia="Times New Roman" w:hAnsi="Times New Roman" w:cs="Times New Roman"/>
          <w:lang w:eastAsia="en-US"/>
        </w:rPr>
      </w:pPr>
      <w:hyperlink r:id="rId26" w:tgtFrame="_blank" w:history="1">
        <w:r w:rsidRPr="005960D3">
          <w:rPr>
            <w:rFonts w:ascii="Times New Roman" w:eastAsia="Times New Roman" w:hAnsi="Times New Roman" w:cs="Times New Roman"/>
            <w:color w:val="0000FF"/>
            <w:u w:val="single"/>
            <w:lang w:eastAsia="en-US"/>
          </w:rPr>
          <w:t>2 CFR 182 - GOVERNMENTWIDE REQUIREMENTS FOR DRUG-FREE WORKPLACE (FINANCIAL ASSISTANCE)</w:t>
        </w:r>
      </w:hyperlink>
      <w:r w:rsidRPr="005960D3">
        <w:rPr>
          <w:rFonts w:ascii="Times New Roman" w:eastAsia="Times New Roman" w:hAnsi="Times New Roman" w:cs="Times New Roman"/>
          <w:color w:val="D13438"/>
          <w:lang w:eastAsia="en-US"/>
        </w:rPr>
        <w:t> </w:t>
      </w:r>
    </w:p>
    <w:p w14:paraId="2396576A" w14:textId="77777777" w:rsidR="005960D3" w:rsidRPr="005960D3" w:rsidRDefault="005960D3">
      <w:pPr>
        <w:numPr>
          <w:ilvl w:val="0"/>
          <w:numId w:val="27"/>
        </w:numPr>
        <w:shd w:val="clear" w:color="auto" w:fill="FFFFFF"/>
        <w:spacing w:after="0" w:line="240" w:lineRule="auto"/>
        <w:ind w:firstLine="0"/>
        <w:textAlignment w:val="baseline"/>
        <w:rPr>
          <w:rFonts w:ascii="Times New Roman" w:eastAsia="Times New Roman" w:hAnsi="Times New Roman" w:cs="Times New Roman"/>
          <w:lang w:eastAsia="en-US"/>
        </w:rPr>
      </w:pPr>
      <w:hyperlink r:id="rId27" w:tgtFrame="_blank" w:history="1">
        <w:r w:rsidRPr="005960D3">
          <w:rPr>
            <w:rFonts w:ascii="Times New Roman" w:eastAsia="Times New Roman" w:hAnsi="Times New Roman" w:cs="Times New Roman"/>
            <w:color w:val="0000FF"/>
            <w:u w:val="single"/>
            <w:lang w:eastAsia="en-US"/>
          </w:rPr>
          <w:t>2 CFR 183 - NEVER CONTRACT WITH THE ENEMY</w:t>
        </w:r>
      </w:hyperlink>
      <w:r w:rsidRPr="005960D3">
        <w:rPr>
          <w:rFonts w:ascii="Times New Roman" w:eastAsia="Times New Roman" w:hAnsi="Times New Roman" w:cs="Times New Roman"/>
          <w:color w:val="D13438"/>
          <w:lang w:eastAsia="en-US"/>
        </w:rPr>
        <w:t> </w:t>
      </w:r>
    </w:p>
    <w:p w14:paraId="59A44F8E" w14:textId="77777777" w:rsidR="005960D3" w:rsidRPr="005960D3" w:rsidRDefault="005960D3">
      <w:pPr>
        <w:numPr>
          <w:ilvl w:val="0"/>
          <w:numId w:val="28"/>
        </w:numPr>
        <w:shd w:val="clear" w:color="auto" w:fill="FFFFFF"/>
        <w:spacing w:after="0" w:line="240" w:lineRule="auto"/>
        <w:ind w:left="1080" w:firstLine="0"/>
        <w:textAlignment w:val="baseline"/>
        <w:rPr>
          <w:rFonts w:ascii="Times New Roman" w:eastAsia="Times New Roman" w:hAnsi="Times New Roman" w:cs="Times New Roman"/>
          <w:lang w:eastAsia="en-US"/>
        </w:rPr>
      </w:pPr>
      <w:hyperlink r:id="rId28" w:tgtFrame="_blank" w:history="1">
        <w:r w:rsidRPr="005960D3">
          <w:rPr>
            <w:rFonts w:ascii="Times New Roman" w:eastAsia="Times New Roman" w:hAnsi="Times New Roman" w:cs="Times New Roman"/>
            <w:color w:val="0000FF"/>
            <w:u w:val="single"/>
            <w:lang w:eastAsia="en-US"/>
          </w:rPr>
          <w:t>2 CFR 600 – DEPARTMENT OF STATE REQUIREMENTS</w:t>
        </w:r>
      </w:hyperlink>
      <w:r w:rsidRPr="005960D3">
        <w:rPr>
          <w:rFonts w:ascii="Times New Roman" w:eastAsia="Times New Roman" w:hAnsi="Times New Roman" w:cs="Times New Roman"/>
          <w:color w:val="D13438"/>
          <w:lang w:eastAsia="en-US"/>
        </w:rPr>
        <w:t> </w:t>
      </w:r>
    </w:p>
    <w:p w14:paraId="021722ED" w14:textId="77777777" w:rsidR="00470CB7" w:rsidRDefault="00470CB7" w:rsidP="00470CB7">
      <w:pPr>
        <w:spacing w:after="0" w:line="240" w:lineRule="auto"/>
        <w:textAlignment w:val="baseline"/>
        <w:rPr>
          <w:rFonts w:ascii="Times New Roman" w:eastAsia="Times New Roman" w:hAnsi="Times New Roman" w:cs="Times New Roman"/>
          <w:color w:val="000000"/>
          <w:lang w:eastAsia="en-US"/>
        </w:rPr>
      </w:pPr>
    </w:p>
    <w:p w14:paraId="0F8CD075" w14:textId="66AC7BD2" w:rsidR="005960D3" w:rsidRPr="005960D3" w:rsidRDefault="005960D3" w:rsidP="00470CB7">
      <w:pPr>
        <w:spacing w:after="0" w:line="240" w:lineRule="auto"/>
        <w:textAlignment w:val="baseline"/>
        <w:rPr>
          <w:rFonts w:ascii="Verdana" w:eastAsia="Times New Roman" w:hAnsi="Verdana" w:cs="Segoe UI"/>
          <w:sz w:val="18"/>
          <w:szCs w:val="18"/>
          <w:lang w:eastAsia="en-US"/>
        </w:rPr>
      </w:pPr>
      <w:r w:rsidRPr="005960D3">
        <w:rPr>
          <w:rFonts w:ascii="Times New Roman" w:eastAsia="Times New Roman" w:hAnsi="Times New Roman" w:cs="Times New Roman"/>
          <w:color w:val="000000"/>
          <w:lang w:eastAsia="en-US"/>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Pr="005960D3">
        <w:rPr>
          <w:rFonts w:ascii="Times New Roman" w:eastAsia="Times New Roman" w:hAnsi="Times New Roman" w:cs="Times New Roman"/>
          <w:color w:val="D13438"/>
          <w:lang w:eastAsia="en-US"/>
        </w:rPr>
        <w:t> </w:t>
      </w:r>
    </w:p>
    <w:p w14:paraId="2825D220" w14:textId="77777777" w:rsidR="005960D3" w:rsidRPr="005960D3" w:rsidRDefault="005960D3">
      <w:pPr>
        <w:numPr>
          <w:ilvl w:val="0"/>
          <w:numId w:val="29"/>
        </w:numPr>
        <w:spacing w:after="0" w:line="240" w:lineRule="auto"/>
        <w:ind w:left="1080" w:firstLine="0"/>
        <w:textAlignment w:val="baseline"/>
        <w:rPr>
          <w:rFonts w:ascii="Times New Roman" w:eastAsia="Times New Roman" w:hAnsi="Times New Roman" w:cs="Times New Roman"/>
          <w:lang w:eastAsia="en-US"/>
        </w:rPr>
      </w:pPr>
      <w:r w:rsidRPr="005960D3">
        <w:rPr>
          <w:rFonts w:ascii="Times New Roman" w:eastAsia="Times New Roman" w:hAnsi="Times New Roman" w:cs="Times New Roman"/>
          <w:color w:val="000000"/>
          <w:lang w:eastAsia="en-US"/>
        </w:rPr>
        <w:t>The President’s September 2, 2020, memorandum, entitled </w:t>
      </w:r>
      <w:r w:rsidRPr="005960D3">
        <w:rPr>
          <w:rFonts w:ascii="Times New Roman" w:eastAsia="Times New Roman" w:hAnsi="Times New Roman" w:cs="Times New Roman"/>
          <w:i/>
          <w:iCs/>
          <w:color w:val="000000"/>
          <w:lang w:eastAsia="en-US"/>
        </w:rPr>
        <w:t>Memorandum on Reviewing Funding to State and Local Government Recipients of Federal Funds that Are Permitting Anarchy, Violence, and Destruction in American Cities</w:t>
      </w:r>
      <w:r w:rsidRPr="005960D3">
        <w:rPr>
          <w:rFonts w:ascii="Times New Roman" w:eastAsia="Times New Roman" w:hAnsi="Times New Roman" w:cs="Times New Roman"/>
          <w:color w:val="000000"/>
          <w:lang w:eastAsia="en-US"/>
        </w:rPr>
        <w:t>; </w:t>
      </w:r>
      <w:r w:rsidRPr="005960D3">
        <w:rPr>
          <w:rFonts w:ascii="Times New Roman" w:eastAsia="Times New Roman" w:hAnsi="Times New Roman" w:cs="Times New Roman"/>
          <w:color w:val="D13438"/>
          <w:lang w:eastAsia="en-US"/>
        </w:rPr>
        <w:t> </w:t>
      </w:r>
    </w:p>
    <w:p w14:paraId="4DFAE340" w14:textId="77777777" w:rsidR="005960D3" w:rsidRPr="005960D3" w:rsidRDefault="005960D3">
      <w:pPr>
        <w:numPr>
          <w:ilvl w:val="0"/>
          <w:numId w:val="30"/>
        </w:numPr>
        <w:spacing w:after="0" w:line="240" w:lineRule="auto"/>
        <w:ind w:left="1080" w:firstLine="0"/>
        <w:textAlignment w:val="baseline"/>
        <w:rPr>
          <w:rFonts w:ascii="Times New Roman" w:eastAsia="Times New Roman" w:hAnsi="Times New Roman" w:cs="Times New Roman"/>
          <w:lang w:eastAsia="en-US"/>
        </w:rPr>
      </w:pPr>
      <w:r w:rsidRPr="005960D3">
        <w:rPr>
          <w:rFonts w:ascii="Times New Roman" w:eastAsia="Times New Roman" w:hAnsi="Times New Roman" w:cs="Times New Roman"/>
          <w:i/>
          <w:iCs/>
          <w:color w:val="000000"/>
          <w:lang w:eastAsia="en-US"/>
        </w:rPr>
        <w:t>Executive Order on Protecting American Monuments, Memorials, and Statues and Combating Recent Criminal Violence</w:t>
      </w:r>
      <w:r w:rsidRPr="005960D3">
        <w:rPr>
          <w:rFonts w:ascii="Times New Roman" w:eastAsia="Times New Roman" w:hAnsi="Times New Roman" w:cs="Times New Roman"/>
          <w:color w:val="000000"/>
          <w:lang w:eastAsia="en-US"/>
        </w:rPr>
        <w:t> (E.O. 13933); and</w:t>
      </w:r>
      <w:r w:rsidRPr="005960D3">
        <w:rPr>
          <w:rFonts w:ascii="Times New Roman" w:eastAsia="Times New Roman" w:hAnsi="Times New Roman" w:cs="Times New Roman"/>
          <w:color w:val="D13438"/>
          <w:lang w:eastAsia="en-US"/>
        </w:rPr>
        <w:t> </w:t>
      </w:r>
    </w:p>
    <w:p w14:paraId="2CECEEFC" w14:textId="77777777" w:rsidR="005960D3" w:rsidRPr="005960D3" w:rsidRDefault="005960D3">
      <w:pPr>
        <w:numPr>
          <w:ilvl w:val="0"/>
          <w:numId w:val="31"/>
        </w:numPr>
        <w:spacing w:after="0" w:line="240" w:lineRule="auto"/>
        <w:ind w:left="1080" w:firstLine="0"/>
        <w:textAlignment w:val="baseline"/>
        <w:rPr>
          <w:rFonts w:ascii="Times New Roman" w:eastAsia="Times New Roman" w:hAnsi="Times New Roman" w:cs="Times New Roman"/>
          <w:lang w:eastAsia="en-US"/>
        </w:rPr>
      </w:pPr>
      <w:hyperlink r:id="rId29" w:tgtFrame="_blank" w:history="1">
        <w:r w:rsidRPr="005960D3">
          <w:rPr>
            <w:rFonts w:ascii="Times New Roman" w:eastAsia="Times New Roman" w:hAnsi="Times New Roman" w:cs="Times New Roman"/>
            <w:color w:val="0000FF"/>
            <w:u w:val="single"/>
            <w:lang w:eastAsia="en-US"/>
          </w:rPr>
          <w:t>Guidance for Grants and Agreements in Title 2 of the Code of Federal Regulations</w:t>
        </w:r>
      </w:hyperlink>
      <w:r w:rsidRPr="005960D3">
        <w:rPr>
          <w:rFonts w:ascii="Times New Roman" w:eastAsia="Times New Roman" w:hAnsi="Times New Roman" w:cs="Times New Roman"/>
          <w:color w:val="000000"/>
          <w:lang w:eastAsia="en-US"/>
        </w:rPr>
        <w:t> (2 CFR), as updated in the Federal Register’s 85 FR 49506 on August 13, 2020, particularly on:</w:t>
      </w:r>
      <w:r w:rsidRPr="005960D3">
        <w:rPr>
          <w:rFonts w:ascii="Times New Roman" w:eastAsia="Times New Roman" w:hAnsi="Times New Roman" w:cs="Times New Roman"/>
          <w:color w:val="D13438"/>
          <w:lang w:eastAsia="en-US"/>
        </w:rPr>
        <w:t> </w:t>
      </w:r>
    </w:p>
    <w:p w14:paraId="18990022" w14:textId="77777777" w:rsidR="005960D3" w:rsidRPr="005960D3" w:rsidRDefault="005960D3">
      <w:pPr>
        <w:numPr>
          <w:ilvl w:val="0"/>
          <w:numId w:val="32"/>
        </w:numPr>
        <w:spacing w:after="0" w:line="240" w:lineRule="auto"/>
        <w:ind w:left="1800" w:firstLine="0"/>
        <w:textAlignment w:val="baseline"/>
        <w:rPr>
          <w:rFonts w:ascii="Times New Roman" w:eastAsia="Times New Roman" w:hAnsi="Times New Roman" w:cs="Times New Roman"/>
          <w:lang w:eastAsia="en-US"/>
        </w:rPr>
      </w:pPr>
      <w:r w:rsidRPr="005960D3">
        <w:rPr>
          <w:rFonts w:ascii="Times New Roman" w:eastAsia="Times New Roman" w:hAnsi="Times New Roman" w:cs="Times New Roman"/>
          <w:color w:val="000000"/>
          <w:lang w:eastAsia="en-US"/>
        </w:rPr>
        <w:t>Selecting recipients most likely to be successful in delivering results based on the program objectives through an objective process of evaluating Federal award applications (2 CFR part 200.205),</w:t>
      </w:r>
      <w:r w:rsidRPr="005960D3">
        <w:rPr>
          <w:rFonts w:ascii="Times New Roman" w:eastAsia="Times New Roman" w:hAnsi="Times New Roman" w:cs="Times New Roman"/>
          <w:color w:val="D13438"/>
          <w:lang w:eastAsia="en-US"/>
        </w:rPr>
        <w:t> </w:t>
      </w:r>
    </w:p>
    <w:p w14:paraId="40A6CFE0" w14:textId="77777777" w:rsidR="005960D3" w:rsidRPr="005960D3" w:rsidRDefault="005960D3">
      <w:pPr>
        <w:numPr>
          <w:ilvl w:val="0"/>
          <w:numId w:val="33"/>
        </w:numPr>
        <w:spacing w:after="0" w:line="240" w:lineRule="auto"/>
        <w:ind w:left="1800" w:firstLine="0"/>
        <w:textAlignment w:val="baseline"/>
        <w:rPr>
          <w:rFonts w:ascii="Times New Roman" w:eastAsia="Times New Roman" w:hAnsi="Times New Roman" w:cs="Times New Roman"/>
          <w:lang w:eastAsia="en-US"/>
        </w:rPr>
      </w:pPr>
      <w:r w:rsidRPr="005960D3">
        <w:rPr>
          <w:rFonts w:ascii="Times New Roman" w:eastAsia="Times New Roman" w:hAnsi="Times New Roman" w:cs="Times New Roman"/>
          <w:color w:val="000000"/>
          <w:lang w:eastAsia="en-US"/>
        </w:rPr>
        <w:t xml:space="preserve">Promoting </w:t>
      </w:r>
      <w:proofErr w:type="gramStart"/>
      <w:r w:rsidRPr="005960D3">
        <w:rPr>
          <w:rFonts w:ascii="Times New Roman" w:eastAsia="Times New Roman" w:hAnsi="Times New Roman" w:cs="Times New Roman"/>
          <w:color w:val="000000"/>
          <w:lang w:eastAsia="en-US"/>
        </w:rPr>
        <w:t>the freedom</w:t>
      </w:r>
      <w:proofErr w:type="gramEnd"/>
      <w:r w:rsidRPr="005960D3">
        <w:rPr>
          <w:rFonts w:ascii="Times New Roman" w:eastAsia="Times New Roman" w:hAnsi="Times New Roman" w:cs="Times New Roman"/>
          <w:color w:val="000000"/>
          <w:lang w:eastAsia="en-US"/>
        </w:rPr>
        <w:t xml:space="preserve"> of speech and religious liberty in alignment with </w:t>
      </w:r>
      <w:r w:rsidRPr="005960D3">
        <w:rPr>
          <w:rFonts w:ascii="Times New Roman" w:eastAsia="Times New Roman" w:hAnsi="Times New Roman" w:cs="Times New Roman"/>
          <w:i/>
          <w:iCs/>
          <w:color w:val="000000"/>
          <w:lang w:eastAsia="en-US"/>
        </w:rPr>
        <w:t>Promoting Free Speech and Religious Liberty </w:t>
      </w:r>
      <w:r w:rsidRPr="005960D3">
        <w:rPr>
          <w:rFonts w:ascii="Times New Roman" w:eastAsia="Times New Roman" w:hAnsi="Times New Roman" w:cs="Times New Roman"/>
          <w:color w:val="000000"/>
          <w:lang w:eastAsia="en-US"/>
        </w:rPr>
        <w:t>(E.O. 13798) and </w:t>
      </w:r>
      <w:r w:rsidRPr="005960D3">
        <w:rPr>
          <w:rFonts w:ascii="Times New Roman" w:eastAsia="Times New Roman" w:hAnsi="Times New Roman" w:cs="Times New Roman"/>
          <w:i/>
          <w:iCs/>
          <w:color w:val="000000"/>
          <w:lang w:eastAsia="en-US"/>
        </w:rPr>
        <w:t>Improving Free Inquiry, Transparency, and Accountability at Colleges and Universities</w:t>
      </w:r>
      <w:r w:rsidRPr="005960D3">
        <w:rPr>
          <w:rFonts w:ascii="Times New Roman" w:eastAsia="Times New Roman" w:hAnsi="Times New Roman" w:cs="Times New Roman"/>
          <w:color w:val="000000"/>
          <w:lang w:eastAsia="en-US"/>
        </w:rPr>
        <w:t> (E.O. 13864) (§§ 200.300, 200.303, 200.339, and 200.341), </w:t>
      </w:r>
      <w:r w:rsidRPr="005960D3">
        <w:rPr>
          <w:rFonts w:ascii="Times New Roman" w:eastAsia="Times New Roman" w:hAnsi="Times New Roman" w:cs="Times New Roman"/>
          <w:color w:val="D13438"/>
          <w:lang w:eastAsia="en-US"/>
        </w:rPr>
        <w:t> </w:t>
      </w:r>
    </w:p>
    <w:p w14:paraId="5A818EB4" w14:textId="77777777" w:rsidR="005960D3" w:rsidRPr="005960D3" w:rsidRDefault="005960D3">
      <w:pPr>
        <w:numPr>
          <w:ilvl w:val="0"/>
          <w:numId w:val="34"/>
        </w:numPr>
        <w:spacing w:after="0" w:line="240" w:lineRule="auto"/>
        <w:ind w:left="1800" w:firstLine="0"/>
        <w:textAlignment w:val="baseline"/>
        <w:rPr>
          <w:rFonts w:ascii="Times New Roman" w:eastAsia="Times New Roman" w:hAnsi="Times New Roman" w:cs="Times New Roman"/>
          <w:lang w:eastAsia="en-US"/>
        </w:rPr>
      </w:pPr>
      <w:r w:rsidRPr="005960D3">
        <w:rPr>
          <w:rFonts w:ascii="Times New Roman" w:eastAsia="Times New Roman" w:hAnsi="Times New Roman" w:cs="Times New Roman"/>
          <w:color w:val="000000"/>
          <w:lang w:eastAsia="en-US"/>
        </w:rPr>
        <w:t>Providing a preference, to the extent permitted by law, to maximize use of goods, products, and materials produced in the United States (2 CFR part 200.322), and</w:t>
      </w:r>
      <w:r w:rsidRPr="005960D3">
        <w:rPr>
          <w:rFonts w:ascii="Times New Roman" w:eastAsia="Times New Roman" w:hAnsi="Times New Roman" w:cs="Times New Roman"/>
          <w:color w:val="D13438"/>
          <w:lang w:eastAsia="en-US"/>
        </w:rPr>
        <w:t> </w:t>
      </w:r>
    </w:p>
    <w:p w14:paraId="374C706C" w14:textId="77777777" w:rsidR="005960D3" w:rsidRPr="005960D3" w:rsidRDefault="005960D3">
      <w:pPr>
        <w:numPr>
          <w:ilvl w:val="0"/>
          <w:numId w:val="35"/>
        </w:numPr>
        <w:spacing w:after="0" w:line="240" w:lineRule="auto"/>
        <w:ind w:left="1800" w:firstLine="0"/>
        <w:textAlignment w:val="baseline"/>
        <w:rPr>
          <w:rFonts w:ascii="Times New Roman" w:eastAsia="Times New Roman" w:hAnsi="Times New Roman" w:cs="Times New Roman"/>
          <w:lang w:eastAsia="en-US"/>
        </w:rPr>
      </w:pPr>
      <w:r w:rsidRPr="005960D3">
        <w:rPr>
          <w:rFonts w:ascii="Times New Roman" w:eastAsia="Times New Roman" w:hAnsi="Times New Roman" w:cs="Times New Roman"/>
          <w:color w:val="000000"/>
          <w:lang w:eastAsia="en-US"/>
        </w:rPr>
        <w:t>Terminating agreements in whole or in part to the greatest extent authorized by law, if an award no longer effectuates the program goals or agency priorities (2 CFR part 200.340).</w:t>
      </w:r>
      <w:r w:rsidRPr="005960D3">
        <w:rPr>
          <w:rFonts w:ascii="Times New Roman" w:eastAsia="Times New Roman" w:hAnsi="Times New Roman" w:cs="Times New Roman"/>
          <w:color w:val="D13438"/>
          <w:lang w:eastAsia="en-US"/>
        </w:rPr>
        <w:t> </w:t>
      </w:r>
    </w:p>
    <w:p w14:paraId="3865597A" w14:textId="77777777" w:rsidR="00470CB7" w:rsidRDefault="00470CB7" w:rsidP="00470CB7">
      <w:pPr>
        <w:spacing w:after="0" w:line="240" w:lineRule="auto"/>
        <w:ind w:left="720"/>
        <w:textAlignment w:val="baseline"/>
        <w:rPr>
          <w:rFonts w:ascii="Times New Roman" w:eastAsia="Times New Roman" w:hAnsi="Times New Roman" w:cs="Times New Roman"/>
          <w:color w:val="000000"/>
          <w:lang w:eastAsia="en-US"/>
        </w:rPr>
      </w:pPr>
    </w:p>
    <w:p w14:paraId="0A81C1B2" w14:textId="4CA38655" w:rsidR="005960D3" w:rsidRPr="005960D3" w:rsidRDefault="005960D3" w:rsidP="00470CB7">
      <w:pPr>
        <w:spacing w:after="0" w:line="240" w:lineRule="auto"/>
        <w:ind w:left="720"/>
        <w:textAlignment w:val="baseline"/>
        <w:rPr>
          <w:rFonts w:ascii="Verdana" w:eastAsia="Times New Roman" w:hAnsi="Verdana" w:cs="Segoe UI"/>
          <w:sz w:val="18"/>
          <w:szCs w:val="18"/>
          <w:lang w:eastAsia="en-US"/>
        </w:rPr>
      </w:pPr>
      <w:r w:rsidRPr="005960D3">
        <w:rPr>
          <w:rFonts w:ascii="Times New Roman" w:eastAsia="Times New Roman" w:hAnsi="Times New Roman" w:cs="Times New Roman"/>
          <w:color w:val="000000"/>
          <w:lang w:eastAsia="en-US"/>
        </w:rPr>
        <w:t>Additional requirements may be included depending on the content of the program.</w:t>
      </w:r>
      <w:r w:rsidRPr="005960D3">
        <w:rPr>
          <w:rFonts w:ascii="Times New Roman" w:eastAsia="Times New Roman" w:hAnsi="Times New Roman" w:cs="Times New Roman"/>
          <w:color w:val="D13438"/>
          <w:lang w:eastAsia="en-US"/>
        </w:rPr>
        <w:t> </w:t>
      </w:r>
    </w:p>
    <w:p w14:paraId="38AF82CD" w14:textId="77777777" w:rsidR="005960D3" w:rsidRPr="005960D3" w:rsidRDefault="005960D3" w:rsidP="005960D3">
      <w:pPr>
        <w:widowControl w:val="0"/>
        <w:spacing w:after="0" w:line="240" w:lineRule="auto"/>
        <w:rPr>
          <w:rFonts w:ascii="Times New Roman" w:eastAsia="Times New Roman" w:hAnsi="Times New Roman" w:cs="Times New Roman"/>
          <w:color w:val="000000" w:themeColor="text1"/>
        </w:rPr>
      </w:pPr>
    </w:p>
    <w:p w14:paraId="51687260" w14:textId="33F77E28" w:rsidR="00327CA7" w:rsidRDefault="278F1145">
      <w:pPr>
        <w:pStyle w:val="ListParagraph"/>
        <w:widowControl w:val="0"/>
        <w:numPr>
          <w:ilvl w:val="0"/>
          <w:numId w:val="11"/>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Funding Restrictions for the United Nations Relief and Works Agency (UNRWA)</w:t>
      </w:r>
    </w:p>
    <w:p w14:paraId="2530876D" w14:textId="77C5D31F" w:rsidR="00327CA7" w:rsidRDefault="278F1145" w:rsidP="2A7C76BE">
      <w:pPr>
        <w:widowControl w:val="0"/>
        <w:shd w:val="clear" w:color="auto" w:fill="FFFFFF" w:themeFill="background1"/>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None of the funds awarded resulting from this Notice of Funding Opportunity may be made available for subawards, direct financial support, or otherwise used to provide any payment or transfer to United Nations Relief and Works Agency (UNRWA).</w:t>
      </w:r>
      <w:r w:rsidR="00E261FF">
        <w:br/>
      </w:r>
    </w:p>
    <w:p w14:paraId="498FBE66" w14:textId="65ECECDB" w:rsidR="00327CA7" w:rsidRDefault="278F1145">
      <w:pPr>
        <w:pStyle w:val="ListParagraph"/>
        <w:widowControl w:val="0"/>
        <w:numPr>
          <w:ilvl w:val="0"/>
          <w:numId w:val="11"/>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Prohibition on Funding Activities that Encourage Mass-Migration Caravans towards the United States Southwest Border </w:t>
      </w:r>
    </w:p>
    <w:p w14:paraId="6390367C" w14:textId="63737343"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None of the funds provided under this award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1AE77859" w14:textId="7F9FFCAD" w:rsidR="009403FF" w:rsidRDefault="009403FF" w:rsidP="2A7C76BE">
      <w:pPr>
        <w:widowControl w:val="0"/>
        <w:spacing w:line="240" w:lineRule="auto"/>
        <w:ind w:left="72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25C92431" w14:textId="24C3C12A" w:rsidR="00327CA7" w:rsidRDefault="278F1145">
      <w:pPr>
        <w:pStyle w:val="ListParagraph"/>
        <w:widowControl w:val="0"/>
        <w:numPr>
          <w:ilvl w:val="0"/>
          <w:numId w:val="11"/>
        </w:num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Certification Regarding Compliance with Applicable Federal Anti-Discrimination Laws</w:t>
      </w:r>
    </w:p>
    <w:p w14:paraId="7B5746F6" w14:textId="37AD83B1"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If the place of performance or delivery of any award made under this NOFO will be within the United States, applicants are advised that they will be required to certify the following at the time of award:</w:t>
      </w:r>
    </w:p>
    <w:p w14:paraId="27B7BEDA" w14:textId="5E980E29" w:rsidR="00327CA7" w:rsidRDefault="278F1145" w:rsidP="009403FF">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1) Its compliance in all respects with all applicable Federal anti-discrimination laws is </w:t>
      </w:r>
    </w:p>
    <w:p w14:paraId="7B28DE57" w14:textId="420CBF26" w:rsidR="00327CA7" w:rsidRDefault="278F1145" w:rsidP="009403FF">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material to the government’s payment decisions for purposes of section 3729(b)(4) of </w:t>
      </w:r>
    </w:p>
    <w:p w14:paraId="6C2FDF60" w14:textId="2C31C1EA" w:rsidR="00327CA7" w:rsidRDefault="278F1145" w:rsidP="009403FF">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title 31, United States Code and;</w:t>
      </w:r>
    </w:p>
    <w:p w14:paraId="15CA0246" w14:textId="77777777" w:rsidR="009403FF" w:rsidRDefault="009403FF" w:rsidP="009403FF">
      <w:pPr>
        <w:widowControl w:val="0"/>
        <w:spacing w:after="0" w:line="240" w:lineRule="auto"/>
        <w:ind w:left="720"/>
        <w:rPr>
          <w:rFonts w:ascii="Times New Roman" w:eastAsia="Times New Roman" w:hAnsi="Times New Roman" w:cs="Times New Roman"/>
          <w:color w:val="000000" w:themeColor="text1"/>
        </w:rPr>
      </w:pPr>
    </w:p>
    <w:p w14:paraId="04BDB099" w14:textId="2F055B2C" w:rsidR="00327CA7" w:rsidRDefault="278F1145" w:rsidP="009403FF">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7444DF78" w14:textId="033B317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7E26FA88" w14:textId="4F47AF76" w:rsidR="009403FF" w:rsidRDefault="009403FF">
      <w:pPr>
        <w:pStyle w:val="ListParagraph"/>
        <w:widowControl w:val="0"/>
        <w:numPr>
          <w:ilvl w:val="0"/>
          <w:numId w:val="11"/>
        </w:numPr>
        <w:spacing w:after="0" w:line="240" w:lineRule="auto"/>
        <w:contextualSpacing w:val="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Certification Regarding Compliance with 20 U.S.C. 1011f and any other applicable foreign funding disclosure requirements</w:t>
      </w:r>
    </w:p>
    <w:p w14:paraId="3A523BC5" w14:textId="77777777" w:rsidR="009403FF" w:rsidRDefault="009403FF" w:rsidP="009403FF">
      <w:pPr>
        <w:pStyle w:val="ListParagraph"/>
        <w:widowControl w:val="0"/>
        <w:spacing w:after="0" w:line="240" w:lineRule="auto"/>
        <w:contextualSpacing w:val="0"/>
        <w:rPr>
          <w:rFonts w:ascii="Times New Roman" w:eastAsia="Times New Roman" w:hAnsi="Times New Roman" w:cs="Times New Roman"/>
          <w:color w:val="000000" w:themeColor="text1"/>
        </w:rPr>
      </w:pPr>
    </w:p>
    <w:p w14:paraId="3C65D9EE" w14:textId="0C231E68" w:rsidR="00327CA7" w:rsidRDefault="793AE15F" w:rsidP="009403FF">
      <w:pPr>
        <w:pStyle w:val="ListParagraph"/>
        <w:widowControl w:val="0"/>
        <w:spacing w:after="0" w:line="240" w:lineRule="auto"/>
        <w:contextualSpacing w:val="0"/>
        <w:rPr>
          <w:rFonts w:ascii="Times New Roman" w:eastAsia="Times New Roman" w:hAnsi="Times New Roman" w:cs="Times New Roman"/>
          <w:color w:val="000000" w:themeColor="text1"/>
        </w:rPr>
      </w:pPr>
      <w:r w:rsidRPr="60B0EEDB">
        <w:rPr>
          <w:rFonts w:ascii="Times New Roman" w:eastAsia="Times New Roman" w:hAnsi="Times New Roman" w:cs="Times New Roman"/>
          <w:color w:val="000000" w:themeColor="text1"/>
        </w:rPr>
        <w:t xml:space="preserve">Applicants are advised that </w:t>
      </w:r>
      <w:r w:rsidR="7FE525C4" w:rsidRPr="60B0EEDB">
        <w:rPr>
          <w:rFonts w:ascii="Times New Roman" w:eastAsia="Times New Roman" w:hAnsi="Times New Roman" w:cs="Times New Roman"/>
          <w:color w:val="000000" w:themeColor="text1"/>
        </w:rPr>
        <w:t>Intuitions</w:t>
      </w:r>
      <w:r w:rsidR="65B44C67" w:rsidRPr="60B0EEDB">
        <w:rPr>
          <w:rFonts w:ascii="Times New Roman" w:eastAsia="Times New Roman" w:hAnsi="Times New Roman" w:cs="Times New Roman"/>
          <w:color w:val="000000" w:themeColor="text1"/>
        </w:rPr>
        <w:t xml:space="preserve"> of Higher Education (</w:t>
      </w:r>
      <w:r w:rsidRPr="60B0EEDB">
        <w:rPr>
          <w:rFonts w:ascii="Times New Roman" w:eastAsia="Times New Roman" w:hAnsi="Times New Roman" w:cs="Times New Roman"/>
          <w:color w:val="000000" w:themeColor="text1"/>
        </w:rPr>
        <w:t>IHE</w:t>
      </w:r>
      <w:r w:rsidR="136D2993" w:rsidRPr="60B0EEDB">
        <w:rPr>
          <w:rFonts w:ascii="Times New Roman" w:eastAsia="Times New Roman" w:hAnsi="Times New Roman" w:cs="Times New Roman"/>
          <w:color w:val="000000" w:themeColor="text1"/>
        </w:rPr>
        <w:t>)</w:t>
      </w:r>
      <w:r w:rsidRPr="60B0EEDB">
        <w:rPr>
          <w:rFonts w:ascii="Times New Roman" w:eastAsia="Times New Roman" w:hAnsi="Times New Roman" w:cs="Times New Roman"/>
          <w:color w:val="000000" w:themeColor="text1"/>
        </w:rPr>
        <w:t xml:space="preserve"> must certify the following at the time of award, and that this certification requirement must be included in any subaward agreements </w:t>
      </w:r>
      <w:proofErr w:type="gramStart"/>
      <w:r w:rsidRPr="60B0EEDB">
        <w:rPr>
          <w:rFonts w:ascii="Times New Roman" w:eastAsia="Times New Roman" w:hAnsi="Times New Roman" w:cs="Times New Roman"/>
          <w:color w:val="000000" w:themeColor="text1"/>
        </w:rPr>
        <w:t>to</w:t>
      </w:r>
      <w:proofErr w:type="gramEnd"/>
      <w:r w:rsidRPr="60B0EEDB">
        <w:rPr>
          <w:rFonts w:ascii="Times New Roman" w:eastAsia="Times New Roman" w:hAnsi="Times New Roman" w:cs="Times New Roman"/>
          <w:color w:val="000000" w:themeColor="text1"/>
        </w:rPr>
        <w:t xml:space="preserve"> IHEs:</w:t>
      </w:r>
    </w:p>
    <w:p w14:paraId="4B8F4B2E" w14:textId="093E0184" w:rsidR="00327CA7" w:rsidRDefault="278F1145">
      <w:pPr>
        <w:pStyle w:val="ListParagraph"/>
        <w:widowControl w:val="0"/>
        <w:numPr>
          <w:ilvl w:val="0"/>
          <w:numId w:val="10"/>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Its compliance in all respects with section 1011f of Title 20, United States Code, and any other applicable foreign funding disclosure requirements that are material to purposes of section 3729 of title 31, United States Code, for receipt of Federal award funds.</w:t>
      </w:r>
    </w:p>
    <w:p w14:paraId="3DF57551"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v.</w:t>
      </w:r>
      <w:r w:rsidRPr="009403FF">
        <w:rPr>
          <w:rFonts w:ascii="Times New Roman" w:eastAsia="Times New Roman" w:hAnsi="Times New Roman" w:cs="Times New Roman"/>
          <w:color w:val="000000" w:themeColor="text1"/>
        </w:rPr>
        <w:tab/>
        <w:t>Certification of Trafficking in Persons Compliance and Compliance Plan</w:t>
      </w:r>
    </w:p>
    <w:p w14:paraId="0CA27580"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4F827781"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lastRenderedPageBreak/>
        <w:t xml:space="preserve">Applicants are advised that they will be required to certify the following at the time of award for awards where the estimated value of services to be performed outside the United States exceeds $500,000: </w:t>
      </w:r>
    </w:p>
    <w:p w14:paraId="5B2F7F0E"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 xml:space="preserve">  </w:t>
      </w:r>
    </w:p>
    <w:p w14:paraId="482A2B34"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1)</w:t>
      </w:r>
      <w:r w:rsidRPr="009403FF">
        <w:rPr>
          <w:rFonts w:ascii="Times New Roman" w:eastAsia="Times New Roman" w:hAnsi="Times New Roman" w:cs="Times New Roman"/>
          <w:color w:val="000000" w:themeColor="text1"/>
        </w:rPr>
        <w:tab/>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14C8520B"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 xml:space="preserve"> </w:t>
      </w:r>
    </w:p>
    <w:p w14:paraId="640035E7"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7720CAD0"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 xml:space="preserve"> </w:t>
      </w:r>
    </w:p>
    <w:p w14:paraId="40117CFB"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2</w:t>
      </w:r>
      <w:proofErr w:type="gramStart"/>
      <w:r w:rsidRPr="009403FF">
        <w:rPr>
          <w:rFonts w:ascii="Times New Roman" w:eastAsia="Times New Roman" w:hAnsi="Times New Roman" w:cs="Times New Roman"/>
          <w:color w:val="000000" w:themeColor="text1"/>
        </w:rPr>
        <w:t>)</w:t>
      </w:r>
      <w:r w:rsidRPr="009403FF">
        <w:rPr>
          <w:rFonts w:ascii="Times New Roman" w:eastAsia="Times New Roman" w:hAnsi="Times New Roman" w:cs="Times New Roman"/>
          <w:color w:val="000000" w:themeColor="text1"/>
        </w:rPr>
        <w:tab/>
        <w:t xml:space="preserve"> That</w:t>
      </w:r>
      <w:proofErr w:type="gramEnd"/>
      <w:r w:rsidRPr="009403FF">
        <w:rPr>
          <w:rFonts w:ascii="Times New Roman" w:eastAsia="Times New Roman" w:hAnsi="Times New Roman" w:cs="Times New Roman"/>
          <w:color w:val="000000" w:themeColor="text1"/>
        </w:rPr>
        <w:t xml:space="preserve"> the Recipient has and will implement procedures to prevent activities described in 2 CFR 175.105(a) and to monitor, detect, and terminate any subrecipient, contractor, subcontractor, or employee of the recipient engaging in these activities.  </w:t>
      </w:r>
    </w:p>
    <w:p w14:paraId="79F486EA"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 xml:space="preserve"> </w:t>
      </w:r>
    </w:p>
    <w:p w14:paraId="34E8C821"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 xml:space="preserve">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61525D0C" w14:textId="77777777"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2FC88501" w14:textId="007C3D90" w:rsidR="009403FF" w:rsidRPr="009403FF" w:rsidRDefault="009403FF" w:rsidP="009403FF">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009403FF">
        <w:rPr>
          <w:rFonts w:ascii="Times New Roman" w:eastAsia="Times New Roman" w:hAnsi="Times New Roman" w:cs="Times New Roman"/>
          <w:color w:val="000000" w:themeColor="text1"/>
        </w:rPr>
        <w:t>vi.</w:t>
      </w:r>
      <w:r w:rsidR="78F85229" w:rsidRPr="5FD1CF6E">
        <w:rPr>
          <w:rFonts w:ascii="Times New Roman" w:eastAsia="Times New Roman" w:hAnsi="Times New Roman" w:cs="Times New Roman"/>
          <w:color w:val="000000" w:themeColor="text1"/>
        </w:rPr>
        <w:t xml:space="preserve"> </w:t>
      </w:r>
      <w:r w:rsidRPr="009403FF">
        <w:rPr>
          <w:rFonts w:ascii="Times New Roman" w:eastAsia="Times New Roman" w:hAnsi="Times New Roman" w:cs="Times New Roman"/>
          <w:color w:val="000000" w:themeColor="text1"/>
        </w:rPr>
        <w:t xml:space="preserve">Prohibition </w:t>
      </w:r>
      <w:proofErr w:type="gramStart"/>
      <w:r w:rsidRPr="009403FF">
        <w:rPr>
          <w:rFonts w:ascii="Times New Roman" w:eastAsia="Times New Roman" w:hAnsi="Times New Roman" w:cs="Times New Roman"/>
          <w:color w:val="000000" w:themeColor="text1"/>
        </w:rPr>
        <w:t>on</w:t>
      </w:r>
      <w:proofErr w:type="gramEnd"/>
      <w:r w:rsidRPr="009403FF">
        <w:rPr>
          <w:rFonts w:ascii="Times New Roman" w:eastAsia="Times New Roman" w:hAnsi="Times New Roman" w:cs="Times New Roman"/>
          <w:color w:val="000000" w:themeColor="text1"/>
        </w:rPr>
        <w:t xml:space="preserve"> Unmanned Aircraft Systems (UAS).  If your project involves the purchase or use of </w:t>
      </w:r>
      <w:proofErr w:type="gramStart"/>
      <w:r w:rsidRPr="009403FF">
        <w:rPr>
          <w:rFonts w:ascii="Times New Roman" w:eastAsia="Times New Roman" w:hAnsi="Times New Roman" w:cs="Times New Roman"/>
          <w:color w:val="000000" w:themeColor="text1"/>
        </w:rPr>
        <w:t>an</w:t>
      </w:r>
      <w:proofErr w:type="gramEnd"/>
      <w:r w:rsidRPr="009403FF">
        <w:rPr>
          <w:rFonts w:ascii="Times New Roman" w:eastAsia="Times New Roman" w:hAnsi="Times New Roman" w:cs="Times New Roman"/>
          <w:color w:val="000000" w:themeColor="text1"/>
        </w:rPr>
        <w:t xml:space="preserve"> UAS, see this </w:t>
      </w:r>
      <w:hyperlink r:id="rId30">
        <w:r w:rsidRPr="5FD1CF6E">
          <w:rPr>
            <w:rStyle w:val="Hyperlink"/>
            <w:rFonts w:ascii="Times New Roman" w:eastAsia="Times New Roman" w:hAnsi="Times New Roman" w:cs="Times New Roman"/>
          </w:rPr>
          <w:t>link</w:t>
        </w:r>
      </w:hyperlink>
      <w:r w:rsidRPr="009403FF">
        <w:rPr>
          <w:rFonts w:ascii="Times New Roman" w:eastAsia="Times New Roman" w:hAnsi="Times New Roman" w:cs="Times New Roman"/>
          <w:color w:val="000000" w:themeColor="text1"/>
        </w:rPr>
        <w:t xml:space="preserve"> for requirements and information you must include in your application.  </w:t>
      </w:r>
    </w:p>
    <w:p w14:paraId="0E487201" w14:textId="28977C0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0C924782" w14:textId="11C12B29" w:rsidR="00327CA7" w:rsidRDefault="00DA67DF"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Department</w:t>
      </w:r>
      <w:r w:rsidR="278F1145" w:rsidRPr="2A7C76BE">
        <w:rPr>
          <w:rFonts w:ascii="Times New Roman" w:eastAsia="Times New Roman" w:hAnsi="Times New Roman" w:cs="Times New Roman"/>
          <w:color w:val="000000" w:themeColor="text1"/>
        </w:rPr>
        <w:t xml:space="preserve"> will not consider applications that reflect any type of support for any member, affiliate, or representative of a designated terrorist organization.  Please refer to the link for Foreign Terrorist Organizations:  </w:t>
      </w:r>
      <w:hyperlink r:id="rId31">
        <w:r w:rsidR="278F1145" w:rsidRPr="2A7C76BE">
          <w:rPr>
            <w:rStyle w:val="Hyperlink"/>
            <w:rFonts w:ascii="Times New Roman" w:eastAsia="Times New Roman" w:hAnsi="Times New Roman" w:cs="Times New Roman"/>
          </w:rPr>
          <w:t>https://www.state.gov/foreign-terrorist-organizations/</w:t>
        </w:r>
      </w:hyperlink>
      <w:r w:rsidR="278F1145" w:rsidRPr="2A7C76BE">
        <w:rPr>
          <w:rFonts w:ascii="Times New Roman" w:eastAsia="Times New Roman" w:hAnsi="Times New Roman" w:cs="Times New Roman"/>
          <w:color w:val="000000" w:themeColor="text1"/>
        </w:rPr>
        <w:t xml:space="preserve">.  Consistent with Department guidance on State Funding and the Risks of Terrorist Financing for all State Department funded projects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projects designated by the Department.  </w:t>
      </w:r>
    </w:p>
    <w:p w14:paraId="05A76869" w14:textId="03140E02"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372210A9" w14:textId="2A8EE52F"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w:t>
      </w:r>
      <w:r w:rsidRPr="2A7C76BE">
        <w:rPr>
          <w:rFonts w:ascii="Times New Roman" w:eastAsia="Times New Roman" w:hAnsi="Times New Roman" w:cs="Times New Roman"/>
          <w:color w:val="000000" w:themeColor="text1"/>
        </w:rPr>
        <w:lastRenderedPageBreak/>
        <w:t xml:space="preserve">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w:t>
      </w:r>
      <w:proofErr w:type="gramStart"/>
      <w:r w:rsidRPr="2A7C76BE">
        <w:rPr>
          <w:rFonts w:ascii="Times New Roman" w:eastAsia="Times New Roman" w:hAnsi="Times New Roman" w:cs="Times New Roman"/>
          <w:color w:val="000000" w:themeColor="text1"/>
        </w:rPr>
        <w:t>the Leahy</w:t>
      </w:r>
      <w:proofErr w:type="gramEnd"/>
      <w:r w:rsidRPr="2A7C76BE">
        <w:rPr>
          <w:rFonts w:ascii="Times New Roman" w:eastAsia="Times New Roman" w:hAnsi="Times New Roman" w:cs="Times New Roman"/>
          <w:color w:val="000000" w:themeColor="text1"/>
        </w:rPr>
        <w:t xml:space="preserve"> law, project beneficiaries or participants from a foreign government’s security forces may need to be vetted by the Department before the provision of any assistance.  If a proposed award will </w:t>
      </w:r>
      <w:proofErr w:type="gramStart"/>
      <w:r w:rsidRPr="2A7C76BE">
        <w:rPr>
          <w:rFonts w:ascii="Times New Roman" w:eastAsia="Times New Roman" w:hAnsi="Times New Roman" w:cs="Times New Roman"/>
          <w:color w:val="000000" w:themeColor="text1"/>
        </w:rPr>
        <w:t>provide assistance to</w:t>
      </w:r>
      <w:proofErr w:type="gramEnd"/>
      <w:r w:rsidRPr="2A7C76BE">
        <w:rPr>
          <w:rFonts w:ascii="Times New Roman" w:eastAsia="Times New Roman" w:hAnsi="Times New Roman" w:cs="Times New Roman"/>
          <w:color w:val="000000" w:themeColor="text1"/>
        </w:rPr>
        <w:t xml:space="preserve"> foreign security forces or personnel, compliance with the Leahy Law is required.  </w:t>
      </w:r>
    </w:p>
    <w:p w14:paraId="7B2AE485" w14:textId="736EFDE9"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130CA31" w14:textId="50A8DF5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U.S. foreign assistance for Burma or Burmese beneficiaries is subject to restrictions.  This includes restrictions pursuant to section 7043(a)(3) of the Department of State, Foreign Operations, and Related Programs Appropriations Act, 2020 (Div. G, P.L. 116-94) (SFOAA),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0470E464" w14:textId="4622AC96"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72EB6BB" w14:textId="6305DB8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Department has a legal requirement, established by section 861 of the National Defense Authorization Act for Fiscal Year 2008 and implemented through subsequent regulations, to report and account for all contractors working under foreign assistance-funded awards in contingency operations outside the United States that involve combat operations.  The common database to collect this information, called the Synchronized Pre-deployment Operational Tracker (SPOT), is managed by the Department of </w:t>
      </w:r>
      <w:r w:rsidR="00381135">
        <w:rPr>
          <w:rFonts w:ascii="Times New Roman" w:eastAsia="Times New Roman" w:hAnsi="Times New Roman" w:cs="Times New Roman"/>
          <w:color w:val="000000" w:themeColor="text1"/>
        </w:rPr>
        <w:t>War</w:t>
      </w:r>
      <w:r w:rsidRPr="2A7C76BE">
        <w:rPr>
          <w:rFonts w:ascii="Times New Roman" w:eastAsia="Times New Roman" w:hAnsi="Times New Roman" w:cs="Times New Roman"/>
          <w:color w:val="000000" w:themeColor="text1"/>
        </w:rPr>
        <w:t>. A Department SPOT Program Manager, based in A/OPE/AQM/BOD (</w:t>
      </w:r>
      <w:hyperlink r:id="rId32">
        <w:r w:rsidRPr="2A7C76BE">
          <w:rPr>
            <w:rStyle w:val="Hyperlink"/>
            <w:rFonts w:ascii="Times New Roman" w:eastAsia="Times New Roman" w:hAnsi="Times New Roman" w:cs="Times New Roman"/>
          </w:rPr>
          <w:t>AQMops@state.gov</w:t>
        </w:r>
      </w:hyperlink>
      <w:r w:rsidRPr="2A7C76BE">
        <w:rPr>
          <w:rFonts w:ascii="Times New Roman" w:eastAsia="Times New Roman" w:hAnsi="Times New Roman" w:cs="Times New Roman"/>
          <w:color w:val="000000" w:themeColor="text1"/>
        </w:rPr>
        <w:t xml:space="preserve">) generally enters information provided by the recipients directly into the SPOT system. Currently the Department applies this requirement to awards operating in Iraq or Afghanistan. </w:t>
      </w:r>
    </w:p>
    <w:p w14:paraId="7ED372C7" w14:textId="1C2CCBC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0BA937A6" w14:textId="591C3141"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following activities and costs are not permissible and not covered under this announcement (this list is NOT exhaustive):  </w:t>
      </w:r>
    </w:p>
    <w:p w14:paraId="4E864E59" w14:textId="10866DA4" w:rsidR="00327CA7" w:rsidRDefault="278F1145">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Projects intended primarily for the growth or institutional development of the applicant organization;  </w:t>
      </w:r>
    </w:p>
    <w:p w14:paraId="15DE4A03" w14:textId="0DB2B657" w:rsidR="00327CA7" w:rsidRDefault="278F1145">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Projects seeking funds for personal use;  </w:t>
      </w:r>
    </w:p>
    <w:p w14:paraId="6A398001" w14:textId="0FD08D79" w:rsidR="00327CA7" w:rsidRDefault="58C2C9E6">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2B354CD">
        <w:rPr>
          <w:rFonts w:ascii="Times New Roman" w:eastAsia="Times New Roman" w:hAnsi="Times New Roman" w:cs="Times New Roman"/>
          <w:color w:val="000000" w:themeColor="text1"/>
        </w:rPr>
        <w:t>Administration of a project that will make a profit</w:t>
      </w:r>
      <w:r w:rsidR="004D10D9">
        <w:rPr>
          <w:rFonts w:ascii="Times New Roman" w:eastAsia="Times New Roman" w:hAnsi="Times New Roman" w:cs="Times New Roman"/>
          <w:color w:val="000000" w:themeColor="text1"/>
        </w:rPr>
        <w:t>; however, projects may generate program income</w:t>
      </w:r>
      <w:r w:rsidRPr="22B354CD">
        <w:rPr>
          <w:rFonts w:ascii="Times New Roman" w:eastAsia="Times New Roman" w:hAnsi="Times New Roman" w:cs="Times New Roman"/>
          <w:color w:val="000000" w:themeColor="text1"/>
        </w:rPr>
        <w:t xml:space="preserve">;  </w:t>
      </w:r>
    </w:p>
    <w:p w14:paraId="2AD001E9" w14:textId="13C2C053" w:rsidR="00327CA7" w:rsidRDefault="278F1145">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Expenses incurred before or after the specified dates of award period of performance (unless prior written approval is received);  </w:t>
      </w:r>
    </w:p>
    <w:p w14:paraId="773CADB0" w14:textId="210ADDD2" w:rsidR="00327CA7" w:rsidRDefault="278F1145">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Projects designed to advocate policy views or positions of foreign governments or views of a particular political faction;   </w:t>
      </w:r>
    </w:p>
    <w:p w14:paraId="148FB510" w14:textId="34FD7FF8" w:rsidR="00327CA7" w:rsidRDefault="278F1145">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Alcoholic beverages;   </w:t>
      </w:r>
    </w:p>
    <w:p w14:paraId="4977D7E7" w14:textId="6C2DE3B6" w:rsidR="00327CA7" w:rsidRDefault="278F1145">
      <w:pPr>
        <w:pStyle w:val="ListParagraph"/>
        <w:widowControl w:val="0"/>
        <w:numPr>
          <w:ilvl w:val="0"/>
          <w:numId w:val="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1BA0DCDE" w14:textId="6EFA18FB"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A6001A3" w14:textId="5891862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2A7C76BE">
        <w:rPr>
          <w:rFonts w:ascii="Times New Roman" w:eastAsia="Times New Roman" w:hAnsi="Times New Roman" w:cs="Times New Roman"/>
          <w:color w:val="000000" w:themeColor="text1"/>
        </w:rPr>
        <w:t>enter into</w:t>
      </w:r>
      <w:proofErr w:type="gramEnd"/>
      <w:r w:rsidRPr="2A7C76BE">
        <w:rPr>
          <w:rFonts w:ascii="Times New Roman" w:eastAsia="Times New Roman" w:hAnsi="Times New Roman" w:cs="Times New Roman"/>
          <w:color w:val="000000" w:themeColor="text1"/>
        </w:rPr>
        <w:t xml:space="preserve"> an assistance award with any organization that –   </w:t>
      </w:r>
      <w:r w:rsidR="00E261FF">
        <w:br/>
      </w:r>
    </w:p>
    <w:p w14:paraId="038BFE7B" w14:textId="5920FAF7" w:rsidR="00327CA7" w:rsidRDefault="278F1145">
      <w:pPr>
        <w:pStyle w:val="ListParagraph"/>
        <w:widowControl w:val="0"/>
        <w:numPr>
          <w:ilvl w:val="0"/>
          <w:numId w:val="8"/>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02E68F1E" w14:textId="28509B64" w:rsidR="00327CA7" w:rsidRDefault="278F1145">
      <w:pPr>
        <w:pStyle w:val="ListParagraph"/>
        <w:widowControl w:val="0"/>
        <w:numPr>
          <w:ilvl w:val="0"/>
          <w:numId w:val="8"/>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r w:rsidR="00E261FF">
        <w:br/>
      </w:r>
    </w:p>
    <w:p w14:paraId="5827530B" w14:textId="5D6560E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6B11B434" w14:textId="61A3B5EC"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117FFC3" w14:textId="1949AA8C"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Organizations should be cognizant of the restrictions above when developing project proposals.  Funding restrictions require appropriate due diligence of project beneficiaries and collaboration with </w:t>
      </w:r>
      <w:r w:rsidR="00DA67DF">
        <w:rPr>
          <w:rFonts w:ascii="Times New Roman" w:eastAsia="Times New Roman" w:hAnsi="Times New Roman" w:cs="Times New Roman"/>
          <w:color w:val="000000" w:themeColor="text1"/>
        </w:rPr>
        <w:t>the Department</w:t>
      </w:r>
      <w:r w:rsidRPr="2A7C76BE">
        <w:rPr>
          <w:rFonts w:ascii="Times New Roman" w:eastAsia="Times New Roman" w:hAnsi="Times New Roman" w:cs="Times New Roman"/>
          <w:color w:val="000000" w:themeColor="text1"/>
        </w:rPr>
        <w:t xml:space="preserve"> to ensure compliance.  Project beneficiaries subject to due diligence vetting will include any individuals or entities that are beneficiaries of foreign assistance funding or support.  Due diligence vetting will include a review of open-source materials.</w:t>
      </w:r>
    </w:p>
    <w:p w14:paraId="2EAF6696" w14:textId="5F77A62A"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F2A61E5" w14:textId="4D8E4C1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Due to the determination made under the Trafficking Victims Protection Act (TVPA) for FY 2025, certain assistance that benefits the governments of the following countries may be subject to a restriction under the TVPA.  New determinations will be made for FY 2026 and 2027 later in FY 2026. The Department of State determines on a case-by-case basis what constitutes assistance to a government; the general principles listed below apply.   </w:t>
      </w:r>
    </w:p>
    <w:p w14:paraId="15378565" w14:textId="1D96AC71"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502567B2" w14:textId="2E22D9C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Assistance to the government includes: </w:t>
      </w:r>
    </w:p>
    <w:p w14:paraId="0E86F1EF" w14:textId="31178791" w:rsidR="00327CA7" w:rsidRDefault="278F1145">
      <w:pPr>
        <w:pStyle w:val="ListParagraph"/>
        <w:widowControl w:val="0"/>
        <w:numPr>
          <w:ilvl w:val="0"/>
          <w:numId w:val="7"/>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All branches of government (executive, legislative, judicial) at all levels (national, regional, local); </w:t>
      </w:r>
    </w:p>
    <w:p w14:paraId="4A5D24AA" w14:textId="5EC3A797" w:rsidR="00327CA7" w:rsidRDefault="278F1145">
      <w:pPr>
        <w:pStyle w:val="ListParagraph"/>
        <w:widowControl w:val="0"/>
        <w:numPr>
          <w:ilvl w:val="0"/>
          <w:numId w:val="7"/>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Public schools, universities, hospitals, and state-owned enterprises, as well as government employees; </w:t>
      </w:r>
    </w:p>
    <w:p w14:paraId="6A8EDBFE" w14:textId="7454CC0D" w:rsidR="00327CA7" w:rsidRDefault="278F1145">
      <w:pPr>
        <w:pStyle w:val="ListParagraph"/>
        <w:widowControl w:val="0"/>
        <w:numPr>
          <w:ilvl w:val="0"/>
          <w:numId w:val="7"/>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Cash, training, equipment, services, or other assistance provided directly to the government, assistance provided to an NGO or other implementer for the benefit of the government, and assistance to government employees. </w:t>
      </w:r>
    </w:p>
    <w:p w14:paraId="45D38242" w14:textId="4DFDF9DE"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0DFFAD5D" w14:textId="658ED09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following countries are designated as Tier 3 under the TVPA for funds obligated during FY 2026. </w:t>
      </w:r>
      <w:r w:rsidR="00E4606E">
        <w:rPr>
          <w:rFonts w:ascii="Times New Roman" w:eastAsia="Times New Roman" w:hAnsi="Times New Roman" w:cs="Times New Roman"/>
          <w:color w:val="000000" w:themeColor="text1"/>
        </w:rPr>
        <w:t>EEB</w:t>
      </w:r>
      <w:r w:rsidRPr="2A7C76BE">
        <w:rPr>
          <w:rFonts w:ascii="Times New Roman" w:eastAsia="Times New Roman" w:hAnsi="Times New Roman" w:cs="Times New Roman"/>
          <w:color w:val="000000" w:themeColor="text1"/>
        </w:rPr>
        <w:t xml:space="preserve"> may not be able to fund projects to engage these counties:  </w:t>
      </w:r>
    </w:p>
    <w:p w14:paraId="44365957" w14:textId="09DB5C4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AF:  Eritrea (partial waiver), South Sudan (partial waiver), Sudan (partial waiver), Djibouti </w:t>
      </w:r>
      <w:r w:rsidRPr="2A7C76BE">
        <w:rPr>
          <w:rFonts w:ascii="Times New Roman" w:eastAsia="Times New Roman" w:hAnsi="Times New Roman" w:cs="Times New Roman"/>
          <w:color w:val="000000" w:themeColor="text1"/>
        </w:rPr>
        <w:lastRenderedPageBreak/>
        <w:t xml:space="preserve">(full waiver) </w:t>
      </w:r>
    </w:p>
    <w:p w14:paraId="357127EA" w14:textId="5B101E0C"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EAP:  Burma, Brunei (full waiver), Cambodia (partial waiver), China (partial waiver), Macau (partial waiver), North Korea, and Papua New Guinea (full waiver) </w:t>
      </w:r>
    </w:p>
    <w:p w14:paraId="084C818E" w14:textId="67E0260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EUR:  Belarus (partial waiver), Russia (partial waiver) </w:t>
      </w:r>
    </w:p>
    <w:p w14:paraId="273F1B3B" w14:textId="6800502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NEA:  Iran, Syria </w:t>
      </w:r>
    </w:p>
    <w:p w14:paraId="30EA3EBF" w14:textId="430BE5F3"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SCA:  Afghanistan (partial waiver), Turkmenistan (full waiver)</w:t>
      </w:r>
    </w:p>
    <w:p w14:paraId="2B5420CC" w14:textId="4BB1A80C"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WHA:  Cuba, Nicaragua, Saint Maarten (partial waiver), Venezuela (full waiver) </w:t>
      </w:r>
    </w:p>
    <w:p w14:paraId="3F0A80DF" w14:textId="1230606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Additional funding restrictions and/or requirements may be applicable depending on the country and content of programming.</w:t>
      </w:r>
    </w:p>
    <w:p w14:paraId="2FA692C3" w14:textId="7A36892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0E0C7B6" w14:textId="5CFD718A" w:rsidR="00327CA7" w:rsidRDefault="278F1145">
      <w:pPr>
        <w:pStyle w:val="Heading5"/>
        <w:keepNext w:val="0"/>
        <w:keepLines w:val="0"/>
        <w:widowControl w:val="0"/>
        <w:numPr>
          <w:ilvl w:val="0"/>
          <w:numId w:val="13"/>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Other Submission Requirements</w:t>
      </w:r>
    </w:p>
    <w:p w14:paraId="040F9FA6" w14:textId="41B88906"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All application materials must be submitted through </w:t>
      </w:r>
      <w:hyperlink r:id="rId33">
        <w:r w:rsidRPr="2A7C76BE">
          <w:rPr>
            <w:rStyle w:val="Hyperlink"/>
            <w:rFonts w:ascii="Times New Roman" w:eastAsia="Times New Roman" w:hAnsi="Times New Roman" w:cs="Times New Roman"/>
          </w:rPr>
          <w:t>www.Grants.gov</w:t>
        </w:r>
      </w:hyperlink>
      <w:r w:rsidRPr="2A7C76BE">
        <w:rPr>
          <w:rFonts w:ascii="Times New Roman" w:eastAsia="Times New Roman" w:hAnsi="Times New Roman" w:cs="Times New Roman"/>
          <w:color w:val="000000" w:themeColor="text1"/>
        </w:rPr>
        <w:t xml:space="preserve"> unless you are a U.S. government entity applying for Inter-Agency Agreement (IAA) funding. If you are applying for an IAA, please submit proposals to</w:t>
      </w:r>
      <w:r w:rsidR="00431E31">
        <w:rPr>
          <w:rFonts w:ascii="Times New Roman" w:eastAsia="Times New Roman" w:hAnsi="Times New Roman" w:cs="Times New Roman"/>
          <w:color w:val="000000" w:themeColor="text1"/>
        </w:rPr>
        <w:t xml:space="preserve"> </w:t>
      </w:r>
      <w:hyperlink r:id="rId34" w:history="1">
        <w:r w:rsidR="00431E31" w:rsidRPr="00AD3E2C">
          <w:rPr>
            <w:rStyle w:val="Hyperlink"/>
            <w:rFonts w:ascii="Times New Roman" w:eastAsia="Times New Roman" w:hAnsi="Times New Roman" w:cs="Times New Roman"/>
          </w:rPr>
          <w:t>PaxFund-NOFO-DL@state.gov</w:t>
        </w:r>
      </w:hyperlink>
      <w:r w:rsidR="00431E31">
        <w:rPr>
          <w:rFonts w:ascii="Times New Roman" w:eastAsia="Times New Roman" w:hAnsi="Times New Roman" w:cs="Times New Roman"/>
          <w:color w:val="000000" w:themeColor="text1"/>
        </w:rPr>
        <w:t xml:space="preserve"> </w:t>
      </w:r>
    </w:p>
    <w:p w14:paraId="6563BFC1" w14:textId="7B10DCB5" w:rsidR="00327CA7" w:rsidRDefault="00327CA7" w:rsidP="2A7C76BE">
      <w:pPr>
        <w:widowControl w:val="0"/>
        <w:spacing w:line="240" w:lineRule="auto"/>
        <w:rPr>
          <w:rFonts w:ascii="Times New Roman" w:eastAsia="Times New Roman" w:hAnsi="Times New Roman" w:cs="Times New Roman"/>
          <w:color w:val="000000" w:themeColor="text1"/>
        </w:rPr>
      </w:pPr>
    </w:p>
    <w:p w14:paraId="18E786E4" w14:textId="4E6D3107"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Application Review Information</w:t>
      </w:r>
    </w:p>
    <w:p w14:paraId="0C42E7E5" w14:textId="5C56455B" w:rsidR="00327CA7" w:rsidRDefault="00327CA7" w:rsidP="2A7C76BE">
      <w:pPr>
        <w:widowControl w:val="0"/>
        <w:spacing w:line="240" w:lineRule="auto"/>
        <w:rPr>
          <w:rFonts w:ascii="Times New Roman" w:eastAsia="Times New Roman" w:hAnsi="Times New Roman" w:cs="Times New Roman"/>
          <w:color w:val="000000" w:themeColor="text1"/>
        </w:rPr>
      </w:pPr>
    </w:p>
    <w:p w14:paraId="6D799B1E" w14:textId="162C8C16" w:rsidR="00327CA7" w:rsidRDefault="278F1145">
      <w:pPr>
        <w:pStyle w:val="Heading5"/>
        <w:keepNext w:val="0"/>
        <w:keepLines w:val="0"/>
        <w:widowControl w:val="0"/>
        <w:numPr>
          <w:ilvl w:val="0"/>
          <w:numId w:val="6"/>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Review Criteria</w:t>
      </w:r>
    </w:p>
    <w:p w14:paraId="0DF947CA" w14:textId="32E51782" w:rsidR="00327CA7" w:rsidRDefault="58C2C9E6"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2B354CD">
        <w:rPr>
          <w:rFonts w:ascii="Times New Roman" w:eastAsia="Times New Roman" w:hAnsi="Times New Roman" w:cs="Times New Roman"/>
          <w:color w:val="000000" w:themeColor="text1"/>
        </w:rPr>
        <w:t xml:space="preserve">Each application will be evaluated and rated based on the evaluation criteria outlined below. </w:t>
      </w:r>
    </w:p>
    <w:p w14:paraId="78D3A086" w14:textId="527EB19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FF0000"/>
        </w:rPr>
      </w:pPr>
    </w:p>
    <w:p w14:paraId="4C3DEAA6" w14:textId="4A7B4FA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Quality and Feasibility of the Project Idea</w:t>
      </w:r>
      <w:r w:rsidRPr="2A7C76BE">
        <w:rPr>
          <w:rFonts w:ascii="Times New Roman" w:eastAsia="Times New Roman" w:hAnsi="Times New Roman" w:cs="Times New Roman"/>
          <w:color w:val="000000" w:themeColor="text1"/>
        </w:rPr>
        <w:t xml:space="preserve"> </w:t>
      </w:r>
      <w:r w:rsidRPr="2A7C76BE">
        <w:rPr>
          <w:rFonts w:ascii="Times New Roman" w:eastAsia="Times New Roman" w:hAnsi="Times New Roman" w:cs="Times New Roman"/>
          <w:b/>
          <w:bCs/>
          <w:color w:val="000000" w:themeColor="text1"/>
        </w:rPr>
        <w:t>– 25 points:</w:t>
      </w:r>
      <w:r w:rsidRPr="2A7C76BE">
        <w:rPr>
          <w:rFonts w:ascii="Times New Roman" w:eastAsia="Times New Roman" w:hAnsi="Times New Roman" w:cs="Times New Roman"/>
          <w:color w:val="000000" w:themeColor="text1"/>
        </w:rPr>
        <w:t xml:space="preserve">  The project idea is well developed and responsive to the policy and project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0081B69F" w14:textId="57D7215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DF20FB4" w14:textId="311D3F8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Organizational Capacity and Record on Previous Awards – 15 points:</w:t>
      </w:r>
      <w:r w:rsidRPr="2A7C76BE">
        <w:rPr>
          <w:rFonts w:ascii="Times New Roman" w:eastAsia="Times New Roman" w:hAnsi="Times New Roman" w:cs="Times New Roman"/>
          <w:color w:val="000000" w:themeColor="text1"/>
        </w:rPr>
        <w:t xml:space="preserve"> 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funding (e.g., successful management of a previous award or sub-award). </w:t>
      </w:r>
      <w:r w:rsidR="00DA67DF">
        <w:rPr>
          <w:rFonts w:ascii="Times New Roman" w:eastAsia="Times New Roman" w:hAnsi="Times New Roman" w:cs="Times New Roman"/>
          <w:color w:val="000000" w:themeColor="text1"/>
        </w:rPr>
        <w:t>The Department</w:t>
      </w:r>
      <w:r w:rsidRPr="2A7C76BE">
        <w:rPr>
          <w:rFonts w:ascii="Times New Roman" w:eastAsia="Times New Roman" w:hAnsi="Times New Roman" w:cs="Times New Roman"/>
          <w:color w:val="000000" w:themeColor="text1"/>
        </w:rPr>
        <w:t xml:space="preserve"> will also review if an applicant previously completed projects that were aligned with administration priorities. </w:t>
      </w:r>
    </w:p>
    <w:p w14:paraId="6D90D1C9" w14:textId="76CBB7B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4CF28DE" w14:textId="4B2DB0B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Planning/Ability to Achieve Objectives – 15 points:</w:t>
      </w:r>
      <w:r w:rsidRPr="2A7C76BE">
        <w:rPr>
          <w:rFonts w:ascii="Times New Roman" w:eastAsia="Times New Roman" w:hAnsi="Times New Roman" w:cs="Times New Roman"/>
          <w:color w:val="000000" w:themeColor="text1"/>
        </w:rPr>
        <w:t xml:space="preserve"> 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Project logic is sound showing plausible pathways to achieve project outcomes.  Key assumptions and risks have been identified and their potential influences described. The applicant acknowledges if activities </w:t>
      </w:r>
      <w:proofErr w:type="gramStart"/>
      <w:r w:rsidRPr="2A7C76BE">
        <w:rPr>
          <w:rFonts w:ascii="Times New Roman" w:eastAsia="Times New Roman" w:hAnsi="Times New Roman" w:cs="Times New Roman"/>
          <w:color w:val="000000" w:themeColor="text1"/>
        </w:rPr>
        <w:t>similar to</w:t>
      </w:r>
      <w:proofErr w:type="gramEnd"/>
      <w:r w:rsidRPr="2A7C76BE">
        <w:rPr>
          <w:rFonts w:ascii="Times New Roman" w:eastAsia="Times New Roman" w:hAnsi="Times New Roman" w:cs="Times New Roman"/>
          <w:color w:val="000000" w:themeColor="text1"/>
        </w:rPr>
        <w:t xml:space="preserve"> those proposed are already taking or have taken place previously and provides an explanation as to how proposed new activities will not duplicate or merely add to </w:t>
      </w:r>
      <w:r w:rsidRPr="2A7C76BE">
        <w:rPr>
          <w:rFonts w:ascii="Times New Roman" w:eastAsia="Times New Roman" w:hAnsi="Times New Roman" w:cs="Times New Roman"/>
          <w:color w:val="000000" w:themeColor="text1"/>
        </w:rPr>
        <w:lastRenderedPageBreak/>
        <w:t xml:space="preserve">existing/recent activities. </w:t>
      </w:r>
    </w:p>
    <w:p w14:paraId="70DAA8F0" w14:textId="4ED5C85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58191CB" w14:textId="6A77A33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Financial Capacity and Cost Effectiveness - 15 points</w:t>
      </w:r>
      <w:proofErr w:type="gramStart"/>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The</w:t>
      </w:r>
      <w:proofErr w:type="gramEnd"/>
      <w:r w:rsidRPr="2A7C76BE">
        <w:rPr>
          <w:rFonts w:ascii="Times New Roman" w:eastAsia="Times New Roman" w:hAnsi="Times New Roman" w:cs="Times New Roman"/>
          <w:color w:val="000000" w:themeColor="text1"/>
        </w:rPr>
        <w:t xml:space="preserve"> budget justification is detailed, accounting for all necessary expenses to achieve proposed activities.  Costs are reasonable in relation to the proposed activities and anticipated results and provide details of calculations, including estimation methods, quantities, unit costs, labor in-put and responsibilities, procurement practice and policy information, and other similar quantitative details. Applications that maximize direct activity costs and minimize administrative costs are encouraged. Final approval of the budget resides with the Grants/Agreements Officer.   </w:t>
      </w:r>
    </w:p>
    <w:p w14:paraId="7178C75D" w14:textId="466BCEF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1CF1238" w14:textId="0760682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Monitoring and evaluation plan – 15 points:</w:t>
      </w:r>
      <w:r w:rsidRPr="2A7C76BE">
        <w:rPr>
          <w:rFonts w:ascii="Times New Roman" w:eastAsia="Times New Roman" w:hAnsi="Times New Roman" w:cs="Times New Roman"/>
          <w:color w:val="000000" w:themeColor="text1"/>
        </w:rPr>
        <w:t xml:space="preserve"> Applicant demonstrates it </w:t>
      </w:r>
      <w:proofErr w:type="gramStart"/>
      <w:r w:rsidRPr="2A7C76BE">
        <w:rPr>
          <w:rFonts w:ascii="Times New Roman" w:eastAsia="Times New Roman" w:hAnsi="Times New Roman" w:cs="Times New Roman"/>
          <w:color w:val="000000" w:themeColor="text1"/>
        </w:rPr>
        <w:t>is able to</w:t>
      </w:r>
      <w:proofErr w:type="gramEnd"/>
      <w:r w:rsidRPr="2A7C76BE">
        <w:rPr>
          <w:rFonts w:ascii="Times New Roman" w:eastAsia="Times New Roman" w:hAnsi="Times New Roman" w:cs="Times New Roman"/>
          <w:color w:val="000000" w:themeColor="text1"/>
        </w:rPr>
        <w:t xml:space="preserve"> measure project success against key indicators and provides milestones to indicate progress toward goals outlined in the proposal.  The project includes output and outcome indicators and shows how and when those will be measured and who will be responsible for them.  The applicant clearly details how activities will result in benefits that will continue beyond the funding period.  </w:t>
      </w:r>
    </w:p>
    <w:p w14:paraId="26F4807F" w14:textId="549DCC2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07C13E2" w14:textId="3234C9F3" w:rsidR="00327CA7" w:rsidRDefault="7C4F4D06" w:rsidP="0C1B231B">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0C1B231B">
        <w:rPr>
          <w:rFonts w:ascii="Times New Roman" w:eastAsia="Times New Roman" w:hAnsi="Times New Roman" w:cs="Times New Roman"/>
          <w:b/>
          <w:bCs/>
          <w:color w:val="000000" w:themeColor="text1"/>
        </w:rPr>
        <w:t>Sustainability – 10 points:</w:t>
      </w:r>
      <w:r w:rsidRPr="0C1B231B">
        <w:rPr>
          <w:rFonts w:ascii="Times New Roman" w:eastAsia="Times New Roman" w:hAnsi="Times New Roman" w:cs="Times New Roman"/>
          <w:color w:val="000000" w:themeColor="text1"/>
        </w:rPr>
        <w:t xml:space="preserve"> Project activities will continue to have positive impact after the end of the award. </w:t>
      </w:r>
    </w:p>
    <w:p w14:paraId="0C9E92E1" w14:textId="57E29961" w:rsidR="0C1B231B" w:rsidRDefault="0C1B231B" w:rsidP="0C1B231B">
      <w:pPr>
        <w:widowControl w:val="0"/>
        <w:spacing w:after="0" w:line="240" w:lineRule="auto"/>
        <w:rPr>
          <w:rFonts w:ascii="Times New Roman" w:eastAsia="Times New Roman" w:hAnsi="Times New Roman" w:cs="Times New Roman"/>
          <w:b/>
          <w:bCs/>
          <w:color w:val="000000" w:themeColor="text1"/>
        </w:rPr>
      </w:pPr>
    </w:p>
    <w:p w14:paraId="12DCD698" w14:textId="2BA8CC35" w:rsidR="00327CA7" w:rsidRDefault="211F232B" w:rsidP="0C1B231B">
      <w:pPr>
        <w:widowControl w:val="0"/>
        <w:spacing w:after="0" w:line="240" w:lineRule="auto"/>
        <w:rPr>
          <w:rFonts w:ascii="Times New Roman" w:eastAsia="Times New Roman" w:hAnsi="Times New Roman" w:cs="Times New Roman"/>
          <w:color w:val="333333"/>
        </w:rPr>
      </w:pPr>
      <w:r w:rsidRPr="6E6EB056">
        <w:rPr>
          <w:rFonts w:ascii="Times New Roman" w:eastAsia="Times New Roman" w:hAnsi="Times New Roman" w:cs="Times New Roman"/>
          <w:b/>
          <w:bCs/>
          <w:color w:val="000000" w:themeColor="text1"/>
        </w:rPr>
        <w:t>Cost Sharing – 5 Points:</w:t>
      </w:r>
      <w:r w:rsidRPr="6E6EB056">
        <w:rPr>
          <w:rFonts w:ascii="Times New Roman" w:eastAsia="Times New Roman" w:hAnsi="Times New Roman" w:cs="Times New Roman"/>
          <w:color w:val="000000" w:themeColor="text1"/>
        </w:rPr>
        <w:t xml:space="preserve"> Any project that includes at least $25,000 in </w:t>
      </w:r>
      <w:r w:rsidRPr="6E6EB056">
        <w:rPr>
          <w:rFonts w:ascii="Times New Roman" w:eastAsia="Times New Roman" w:hAnsi="Times New Roman" w:cs="Times New Roman"/>
          <w:color w:val="333333"/>
        </w:rPr>
        <w:t>cost sharing, matching, or cost participation will receive points during the review process. The points are non-</w:t>
      </w:r>
      <w:proofErr w:type="gramStart"/>
      <w:r w:rsidRPr="6E6EB056">
        <w:rPr>
          <w:rFonts w:ascii="Times New Roman" w:eastAsia="Times New Roman" w:hAnsi="Times New Roman" w:cs="Times New Roman"/>
          <w:color w:val="333333"/>
        </w:rPr>
        <w:t>scaling</w:t>
      </w:r>
      <w:proofErr w:type="gramEnd"/>
      <w:r w:rsidRPr="6E6EB056">
        <w:rPr>
          <w:rFonts w:ascii="Times New Roman" w:eastAsia="Times New Roman" w:hAnsi="Times New Roman" w:cs="Times New Roman"/>
          <w:color w:val="333333"/>
        </w:rPr>
        <w:t xml:space="preserve">, no points above the five will be </w:t>
      </w:r>
      <w:proofErr w:type="gramStart"/>
      <w:r w:rsidRPr="6E6EB056">
        <w:rPr>
          <w:rFonts w:ascii="Times New Roman" w:eastAsia="Times New Roman" w:hAnsi="Times New Roman" w:cs="Times New Roman"/>
          <w:color w:val="333333"/>
        </w:rPr>
        <w:t>award</w:t>
      </w:r>
      <w:proofErr w:type="gramEnd"/>
      <w:r w:rsidRPr="6E6EB056">
        <w:rPr>
          <w:rFonts w:ascii="Times New Roman" w:eastAsia="Times New Roman" w:hAnsi="Times New Roman" w:cs="Times New Roman"/>
          <w:color w:val="333333"/>
        </w:rPr>
        <w:t xml:space="preserve"> if funding above the $25,000 </w:t>
      </w:r>
      <w:r w:rsidR="17A5E736" w:rsidRPr="6E6EB056">
        <w:rPr>
          <w:rFonts w:ascii="Times New Roman" w:eastAsia="Times New Roman" w:hAnsi="Times New Roman" w:cs="Times New Roman"/>
          <w:color w:val="333333"/>
        </w:rPr>
        <w:t xml:space="preserve">that </w:t>
      </w:r>
      <w:r w:rsidRPr="6E6EB056">
        <w:rPr>
          <w:rFonts w:ascii="Times New Roman" w:eastAsia="Times New Roman" w:hAnsi="Times New Roman" w:cs="Times New Roman"/>
          <w:color w:val="333333"/>
        </w:rPr>
        <w:t xml:space="preserve">is included </w:t>
      </w:r>
      <w:proofErr w:type="gramStart"/>
      <w:r w:rsidRPr="6E6EB056">
        <w:rPr>
          <w:rFonts w:ascii="Times New Roman" w:eastAsia="Times New Roman" w:hAnsi="Times New Roman" w:cs="Times New Roman"/>
          <w:color w:val="333333"/>
        </w:rPr>
        <w:t>with</w:t>
      </w:r>
      <w:proofErr w:type="gramEnd"/>
      <w:r w:rsidRPr="6E6EB056">
        <w:rPr>
          <w:rFonts w:ascii="Times New Roman" w:eastAsia="Times New Roman" w:hAnsi="Times New Roman" w:cs="Times New Roman"/>
          <w:color w:val="333333"/>
        </w:rPr>
        <w:t xml:space="preserve"> the proposal. Please identify the source of funding internal or external to the organization, e.g. from saving or another developmental account, from a government of a country other than the U.S. All proposed cost sharing, matching, or cost participation must comply with 2 CFR §200.306, items that are proposed for cost share must be </w:t>
      </w:r>
      <w:proofErr w:type="gramStart"/>
      <w:r w:rsidRPr="6E6EB056">
        <w:rPr>
          <w:rFonts w:ascii="Times New Roman" w:eastAsia="Times New Roman" w:hAnsi="Times New Roman" w:cs="Times New Roman"/>
          <w:color w:val="333333"/>
        </w:rPr>
        <w:t>allowable per</w:t>
      </w:r>
      <w:proofErr w:type="gramEnd"/>
      <w:r w:rsidRPr="6E6EB056">
        <w:rPr>
          <w:rFonts w:ascii="Times New Roman" w:eastAsia="Times New Roman" w:hAnsi="Times New Roman" w:cs="Times New Roman"/>
          <w:color w:val="333333"/>
        </w:rPr>
        <w:t xml:space="preserve"> 2 CFR §200. </w:t>
      </w:r>
    </w:p>
    <w:p w14:paraId="39D84624" w14:textId="1BD24E3D" w:rsidR="00327CA7" w:rsidRDefault="00327CA7" w:rsidP="2A7C76BE">
      <w:pPr>
        <w:widowControl w:val="0"/>
        <w:spacing w:line="240" w:lineRule="auto"/>
        <w:rPr>
          <w:rFonts w:ascii="Times New Roman" w:eastAsia="Times New Roman" w:hAnsi="Times New Roman" w:cs="Times New Roman"/>
          <w:color w:val="333333"/>
        </w:rPr>
      </w:pPr>
    </w:p>
    <w:p w14:paraId="1F85F9E7" w14:textId="498AD988" w:rsidR="00E4606E" w:rsidRDefault="00E4606E" w:rsidP="09F68831">
      <w:pPr>
        <w:pStyle w:val="Heading5"/>
        <w:keepNext w:val="0"/>
        <w:keepLines w:val="0"/>
        <w:widowControl w:val="0"/>
        <w:numPr>
          <w:ilvl w:val="0"/>
          <w:numId w:val="6"/>
        </w:numPr>
        <w:spacing w:line="240" w:lineRule="auto"/>
        <w:rPr>
          <w:rFonts w:ascii="Times New Roman" w:eastAsia="Times New Roman" w:hAnsi="Times New Roman" w:cs="Times New Roman"/>
          <w:color w:val="auto"/>
        </w:rPr>
      </w:pPr>
      <w:r w:rsidRPr="09F68831">
        <w:rPr>
          <w:rFonts w:ascii="Times New Roman" w:eastAsia="Times New Roman" w:hAnsi="Times New Roman" w:cs="Times New Roman"/>
          <w:b/>
          <w:bCs/>
          <w:i/>
          <w:iCs/>
        </w:rPr>
        <w:t>Indirect Costs</w:t>
      </w:r>
      <w:r>
        <w:br/>
      </w:r>
      <w:r w:rsidR="003553D3" w:rsidRPr="09F68831">
        <w:rPr>
          <w:rFonts w:ascii="Times New Roman" w:eastAsia="Times New Roman" w:hAnsi="Times New Roman" w:cs="Times New Roman"/>
          <w:color w:val="auto"/>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r w:rsidR="1ADB4964" w:rsidRPr="09F68831">
        <w:rPr>
          <w:rFonts w:ascii="Times New Roman" w:eastAsia="Times New Roman" w:hAnsi="Times New Roman" w:cs="Times New Roman"/>
          <w:color w:val="333333"/>
        </w:rPr>
        <w:t xml:space="preserve"> </w:t>
      </w:r>
      <w:r w:rsidR="1ADB4964" w:rsidRPr="09F68831">
        <w:t xml:space="preserve"> </w:t>
      </w:r>
    </w:p>
    <w:p w14:paraId="0302D9EA" w14:textId="77777777" w:rsidR="003553D3" w:rsidRPr="003553D3" w:rsidRDefault="003553D3" w:rsidP="003553D3"/>
    <w:p w14:paraId="5AACB96C" w14:textId="40C5CF34" w:rsidR="00327CA7" w:rsidRDefault="278F1145">
      <w:pPr>
        <w:pStyle w:val="Heading5"/>
        <w:keepNext w:val="0"/>
        <w:keepLines w:val="0"/>
        <w:widowControl w:val="0"/>
        <w:numPr>
          <w:ilvl w:val="0"/>
          <w:numId w:val="6"/>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Review and Selection Process</w:t>
      </w:r>
    </w:p>
    <w:p w14:paraId="4468E691" w14:textId="141520D3"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3A34C842" w14:textId="73C082A0" w:rsidR="00327CA7" w:rsidRDefault="278F1145" w:rsidP="2A7C76BE">
      <w:pPr>
        <w:widowControl w:val="0"/>
        <w:spacing w:line="240" w:lineRule="auto"/>
        <w:rPr>
          <w:rFonts w:ascii="Times New Roman" w:eastAsia="Times New Roman" w:hAnsi="Times New Roman" w:cs="Times New Roman"/>
          <w:color w:val="000000" w:themeColor="text1"/>
        </w:rPr>
      </w:pPr>
      <w:r w:rsidRPr="09F68831">
        <w:rPr>
          <w:rFonts w:ascii="Times New Roman" w:eastAsia="Times New Roman" w:hAnsi="Times New Roman" w:cs="Times New Roman"/>
          <w:color w:val="000000" w:themeColor="text1"/>
        </w:rPr>
        <w:t xml:space="preserve">All applications that are deemed eligible will move forward to the Merit Review Panel consisting of U.S. government subject matter and/or country-specific experts and will be rated on a 100-point scale. </w:t>
      </w:r>
      <w:r w:rsidR="00DA67DF" w:rsidRPr="09F68831">
        <w:rPr>
          <w:rFonts w:ascii="Times New Roman" w:eastAsia="Times New Roman" w:hAnsi="Times New Roman" w:cs="Times New Roman"/>
          <w:color w:val="000000" w:themeColor="text1"/>
        </w:rPr>
        <w:t>The Department</w:t>
      </w:r>
      <w:r w:rsidRPr="09F68831">
        <w:rPr>
          <w:rFonts w:ascii="Times New Roman" w:eastAsia="Times New Roman" w:hAnsi="Times New Roman" w:cs="Times New Roman"/>
          <w:color w:val="000000" w:themeColor="text1"/>
        </w:rPr>
        <w:t xml:space="preserve"> reserves the right to request the assistance of non-U.S. government Subject Matter Experts (SMEs), if appropriate to the solicitation. Point values for individual </w:t>
      </w:r>
      <w:r w:rsidRPr="09F68831">
        <w:rPr>
          <w:rFonts w:ascii="Times New Roman" w:eastAsia="Times New Roman" w:hAnsi="Times New Roman" w:cs="Times New Roman"/>
          <w:color w:val="000000" w:themeColor="text1"/>
        </w:rPr>
        <w:lastRenderedPageBreak/>
        <w:t xml:space="preserve">elements of the application are presented in E.1, of this part.  Panel Reviewers will determine scores based on the strengths and weaknesses of the </w:t>
      </w:r>
      <w:proofErr w:type="gramStart"/>
      <w:r w:rsidRPr="09F68831">
        <w:rPr>
          <w:rFonts w:ascii="Times New Roman" w:eastAsia="Times New Roman" w:hAnsi="Times New Roman" w:cs="Times New Roman"/>
          <w:color w:val="000000" w:themeColor="text1"/>
        </w:rPr>
        <w:t>aforementioned categories</w:t>
      </w:r>
      <w:proofErr w:type="gramEnd"/>
      <w:r w:rsidRPr="09F68831">
        <w:rPr>
          <w:rFonts w:ascii="Times New Roman" w:eastAsia="Times New Roman" w:hAnsi="Times New Roman" w:cs="Times New Roman"/>
          <w:color w:val="000000" w:themeColor="text1"/>
        </w:rPr>
        <w:t xml:space="preserve"> and for consistency with the project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U.S. government funds, conditions or recommendations may include requests to increase, decrease, clarify, and/or justify costs and project activities.   </w:t>
      </w:r>
    </w:p>
    <w:p w14:paraId="7DB89CF4" w14:textId="0F5C1ECD" w:rsidR="00327CA7" w:rsidRDefault="00DA67DF" w:rsidP="2A7C76BE">
      <w:pPr>
        <w:widowControl w:val="0"/>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Department</w:t>
      </w:r>
      <w:r w:rsidR="278F1145" w:rsidRPr="2A7C76BE">
        <w:rPr>
          <w:rFonts w:ascii="Times New Roman" w:eastAsia="Times New Roman" w:hAnsi="Times New Roman" w:cs="Times New Roman"/>
          <w:color w:val="000000" w:themeColor="text1"/>
        </w:rPr>
        <w:t xml:space="preserve"> reserves the right to make an award based on the initial application received with or without discussion or negotiations. Therefore, applications should contain the Applicants’ best terms from both cost and technical standpoints.    </w:t>
      </w:r>
    </w:p>
    <w:p w14:paraId="461473F9" w14:textId="568B5F12"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w:t>
      </w:r>
      <w:r w:rsidR="00DA67DF">
        <w:rPr>
          <w:rFonts w:ascii="Times New Roman" w:eastAsia="Times New Roman" w:hAnsi="Times New Roman" w:cs="Times New Roman"/>
          <w:color w:val="000000" w:themeColor="text1"/>
        </w:rPr>
        <w:t>E FO and EEB</w:t>
      </w:r>
      <w:r w:rsidRPr="2A7C76BE">
        <w:rPr>
          <w:rFonts w:ascii="Times New Roman" w:eastAsia="Times New Roman" w:hAnsi="Times New Roman" w:cs="Times New Roman"/>
          <w:color w:val="000000" w:themeColor="text1"/>
        </w:rPr>
        <w:t xml:space="preserve"> will submit award recommendations to the </w:t>
      </w:r>
      <w:r w:rsidR="00DA67DF">
        <w:rPr>
          <w:rFonts w:ascii="Times New Roman" w:eastAsia="Times New Roman" w:hAnsi="Times New Roman" w:cs="Times New Roman"/>
          <w:color w:val="000000" w:themeColor="text1"/>
        </w:rPr>
        <w:t>E Under Secretary</w:t>
      </w:r>
      <w:r w:rsidR="004D10D9">
        <w:rPr>
          <w:rFonts w:ascii="Times New Roman" w:eastAsia="Times New Roman" w:hAnsi="Times New Roman" w:cs="Times New Roman"/>
          <w:color w:val="000000" w:themeColor="text1"/>
        </w:rPr>
        <w:t xml:space="preserve"> to</w:t>
      </w:r>
      <w:r w:rsidRPr="2A7C76BE">
        <w:rPr>
          <w:rFonts w:ascii="Times New Roman" w:eastAsia="Times New Roman" w:hAnsi="Times New Roman" w:cs="Times New Roman"/>
          <w:color w:val="000000" w:themeColor="text1"/>
        </w:rPr>
        <w:t xml:space="preserve"> who</w:t>
      </w:r>
      <w:r w:rsidR="004D10D9">
        <w:rPr>
          <w:rFonts w:ascii="Times New Roman" w:eastAsia="Times New Roman" w:hAnsi="Times New Roman" w:cs="Times New Roman"/>
          <w:color w:val="000000" w:themeColor="text1"/>
        </w:rPr>
        <w:t>m</w:t>
      </w:r>
      <w:r w:rsidRPr="2A7C76BE">
        <w:rPr>
          <w:rFonts w:ascii="Times New Roman" w:eastAsia="Times New Roman" w:hAnsi="Times New Roman" w:cs="Times New Roman"/>
          <w:color w:val="000000" w:themeColor="text1"/>
        </w:rPr>
        <w:t xml:space="preserve"> final </w:t>
      </w:r>
      <w:proofErr w:type="gramStart"/>
      <w:r w:rsidR="003553D3">
        <w:rPr>
          <w:rFonts w:ascii="Times New Roman" w:eastAsia="Times New Roman" w:hAnsi="Times New Roman" w:cs="Times New Roman"/>
          <w:color w:val="000000" w:themeColor="text1"/>
        </w:rPr>
        <w:t>decision making</w:t>
      </w:r>
      <w:proofErr w:type="gramEnd"/>
      <w:r w:rsidRPr="2A7C76BE">
        <w:rPr>
          <w:rFonts w:ascii="Times New Roman" w:eastAsia="Times New Roman" w:hAnsi="Times New Roman" w:cs="Times New Roman"/>
          <w:color w:val="000000" w:themeColor="text1"/>
        </w:rPr>
        <w:t xml:space="preserve"> authority has been delegated.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12665956" w14:textId="597F5945"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FF0000"/>
        </w:rPr>
      </w:pPr>
    </w:p>
    <w:p w14:paraId="2819F894" w14:textId="7001BAAB" w:rsidR="00327CA7" w:rsidRDefault="278F1145">
      <w:pPr>
        <w:pStyle w:val="Heading5"/>
        <w:keepNext w:val="0"/>
        <w:keepLines w:val="0"/>
        <w:widowControl w:val="0"/>
        <w:numPr>
          <w:ilvl w:val="0"/>
          <w:numId w:val="6"/>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Risk Review</w:t>
      </w:r>
    </w:p>
    <w:p w14:paraId="391692FA" w14:textId="50BA20DA" w:rsidR="00327CA7" w:rsidRDefault="278F1145">
      <w:pPr>
        <w:pStyle w:val="ListParagraph"/>
        <w:widowControl w:val="0"/>
        <w:numPr>
          <w:ilvl w:val="0"/>
          <w:numId w:val="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Risk factors </w:t>
      </w:r>
    </w:p>
    <w:p w14:paraId="6B24EE4B" w14:textId="5B593A30" w:rsidR="00327CA7" w:rsidRDefault="278F1145" w:rsidP="2A7C76BE">
      <w:pPr>
        <w:widowControl w:val="0"/>
        <w:spacing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Under the merit review as required by 2 CFR 200.206, prior to making a Federal Award the Department will review and consider the following risk factors:</w:t>
      </w:r>
    </w:p>
    <w:p w14:paraId="55773534" w14:textId="63D3667B" w:rsidR="00327CA7" w:rsidRDefault="278F1145">
      <w:pPr>
        <w:pStyle w:val="ListParagraph"/>
        <w:widowControl w:val="0"/>
        <w:numPr>
          <w:ilvl w:val="1"/>
          <w:numId w:val="5"/>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Financial stability  </w:t>
      </w:r>
    </w:p>
    <w:p w14:paraId="4C0FFE87" w14:textId="6A576D1E" w:rsidR="00327CA7" w:rsidRDefault="278F1145">
      <w:pPr>
        <w:pStyle w:val="ListParagraph"/>
        <w:widowControl w:val="0"/>
        <w:numPr>
          <w:ilvl w:val="1"/>
          <w:numId w:val="5"/>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Management systems and standards</w:t>
      </w:r>
      <w:r w:rsidRPr="2A7C76BE">
        <w:rPr>
          <w:rFonts w:ascii="Times New Roman" w:eastAsia="Times New Roman" w:hAnsi="Times New Roman" w:cs="Times New Roman"/>
          <w:i/>
          <w:iCs/>
          <w:color w:val="000000" w:themeColor="text1"/>
        </w:rPr>
        <w:t xml:space="preserve"> </w:t>
      </w:r>
    </w:p>
    <w:p w14:paraId="0471C3AB" w14:textId="4BB28EF0" w:rsidR="00327CA7" w:rsidRDefault="278F1145">
      <w:pPr>
        <w:pStyle w:val="ListParagraph"/>
        <w:widowControl w:val="0"/>
        <w:numPr>
          <w:ilvl w:val="1"/>
          <w:numId w:val="5"/>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History of performance</w:t>
      </w:r>
      <w:r w:rsidRPr="2A7C76BE">
        <w:rPr>
          <w:rFonts w:ascii="Times New Roman" w:eastAsia="Times New Roman" w:hAnsi="Times New Roman" w:cs="Times New Roman"/>
          <w:i/>
          <w:iCs/>
          <w:color w:val="000000" w:themeColor="text1"/>
        </w:rPr>
        <w:t xml:space="preserve"> </w:t>
      </w:r>
    </w:p>
    <w:p w14:paraId="744931A7" w14:textId="7B5D523C" w:rsidR="00327CA7" w:rsidRDefault="278F1145">
      <w:pPr>
        <w:pStyle w:val="ListParagraph"/>
        <w:widowControl w:val="0"/>
        <w:numPr>
          <w:ilvl w:val="1"/>
          <w:numId w:val="5"/>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Audit reports and findings </w:t>
      </w:r>
    </w:p>
    <w:p w14:paraId="548A07E9" w14:textId="36D90F33" w:rsidR="00327CA7" w:rsidRDefault="278F1145">
      <w:pPr>
        <w:pStyle w:val="ListParagraph"/>
        <w:widowControl w:val="0"/>
        <w:numPr>
          <w:ilvl w:val="1"/>
          <w:numId w:val="5"/>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Ability to effectively implement requirements </w:t>
      </w:r>
    </w:p>
    <w:p w14:paraId="54257C52" w14:textId="4B66FFE6" w:rsidR="00327CA7" w:rsidRDefault="278F1145">
      <w:pPr>
        <w:pStyle w:val="ListParagraph"/>
        <w:widowControl w:val="0"/>
        <w:numPr>
          <w:ilvl w:val="1"/>
          <w:numId w:val="5"/>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Comprehensiveness of Metrics and Evaluation Plan</w:t>
      </w:r>
      <w:r w:rsidR="00E261FF">
        <w:br/>
      </w:r>
    </w:p>
    <w:p w14:paraId="52BF29E3" w14:textId="29697C03" w:rsidR="00327CA7" w:rsidRDefault="278F1145">
      <w:pPr>
        <w:pStyle w:val="ListParagraph"/>
        <w:widowControl w:val="0"/>
        <w:numPr>
          <w:ilvl w:val="0"/>
          <w:numId w:val="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Responsibility/Qualification Information in SAM.gov </w:t>
      </w:r>
    </w:p>
    <w:p w14:paraId="0040D8A8" w14:textId="31B0EC4A"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Federal awarding agency, prior to making a federal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6695382E" w14:textId="47ABA80C"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31BD03A" w14:textId="5F5530A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 applicant can review and comment on any information in the responsibility/qualification records available at SAM.gov. </w:t>
      </w:r>
    </w:p>
    <w:p w14:paraId="469F2E7D" w14:textId="7674EBCE"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78989122" w14:textId="6FC2C58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Before making decisions in the risk review required by 2 CFR 200.206, the Department will consider any comments by the applicant, along with information available in the responsibility/qualification records in SAM.gov.</w:t>
      </w:r>
    </w:p>
    <w:p w14:paraId="08BBC78C" w14:textId="1868FAC1"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56A9539" w14:textId="52C41DBF"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09F68831">
        <w:rPr>
          <w:rFonts w:ascii="Times New Roman" w:eastAsia="Times New Roman" w:hAnsi="Times New Roman" w:cs="Times New Roman"/>
          <w:b/>
          <w:bCs/>
          <w:sz w:val="24"/>
          <w:szCs w:val="24"/>
        </w:rPr>
        <w:t>Award Notices</w:t>
      </w:r>
    </w:p>
    <w:p w14:paraId="2041958F" w14:textId="26DEAB6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 xml:space="preserve">The award or cooperative agreement will be written, signed, awarded, and administered by the Grants Officer.  The award agreement is </w:t>
      </w:r>
      <w:proofErr w:type="gramStart"/>
      <w:r w:rsidRPr="2A7C76BE">
        <w:rPr>
          <w:rFonts w:ascii="Times New Roman" w:eastAsia="Times New Roman" w:hAnsi="Times New Roman" w:cs="Times New Roman"/>
          <w:color w:val="000000" w:themeColor="text1"/>
        </w:rPr>
        <w:t>the authorizing document</w:t>
      </w:r>
      <w:proofErr w:type="gramEnd"/>
      <w:r w:rsidRPr="2A7C76BE">
        <w:rPr>
          <w:rFonts w:ascii="Times New Roman" w:eastAsia="Times New Roman" w:hAnsi="Times New Roman" w:cs="Times New Roman"/>
          <w:color w:val="000000" w:themeColor="text1"/>
        </w:rPr>
        <w:t>, and it will be provided to the recipient for review and countersignature. The recipient may only start incurring project expenses beginning on the start date shown on the award document signed by the Grants Officer.</w:t>
      </w:r>
    </w:p>
    <w:p w14:paraId="2988B9F3" w14:textId="552EA43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67A13C3" w14:textId="5FD32F7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D115893" w14:textId="1547EEB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07FFE8B" w14:textId="47590C2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599FAC0F" w14:textId="27789824"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77D9B4B" w14:textId="6757E48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Unsuccessful applicants: </w:t>
      </w:r>
      <w:r w:rsidRPr="2A7C76BE">
        <w:rPr>
          <w:rFonts w:ascii="Times New Roman" w:eastAsia="Times New Roman" w:hAnsi="Times New Roman" w:cs="Times New Roman"/>
          <w:color w:val="000000" w:themeColor="text1"/>
        </w:rPr>
        <w:t xml:space="preserve">Unsuccessful applicants will be notified by </w:t>
      </w:r>
      <w:r w:rsidR="00FE01C3">
        <w:rPr>
          <w:rFonts w:ascii="Times New Roman" w:eastAsia="Times New Roman" w:hAnsi="Times New Roman" w:cs="Times New Roman"/>
          <w:color w:val="000000" w:themeColor="text1"/>
        </w:rPr>
        <w:t>November</w:t>
      </w:r>
      <w:r w:rsidR="003553D3">
        <w:rPr>
          <w:rFonts w:ascii="Times New Roman" w:eastAsia="Times New Roman" w:hAnsi="Times New Roman" w:cs="Times New Roman"/>
          <w:color w:val="000000" w:themeColor="text1"/>
        </w:rPr>
        <w:t xml:space="preserve"> 3</w:t>
      </w:r>
      <w:r w:rsidR="00FE01C3">
        <w:rPr>
          <w:rFonts w:ascii="Times New Roman" w:eastAsia="Times New Roman" w:hAnsi="Times New Roman" w:cs="Times New Roman"/>
          <w:color w:val="000000" w:themeColor="text1"/>
        </w:rPr>
        <w:t>0</w:t>
      </w:r>
      <w:r w:rsidR="003553D3">
        <w:rPr>
          <w:rFonts w:ascii="Times New Roman" w:eastAsia="Times New Roman" w:hAnsi="Times New Roman" w:cs="Times New Roman"/>
          <w:color w:val="000000" w:themeColor="text1"/>
        </w:rPr>
        <w:t xml:space="preserve">, </w:t>
      </w:r>
      <w:proofErr w:type="gramStart"/>
      <w:r w:rsidR="003553D3">
        <w:rPr>
          <w:rFonts w:ascii="Times New Roman" w:eastAsia="Times New Roman" w:hAnsi="Times New Roman" w:cs="Times New Roman"/>
          <w:color w:val="000000" w:themeColor="text1"/>
        </w:rPr>
        <w:t>2026</w:t>
      </w:r>
      <w:proofErr w:type="gramEnd"/>
      <w:r w:rsidRPr="2A7C76BE">
        <w:rPr>
          <w:rFonts w:ascii="Times New Roman" w:eastAsia="Times New Roman" w:hAnsi="Times New Roman" w:cs="Times New Roman"/>
          <w:color w:val="000000" w:themeColor="text1"/>
        </w:rPr>
        <w:t xml:space="preserve"> via email. </w:t>
      </w:r>
    </w:p>
    <w:p w14:paraId="69A4A32C" w14:textId="4843D57D"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333333"/>
        </w:rPr>
      </w:pPr>
    </w:p>
    <w:p w14:paraId="034F2CDF" w14:textId="3ED7E45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Payment Method:</w:t>
      </w:r>
      <w:r w:rsidRPr="2A7C76BE">
        <w:rPr>
          <w:rFonts w:ascii="Times New Roman" w:eastAsia="Times New Roman" w:hAnsi="Times New Roman" w:cs="Times New Roman"/>
          <w:color w:val="000000" w:themeColor="text1"/>
        </w:rPr>
        <w:t xml:space="preserve"> </w:t>
      </w:r>
    </w:p>
    <w:p w14:paraId="502DCBA8" w14:textId="79E6B1BC"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Cooperative Agreement payments under this award will be made through the U.S. Department of Health and Human Services (HHS) Payment Management System (PMS). </w:t>
      </w:r>
    </w:p>
    <w:p w14:paraId="299299A0" w14:textId="101851A6" w:rsidR="00327CA7" w:rsidRDefault="62952076" w:rsidP="2A7C76BE">
      <w:pPr>
        <w:widowControl w:val="0"/>
        <w:spacing w:line="240" w:lineRule="auto"/>
        <w:rPr>
          <w:rFonts w:ascii="Times New Roman" w:eastAsia="Times New Roman" w:hAnsi="Times New Roman" w:cs="Times New Roman"/>
          <w:color w:val="000000" w:themeColor="text1"/>
        </w:rPr>
      </w:pPr>
      <w:r w:rsidRPr="499D68FC">
        <w:rPr>
          <w:rFonts w:ascii="Times New Roman" w:eastAsia="Times New Roman" w:hAnsi="Times New Roman" w:cs="Times New Roman"/>
          <w:color w:val="000000" w:themeColor="text1"/>
        </w:rPr>
        <w:t xml:space="preserve">  </w:t>
      </w:r>
    </w:p>
    <w:p w14:paraId="349D9CB2" w14:textId="0C66EA1B" w:rsidR="00327CA7" w:rsidRDefault="00327CA7" w:rsidP="2A7C76BE">
      <w:pPr>
        <w:widowControl w:val="0"/>
        <w:spacing w:line="240" w:lineRule="auto"/>
        <w:rPr>
          <w:rFonts w:ascii="Times New Roman" w:eastAsia="Times New Roman" w:hAnsi="Times New Roman" w:cs="Times New Roman"/>
          <w:color w:val="000000" w:themeColor="text1"/>
        </w:rPr>
      </w:pPr>
    </w:p>
    <w:p w14:paraId="56414565" w14:textId="30749EF3"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Post-Award Requirements and Administration</w:t>
      </w:r>
    </w:p>
    <w:p w14:paraId="0B853CB4" w14:textId="3866C67C" w:rsidR="00327CA7" w:rsidRDefault="00327CA7" w:rsidP="2A7C76BE">
      <w:pPr>
        <w:widowControl w:val="0"/>
        <w:spacing w:line="240" w:lineRule="auto"/>
        <w:rPr>
          <w:rFonts w:ascii="Times New Roman" w:eastAsia="Times New Roman" w:hAnsi="Times New Roman" w:cs="Times New Roman"/>
          <w:color w:val="000000" w:themeColor="text1"/>
        </w:rPr>
      </w:pPr>
    </w:p>
    <w:p w14:paraId="0B07A566" w14:textId="1BD7F84B" w:rsidR="00327CA7" w:rsidRDefault="278F1145">
      <w:pPr>
        <w:pStyle w:val="Heading5"/>
        <w:keepNext w:val="0"/>
        <w:keepLines w:val="0"/>
        <w:widowControl w:val="0"/>
        <w:numPr>
          <w:ilvl w:val="0"/>
          <w:numId w:val="4"/>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Administrative and National Policy Requirements</w:t>
      </w:r>
    </w:p>
    <w:p w14:paraId="6EACB7C7" w14:textId="6F20F9D5"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Before </w:t>
      </w:r>
      <w:proofErr w:type="gramStart"/>
      <w:r w:rsidRPr="2A7C76BE">
        <w:rPr>
          <w:rFonts w:ascii="Times New Roman" w:eastAsia="Times New Roman" w:hAnsi="Times New Roman" w:cs="Times New Roman"/>
          <w:color w:val="000000" w:themeColor="text1"/>
        </w:rPr>
        <w:t>submitting an application</w:t>
      </w:r>
      <w:proofErr w:type="gramEnd"/>
      <w:r w:rsidRPr="2A7C76BE">
        <w:rPr>
          <w:rFonts w:ascii="Times New Roman" w:eastAsia="Times New Roman" w:hAnsi="Times New Roman" w:cs="Times New Roman"/>
          <w:color w:val="000000" w:themeColor="text1"/>
        </w:rPr>
        <w:t xml:space="preserve">, applicants should review all the terms and conditions and required certifications which will apply to this award, to ensure that they will be able to comply.  </w:t>
      </w:r>
    </w:p>
    <w:p w14:paraId="798E6188" w14:textId="2E2E8703"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414A51CB" w14:textId="082FFB6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These include:</w:t>
      </w:r>
    </w:p>
    <w:p w14:paraId="0060F186" w14:textId="5952E53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07CF0EB" w14:textId="77C1F1EE" w:rsidR="00327CA7" w:rsidRDefault="278F1145" w:rsidP="2A7C76BE">
      <w:pPr>
        <w:widowControl w:val="0"/>
        <w:spacing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 accordance with the Office of Management and Budget’s guidance located at 2 CFR part 200, all applicable Federal laws, and relevant Executive guidance, the Department of State will review and consider applications for funding, as applicable to specific projects, pursuant to this notice of funding opportunity in accordance with the following: </w:t>
      </w:r>
    </w:p>
    <w:p w14:paraId="5411A181" w14:textId="0171CABF" w:rsidR="00327CA7" w:rsidRDefault="6B6D699A">
      <w:pPr>
        <w:pStyle w:val="ListParagraph"/>
        <w:widowControl w:val="0"/>
        <w:numPr>
          <w:ilvl w:val="0"/>
          <w:numId w:val="3"/>
        </w:numPr>
        <w:spacing w:after="0" w:line="240" w:lineRule="auto"/>
        <w:rPr>
          <w:rFonts w:ascii="Times New Roman" w:eastAsia="Times New Roman" w:hAnsi="Times New Roman" w:cs="Times New Roman"/>
          <w:color w:val="000000" w:themeColor="text1"/>
        </w:rPr>
      </w:pPr>
      <w:hyperlink r:id="rId35">
        <w:r w:rsidRPr="240913B2">
          <w:rPr>
            <w:rStyle w:val="Hyperlink"/>
            <w:rFonts w:ascii="Times New Roman" w:eastAsia="Times New Roman" w:hAnsi="Times New Roman" w:cs="Times New Roman"/>
          </w:rPr>
          <w:t>Guidance for Grants and Agreements in Title 2 of the Code of Federal Regulations</w:t>
        </w:r>
      </w:hyperlink>
      <w:r w:rsidRPr="240913B2">
        <w:rPr>
          <w:rFonts w:ascii="Times New Roman" w:eastAsia="Times New Roman" w:hAnsi="Times New Roman" w:cs="Times New Roman"/>
          <w:color w:val="000000" w:themeColor="text1"/>
        </w:rPr>
        <w:t xml:space="preserve"> (2 CFR), as updated in the Federal Register’s 89 FR 30046 on 2</w:t>
      </w:r>
      <w:r w:rsidR="44B4EB3D" w:rsidRPr="240913B2">
        <w:rPr>
          <w:rFonts w:ascii="Times New Roman" w:eastAsia="Times New Roman" w:hAnsi="Times New Roman" w:cs="Times New Roman"/>
          <w:color w:val="000000" w:themeColor="text1"/>
        </w:rPr>
        <w:t xml:space="preserve">7 </w:t>
      </w:r>
      <w:proofErr w:type="gramStart"/>
      <w:r w:rsidR="44B4EB3D" w:rsidRPr="240913B2">
        <w:rPr>
          <w:rFonts w:ascii="Times New Roman" w:eastAsia="Times New Roman" w:hAnsi="Times New Roman" w:cs="Times New Roman"/>
          <w:color w:val="000000" w:themeColor="text1"/>
        </w:rPr>
        <w:t>Jan</w:t>
      </w:r>
      <w:r w:rsidRPr="240913B2">
        <w:rPr>
          <w:rFonts w:ascii="Times New Roman" w:eastAsia="Times New Roman" w:hAnsi="Times New Roman" w:cs="Times New Roman"/>
          <w:color w:val="000000" w:themeColor="text1"/>
        </w:rPr>
        <w:t>,</w:t>
      </w:r>
      <w:proofErr w:type="gramEnd"/>
      <w:r w:rsidRPr="240913B2">
        <w:rPr>
          <w:rFonts w:ascii="Times New Roman" w:eastAsia="Times New Roman" w:hAnsi="Times New Roman" w:cs="Times New Roman"/>
          <w:color w:val="000000" w:themeColor="text1"/>
        </w:rPr>
        <w:t xml:space="preserve"> 202</w:t>
      </w:r>
      <w:r w:rsidR="163D9F11" w:rsidRPr="240913B2">
        <w:rPr>
          <w:rFonts w:ascii="Times New Roman" w:eastAsia="Times New Roman" w:hAnsi="Times New Roman" w:cs="Times New Roman"/>
          <w:color w:val="000000" w:themeColor="text1"/>
        </w:rPr>
        <w:t>6</w:t>
      </w:r>
      <w:r w:rsidRPr="240913B2">
        <w:rPr>
          <w:rFonts w:ascii="Times New Roman" w:eastAsia="Times New Roman" w:hAnsi="Times New Roman" w:cs="Times New Roman"/>
          <w:color w:val="000000" w:themeColor="text1"/>
        </w:rPr>
        <w:t>, particularly on:</w:t>
      </w:r>
    </w:p>
    <w:p w14:paraId="10407F14" w14:textId="1A6B3DF1" w:rsidR="00327CA7" w:rsidRDefault="278F1145">
      <w:pPr>
        <w:pStyle w:val="ListParagraph"/>
        <w:widowControl w:val="0"/>
        <w:numPr>
          <w:ilvl w:val="1"/>
          <w:numId w:val="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Selecting recipients most likely to be successful in delivering results based on </w:t>
      </w:r>
      <w:proofErr w:type="gramStart"/>
      <w:r w:rsidRPr="2A7C76BE">
        <w:rPr>
          <w:rFonts w:ascii="Times New Roman" w:eastAsia="Times New Roman" w:hAnsi="Times New Roman" w:cs="Times New Roman"/>
          <w:color w:val="000000" w:themeColor="text1"/>
        </w:rPr>
        <w:t>the project</w:t>
      </w:r>
      <w:proofErr w:type="gramEnd"/>
      <w:r w:rsidRPr="2A7C76BE">
        <w:rPr>
          <w:rFonts w:ascii="Times New Roman" w:eastAsia="Times New Roman" w:hAnsi="Times New Roman" w:cs="Times New Roman"/>
          <w:color w:val="000000" w:themeColor="text1"/>
        </w:rPr>
        <w:t xml:space="preserve"> objectives through an impartial process of evaluating Federal award applications (2 CFR part 200.205),</w:t>
      </w:r>
    </w:p>
    <w:p w14:paraId="65039980" w14:textId="666D9DE1" w:rsidR="00327CA7" w:rsidRDefault="278F1145">
      <w:pPr>
        <w:pStyle w:val="ListParagraph"/>
        <w:widowControl w:val="0"/>
        <w:numPr>
          <w:ilvl w:val="1"/>
          <w:numId w:val="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Promoting freedom of speech and religious liberty in alignment with </w:t>
      </w:r>
      <w:r w:rsidRPr="2A7C76BE">
        <w:rPr>
          <w:rFonts w:ascii="Times New Roman" w:eastAsia="Times New Roman" w:hAnsi="Times New Roman" w:cs="Times New Roman"/>
          <w:i/>
          <w:iCs/>
          <w:color w:val="000000" w:themeColor="text1"/>
        </w:rPr>
        <w:t xml:space="preserve">Promoting Free Speech and Religious Liberty </w:t>
      </w:r>
      <w:r w:rsidRPr="2A7C76BE">
        <w:rPr>
          <w:rFonts w:ascii="Times New Roman" w:eastAsia="Times New Roman" w:hAnsi="Times New Roman" w:cs="Times New Roman"/>
          <w:color w:val="000000" w:themeColor="text1"/>
        </w:rPr>
        <w:t xml:space="preserve">(E.O. 13798) and </w:t>
      </w:r>
      <w:r w:rsidRPr="2A7C76BE">
        <w:rPr>
          <w:rFonts w:ascii="Times New Roman" w:eastAsia="Times New Roman" w:hAnsi="Times New Roman" w:cs="Times New Roman"/>
          <w:i/>
          <w:iCs/>
          <w:color w:val="000000" w:themeColor="text1"/>
        </w:rPr>
        <w:t>Improving Free Inquiry, Transparency, and Accountability at Colleges and Universities</w:t>
      </w:r>
      <w:r w:rsidRPr="2A7C76BE">
        <w:rPr>
          <w:rFonts w:ascii="Times New Roman" w:eastAsia="Times New Roman" w:hAnsi="Times New Roman" w:cs="Times New Roman"/>
          <w:color w:val="000000" w:themeColor="text1"/>
        </w:rPr>
        <w:t xml:space="preserve"> (E.O. 13864) (§§ </w:t>
      </w:r>
      <w:r w:rsidRPr="2A7C76BE">
        <w:rPr>
          <w:rFonts w:ascii="Times New Roman" w:eastAsia="Times New Roman" w:hAnsi="Times New Roman" w:cs="Times New Roman"/>
          <w:color w:val="000000" w:themeColor="text1"/>
        </w:rPr>
        <w:lastRenderedPageBreak/>
        <w:t xml:space="preserve">200.300, 200.303, 200.339, and 200.341), </w:t>
      </w:r>
    </w:p>
    <w:p w14:paraId="59D87DE7" w14:textId="48B0A2F5" w:rsidR="00327CA7" w:rsidRDefault="278F1145">
      <w:pPr>
        <w:pStyle w:val="ListParagraph"/>
        <w:widowControl w:val="0"/>
        <w:numPr>
          <w:ilvl w:val="1"/>
          <w:numId w:val="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Providing a preference, to the extent permitted by law, to maximize use of goods, products, and materials produced in the United States (2 CFR part 200.322), and</w:t>
      </w:r>
    </w:p>
    <w:p w14:paraId="4E34F681" w14:textId="2B8D01FF" w:rsidR="00327CA7" w:rsidRDefault="278F1145">
      <w:pPr>
        <w:pStyle w:val="ListParagraph"/>
        <w:widowControl w:val="0"/>
        <w:numPr>
          <w:ilvl w:val="1"/>
          <w:numId w:val="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Terminating agreements pursuant to the U.S. Department of State Standard Terms and Conditions, including, to the greatest extent authorized by law, if an award no longer effectuates the project goals or agency priorities (2 CFR part 200.340).</w:t>
      </w:r>
    </w:p>
    <w:p w14:paraId="3AC47478" w14:textId="6A160EC8" w:rsidR="00327CA7" w:rsidRDefault="00327CA7" w:rsidP="2A7C76BE">
      <w:pPr>
        <w:widowControl w:val="0"/>
        <w:spacing w:after="0" w:line="240" w:lineRule="auto"/>
        <w:ind w:left="1440"/>
        <w:rPr>
          <w:rFonts w:ascii="Times New Roman" w:eastAsia="Times New Roman" w:hAnsi="Times New Roman" w:cs="Times New Roman"/>
          <w:color w:val="000000" w:themeColor="text1"/>
        </w:rPr>
      </w:pPr>
    </w:p>
    <w:p w14:paraId="7EB7A6BF" w14:textId="7B16FA7D"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6">
        <w:r w:rsidRPr="2A7C76BE">
          <w:rPr>
            <w:rStyle w:val="Hyperlink"/>
            <w:rFonts w:ascii="Times New Roman" w:eastAsia="Times New Roman" w:hAnsi="Times New Roman" w:cs="Times New Roman"/>
          </w:rPr>
          <w:t>2 CFR 25 - UNIVERSAL IDENTIFIER AND SYSTEM FOR AWARD MANAGEMENT</w:t>
        </w:r>
      </w:hyperlink>
    </w:p>
    <w:p w14:paraId="56A71435" w14:textId="19A88E51"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7">
        <w:r w:rsidRPr="2A7C76BE">
          <w:rPr>
            <w:rStyle w:val="Hyperlink"/>
            <w:rFonts w:ascii="Times New Roman" w:eastAsia="Times New Roman" w:hAnsi="Times New Roman" w:cs="Times New Roman"/>
          </w:rPr>
          <w:t>2 CFR 170 - REPORTING SUBAWARD AND EXECUTIVE COMPENSATION INFORMATION</w:t>
        </w:r>
      </w:hyperlink>
    </w:p>
    <w:p w14:paraId="36A8B177" w14:textId="3A044812"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8">
        <w:r w:rsidRPr="2A7C76BE">
          <w:rPr>
            <w:rStyle w:val="Hyperlink"/>
            <w:rFonts w:ascii="Times New Roman" w:eastAsia="Times New Roman" w:hAnsi="Times New Roman" w:cs="Times New Roman"/>
          </w:rPr>
          <w:t>2 CFR 175 - AWARD TERM FOR TRAFFICKING IN PERSONS</w:t>
        </w:r>
      </w:hyperlink>
    </w:p>
    <w:p w14:paraId="30407D10" w14:textId="102ECCBB"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9">
        <w:r w:rsidRPr="2A7C76BE">
          <w:rPr>
            <w:rStyle w:val="Hyperlink"/>
            <w:rFonts w:ascii="Times New Roman" w:eastAsia="Times New Roman" w:hAnsi="Times New Roman" w:cs="Times New Roman"/>
          </w:rPr>
          <w:t>2 CFR 182 - GOVERNMENTWIDE REQUIREMENTS FOR DRUG-FREE WORKPLACE (FINANCIAL ASSISTANCE)</w:t>
        </w:r>
      </w:hyperlink>
    </w:p>
    <w:p w14:paraId="67AF83A9" w14:textId="4489B3AD"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40">
        <w:r w:rsidRPr="2A7C76BE">
          <w:rPr>
            <w:rStyle w:val="Hyperlink"/>
            <w:rFonts w:ascii="Times New Roman" w:eastAsia="Times New Roman" w:hAnsi="Times New Roman" w:cs="Times New Roman"/>
          </w:rPr>
          <w:t>2 CFR 183 - NEVER CONTRACT WITH THE ENEMY</w:t>
        </w:r>
      </w:hyperlink>
    </w:p>
    <w:p w14:paraId="222DF60C" w14:textId="2AF3D998"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41">
        <w:r w:rsidRPr="2A7C76BE">
          <w:rPr>
            <w:rStyle w:val="Hyperlink"/>
            <w:rFonts w:ascii="Times New Roman" w:eastAsia="Times New Roman" w:hAnsi="Times New Roman" w:cs="Times New Roman"/>
          </w:rPr>
          <w:t>2 CFR 600 – DEPARTMENT OF STATE REQUIREMENTS</w:t>
        </w:r>
      </w:hyperlink>
    </w:p>
    <w:p w14:paraId="0ADA235E" w14:textId="13822668" w:rsidR="00327CA7" w:rsidRDefault="278F1145">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42">
        <w:r w:rsidRPr="2A7C76BE">
          <w:rPr>
            <w:rStyle w:val="Hyperlink"/>
            <w:rFonts w:ascii="Times New Roman" w:eastAsia="Times New Roman" w:hAnsi="Times New Roman" w:cs="Times New Roman"/>
          </w:rPr>
          <w:t>U.S. DEPARTMENT OF STATE STANDARD TERMS AND CONDITIONS</w:t>
        </w:r>
      </w:hyperlink>
    </w:p>
    <w:p w14:paraId="67B4BEC2" w14:textId="42ECA492" w:rsidR="00327CA7" w:rsidRDefault="6B6D699A">
      <w:pPr>
        <w:pStyle w:val="ListParagraph"/>
        <w:widowControl w:val="0"/>
        <w:numPr>
          <w:ilvl w:val="0"/>
          <w:numId w:val="2"/>
        </w:numPr>
        <w:shd w:val="clear" w:color="auto" w:fill="FFFFFF" w:themeFill="background1"/>
        <w:spacing w:after="240" w:line="240" w:lineRule="auto"/>
        <w:contextualSpacing w:val="0"/>
        <w:rPr>
          <w:rFonts w:ascii="Times New Roman" w:eastAsia="Times New Roman" w:hAnsi="Times New Roman" w:cs="Times New Roman"/>
          <w:color w:val="467886"/>
        </w:rPr>
      </w:pPr>
      <w:hyperlink r:id="rId43">
        <w:r w:rsidRPr="240913B2">
          <w:rPr>
            <w:rStyle w:val="Hyperlink"/>
            <w:rFonts w:ascii="Times New Roman" w:eastAsia="Times New Roman" w:hAnsi="Times New Roman" w:cs="Times New Roman"/>
          </w:rPr>
          <w:t>DEFENDING WOMEN FROM GENDER IDEOLOGY EXTREMISM AND RESTORING BIOLOGICAL TRUTH TO THE FEDERAL GOVERNMENT</w:t>
        </w:r>
      </w:hyperlink>
      <w:r w:rsidRPr="240913B2">
        <w:rPr>
          <w:rStyle w:val="Hyperlink"/>
          <w:rFonts w:ascii="Times New Roman" w:eastAsia="Times New Roman" w:hAnsi="Times New Roman" w:cs="Times New Roman"/>
        </w:rPr>
        <w:t xml:space="preserve"> </w:t>
      </w:r>
    </w:p>
    <w:p w14:paraId="218AA26F" w14:textId="65A968F9" w:rsidR="00327CA7" w:rsidRDefault="278F1145">
      <w:pPr>
        <w:pStyle w:val="ListParagraph"/>
        <w:widowControl w:val="0"/>
        <w:numPr>
          <w:ilvl w:val="0"/>
          <w:numId w:val="2"/>
        </w:numPr>
        <w:spacing w:after="0" w:line="240" w:lineRule="auto"/>
        <w:contextualSpacing w:val="0"/>
        <w:rPr>
          <w:rFonts w:ascii="Times New Roman" w:eastAsia="Times New Roman" w:hAnsi="Times New Roman" w:cs="Times New Roman"/>
          <w:color w:val="000000" w:themeColor="text1"/>
        </w:rPr>
      </w:pPr>
      <w:hyperlink r:id="rId44">
        <w:r w:rsidRPr="2A7C76BE">
          <w:rPr>
            <w:rStyle w:val="Hyperlink"/>
            <w:rFonts w:ascii="Times New Roman" w:eastAsia="Times New Roman" w:hAnsi="Times New Roman" w:cs="Times New Roman"/>
          </w:rPr>
          <w:t xml:space="preserve">Memorandum for the Secretary of State, the Secretary of </w:t>
        </w:r>
        <w:r w:rsidR="00381135">
          <w:rPr>
            <w:rStyle w:val="Hyperlink"/>
            <w:rFonts w:ascii="Times New Roman" w:eastAsia="Times New Roman" w:hAnsi="Times New Roman" w:cs="Times New Roman"/>
          </w:rPr>
          <w:t>Defense</w:t>
        </w:r>
        <w:r w:rsidRPr="2A7C76BE">
          <w:rPr>
            <w:rStyle w:val="Hyperlink"/>
            <w:rFonts w:ascii="Times New Roman" w:eastAsia="Times New Roman" w:hAnsi="Times New Roman" w:cs="Times New Roman"/>
          </w:rPr>
          <w:t>, the Secretary of Health and Human Services, the Administrator of the United States for International Development</w:t>
        </w:r>
      </w:hyperlink>
    </w:p>
    <w:p w14:paraId="39437574" w14:textId="6D8C2CD1" w:rsidR="00327CA7" w:rsidRDefault="00327CA7" w:rsidP="2A7C76BE">
      <w:pPr>
        <w:widowControl w:val="0"/>
        <w:shd w:val="clear" w:color="auto" w:fill="FFFFFF" w:themeFill="background1"/>
        <w:spacing w:after="240" w:line="240" w:lineRule="auto"/>
        <w:rPr>
          <w:rFonts w:ascii="Times New Roman" w:eastAsia="Times New Roman" w:hAnsi="Times New Roman" w:cs="Times New Roman"/>
          <w:color w:val="000000" w:themeColor="text1"/>
        </w:rPr>
      </w:pPr>
    </w:p>
    <w:p w14:paraId="768F76D1" w14:textId="3B40B1B9" w:rsidR="00C43C41" w:rsidRPr="00C43C41" w:rsidRDefault="00C43C41">
      <w:pPr>
        <w:pStyle w:val="ListParagraph"/>
        <w:widowControl w:val="0"/>
        <w:numPr>
          <w:ilvl w:val="0"/>
          <w:numId w:val="36"/>
        </w:numPr>
        <w:shd w:val="clear" w:color="auto" w:fill="FFFFFF" w:themeFill="background1"/>
        <w:spacing w:after="240" w:line="240" w:lineRule="auto"/>
        <w:rPr>
          <w:rFonts w:ascii="Times New Roman" w:eastAsia="Times New Roman" w:hAnsi="Times New Roman" w:cs="Times New Roman"/>
          <w:color w:val="000000" w:themeColor="text1"/>
        </w:rPr>
      </w:pPr>
      <w:r w:rsidRPr="00C43C41">
        <w:rPr>
          <w:rFonts w:ascii="Times New Roman" w:eastAsia="Times New Roman" w:hAnsi="Times New Roman" w:cs="Times New Roman"/>
          <w:color w:val="000000" w:themeColor="text1"/>
        </w:rPr>
        <w:t>Recipients must comply with all applicable Executive Orders A searchable list can be found in the Federal Register: https://www.federalregister.gov/</w:t>
      </w:r>
      <w:r>
        <w:rPr>
          <w:rFonts w:ascii="Times New Roman" w:eastAsia="Times New Roman" w:hAnsi="Times New Roman" w:cs="Times New Roman"/>
          <w:color w:val="000000" w:themeColor="text1"/>
        </w:rPr>
        <w:t xml:space="preserve"> </w:t>
      </w:r>
    </w:p>
    <w:p w14:paraId="14E45463" w14:textId="79468DCC" w:rsidR="00327CA7" w:rsidRDefault="278F1145">
      <w:pPr>
        <w:pStyle w:val="Heading5"/>
        <w:keepNext w:val="0"/>
        <w:keepLines w:val="0"/>
        <w:widowControl w:val="0"/>
        <w:numPr>
          <w:ilvl w:val="0"/>
          <w:numId w:val="4"/>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Reporting</w:t>
      </w:r>
    </w:p>
    <w:p w14:paraId="1F335BB6" w14:textId="4616B62B" w:rsidR="00327CA7" w:rsidRDefault="62952076"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499D68FC">
        <w:rPr>
          <w:rFonts w:ascii="Times New Roman" w:eastAsia="Times New Roman" w:hAnsi="Times New Roman" w:cs="Times New Roman"/>
          <w:b/>
          <w:bCs/>
          <w:color w:val="000000" w:themeColor="text1"/>
        </w:rPr>
        <w:t xml:space="preserve">Reporting Requirements: </w:t>
      </w:r>
      <w:r w:rsidRPr="499D68FC">
        <w:rPr>
          <w:rFonts w:ascii="Times New Roman" w:eastAsia="Times New Roman" w:hAnsi="Times New Roman" w:cs="Times New Roman"/>
          <w:color w:val="000000" w:themeColor="text1"/>
        </w:rPr>
        <w:t xml:space="preserve">Reporting is critical to effective project management and oversight.  Reports are required as a means of evaluating the recipient’s progress and utilization of resources. They are divided between a performance progress report and a financial status report submitted on a quarterly basis or as determined by the Grants/Agreements Officer. Applicants should be aware that </w:t>
      </w:r>
      <w:r w:rsidR="09F62278" w:rsidRPr="499D68FC">
        <w:rPr>
          <w:rFonts w:ascii="Times New Roman" w:eastAsia="Times New Roman" w:hAnsi="Times New Roman" w:cs="Times New Roman"/>
          <w:color w:val="000000" w:themeColor="text1"/>
        </w:rPr>
        <w:t>Department</w:t>
      </w:r>
      <w:r w:rsidRPr="499D68FC">
        <w:rPr>
          <w:rFonts w:ascii="Times New Roman" w:eastAsia="Times New Roman" w:hAnsi="Times New Roman" w:cs="Times New Roman"/>
          <w:color w:val="000000" w:themeColor="text1"/>
        </w:rPr>
        <w:t xml:space="preserve"> awards will require that all reports (financial and progress) are uploaded to the award file in </w:t>
      </w:r>
      <w:proofErr w:type="spellStart"/>
      <w:r w:rsidRPr="499D68FC">
        <w:rPr>
          <w:rFonts w:ascii="Times New Roman" w:eastAsia="Times New Roman" w:hAnsi="Times New Roman" w:cs="Times New Roman"/>
          <w:color w:val="000000" w:themeColor="text1"/>
        </w:rPr>
        <w:t>MyGrant</w:t>
      </w:r>
      <w:r w:rsidR="55FE9461" w:rsidRPr="499D68FC">
        <w:rPr>
          <w:rFonts w:ascii="Times New Roman" w:eastAsia="Times New Roman" w:hAnsi="Times New Roman" w:cs="Times New Roman"/>
          <w:color w:val="000000" w:themeColor="text1"/>
        </w:rPr>
        <w:t>s</w:t>
      </w:r>
      <w:proofErr w:type="spellEnd"/>
      <w:r w:rsidRPr="499D68FC">
        <w:rPr>
          <w:rFonts w:ascii="Times New Roman" w:eastAsia="Times New Roman" w:hAnsi="Times New Roman" w:cs="Times New Roman"/>
          <w:color w:val="000000" w:themeColor="text1"/>
        </w:rPr>
        <w:t xml:space="preserve">.   </w:t>
      </w:r>
    </w:p>
    <w:p w14:paraId="5C5A3D58" w14:textId="0B8211A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697E10E" w14:textId="24B20F7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Financial Reports</w:t>
      </w:r>
    </w:p>
    <w:p w14:paraId="394806BD" w14:textId="1407730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Recipient is required to submit financial reports throughout the project period, using Form SF-425, the Federal Financial Report (FFR) form, as well as forms suggested by the Grants Officer Representative.   If payment is made through the Payment Management </w:t>
      </w:r>
      <w:r w:rsidRPr="2A7C76BE">
        <w:rPr>
          <w:rFonts w:ascii="Times New Roman" w:eastAsia="Times New Roman" w:hAnsi="Times New Roman" w:cs="Times New Roman"/>
          <w:color w:val="000000" w:themeColor="text1"/>
        </w:rPr>
        <w:lastRenderedPageBreak/>
        <w:t xml:space="preserve">System, all financial reports must be submitted electronically through the Payment Management System. The Recipient is also required to upload to </w:t>
      </w:r>
      <w:proofErr w:type="spellStart"/>
      <w:r w:rsidRPr="2A7C76BE">
        <w:rPr>
          <w:rFonts w:ascii="Times New Roman" w:eastAsia="Times New Roman" w:hAnsi="Times New Roman" w:cs="Times New Roman"/>
          <w:color w:val="000000" w:themeColor="text1"/>
        </w:rPr>
        <w:t>MyGrants</w:t>
      </w:r>
      <w:proofErr w:type="spellEnd"/>
      <w:r w:rsidRPr="2A7C76BE">
        <w:rPr>
          <w:rFonts w:ascii="Times New Roman" w:eastAsia="Times New Roman" w:hAnsi="Times New Roman" w:cs="Times New Roman"/>
          <w:color w:val="000000" w:themeColor="text1"/>
        </w:rPr>
        <w:t xml:space="preserve"> a pdf version of all financial reports (Federal Financial report) they have submitted in the Payment Management System.  Form FFR (SF-425) can be found on OMB’s website forms tab: </w:t>
      </w:r>
      <w:hyperlink r:id="rId45" w:anchor="sortby=1">
        <w:r w:rsidRPr="2A7C76BE">
          <w:rPr>
            <w:rStyle w:val="Hyperlink"/>
            <w:rFonts w:ascii="Times New Roman" w:eastAsia="Times New Roman" w:hAnsi="Times New Roman" w:cs="Times New Roman"/>
          </w:rPr>
          <w:t>https://www.grants.gov/web/grants/forms/post-award-reporting-forms.html#sortby=1</w:t>
        </w:r>
      </w:hyperlink>
      <w:r w:rsidRPr="2A7C76BE">
        <w:rPr>
          <w:rFonts w:ascii="Times New Roman" w:eastAsia="Times New Roman" w:hAnsi="Times New Roman" w:cs="Times New Roman"/>
          <w:color w:val="000000" w:themeColor="text1"/>
        </w:rPr>
        <w:t>.  Please include information on all sub-implementers in the report. Identify if any new sub-implementers were added, dropped or changed.</w:t>
      </w:r>
    </w:p>
    <w:p w14:paraId="40E5BFEF" w14:textId="0F920B1D"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DD291C5" w14:textId="0D5CFA63"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Project Reports</w:t>
      </w:r>
    </w:p>
    <w:p w14:paraId="3B95B77C" w14:textId="4DE7D9D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Recipient will be required to submit quarterly narrative progress reports (unless stipulated otherwise in the final Agreement) throughout the project period to the award file in </w:t>
      </w:r>
      <w:proofErr w:type="spellStart"/>
      <w:r w:rsidRPr="2A7C76BE">
        <w:rPr>
          <w:rFonts w:ascii="Times New Roman" w:eastAsia="Times New Roman" w:hAnsi="Times New Roman" w:cs="Times New Roman"/>
          <w:color w:val="000000" w:themeColor="text1"/>
        </w:rPr>
        <w:t>MyGrants</w:t>
      </w:r>
      <w:proofErr w:type="spellEnd"/>
      <w:r w:rsidRPr="2A7C76BE">
        <w:rPr>
          <w:rFonts w:ascii="Times New Roman" w:eastAsia="Times New Roman" w:hAnsi="Times New Roman" w:cs="Times New Roman"/>
          <w:color w:val="000000" w:themeColor="text1"/>
        </w:rPr>
        <w:t xml:space="preserve">.   </w:t>
      </w:r>
    </w:p>
    <w:p w14:paraId="066E1A97" w14:textId="777E36B8"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46B8AB3" w14:textId="6057946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w:t>
      </w:r>
      <w:proofErr w:type="gramStart"/>
      <w:r w:rsidRPr="2A7C76BE">
        <w:rPr>
          <w:rFonts w:ascii="Times New Roman" w:eastAsia="Times New Roman" w:hAnsi="Times New Roman" w:cs="Times New Roman"/>
          <w:color w:val="000000" w:themeColor="text1"/>
        </w:rPr>
        <w:t>expenditures</w:t>
      </w:r>
      <w:proofErr w:type="gramEnd"/>
      <w:r w:rsidRPr="2A7C76BE">
        <w:rPr>
          <w:rFonts w:ascii="Times New Roman" w:eastAsia="Times New Roman" w:hAnsi="Times New Roman" w:cs="Times New Roman"/>
          <w:color w:val="000000" w:themeColor="text1"/>
        </w:rPr>
        <w:t xml:space="preserve"> during the quarter.  Where relevant, progress reports should also include the following:  </w:t>
      </w:r>
    </w:p>
    <w:p w14:paraId="3B3B25DB" w14:textId="192D89C6"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Relevant contextual information (limited); </w:t>
      </w:r>
    </w:p>
    <w:p w14:paraId="4FCEA93D" w14:textId="7A23F9BE"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Any tangible impact or success stories from the project, when possible;  </w:t>
      </w:r>
    </w:p>
    <w:p w14:paraId="7387F925" w14:textId="0EB74F2C"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Copy of mid-term and/or final evaluation report(s) conducted by an external evaluator; if applicable; </w:t>
      </w:r>
    </w:p>
    <w:p w14:paraId="650AD014" w14:textId="59C4D73B"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Relevant supporting documentation or products related to the project activities (such as articles, meeting lists and agendas, photos, etc.) as separate attachments; </w:t>
      </w:r>
    </w:p>
    <w:p w14:paraId="51FEB04E" w14:textId="733BF2E6"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Description of how the recipient is pursuing sustainability, including </w:t>
      </w:r>
      <w:r w:rsidR="00DA67DF">
        <w:rPr>
          <w:rFonts w:ascii="Times New Roman" w:eastAsia="Times New Roman" w:hAnsi="Times New Roman" w:cs="Times New Roman"/>
          <w:color w:val="000000" w:themeColor="text1"/>
        </w:rPr>
        <w:t>identification of potential</w:t>
      </w:r>
      <w:r w:rsidRPr="2A7C76BE">
        <w:rPr>
          <w:rFonts w:ascii="Times New Roman" w:eastAsia="Times New Roman" w:hAnsi="Times New Roman" w:cs="Times New Roman"/>
          <w:color w:val="000000" w:themeColor="text1"/>
        </w:rPr>
        <w:t xml:space="preserve"> sources of follow-on funding; </w:t>
      </w:r>
    </w:p>
    <w:p w14:paraId="3270B429" w14:textId="1FE2D6E7"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Any problems/challenges in implementing the project and corrective action plan with an updated timeline of activities;  </w:t>
      </w:r>
    </w:p>
    <w:p w14:paraId="1C95EC35" w14:textId="26629C78"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Reasons why activities have not been conducted or deliverables were not met in accordance with the timeline;  </w:t>
      </w:r>
    </w:p>
    <w:p w14:paraId="35D4BAD8" w14:textId="0668A3BE"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Proposed activities for the next quarter; and, </w:t>
      </w:r>
    </w:p>
    <w:p w14:paraId="063B96FA" w14:textId="5EA9150B" w:rsidR="00327CA7" w:rsidRDefault="278F1145">
      <w:pPr>
        <w:pStyle w:val="ListParagraph"/>
        <w:widowControl w:val="0"/>
        <w:numPr>
          <w:ilvl w:val="0"/>
          <w:numId w:val="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Additional pertinent information, including analysis and explanation of cost overruns or high unit costs, if applicable. </w:t>
      </w:r>
    </w:p>
    <w:p w14:paraId="6C281781" w14:textId="734DDB7E" w:rsidR="00327CA7" w:rsidRDefault="00327CA7" w:rsidP="2A7C76BE">
      <w:pPr>
        <w:widowControl w:val="0"/>
        <w:shd w:val="clear" w:color="auto" w:fill="FFFFFF" w:themeFill="background1"/>
        <w:spacing w:after="0" w:line="240" w:lineRule="auto"/>
        <w:ind w:left="1080"/>
        <w:rPr>
          <w:rFonts w:ascii="Times New Roman" w:eastAsia="Times New Roman" w:hAnsi="Times New Roman" w:cs="Times New Roman"/>
          <w:color w:val="000000" w:themeColor="text1"/>
        </w:rPr>
      </w:pPr>
    </w:p>
    <w:p w14:paraId="5071A0E3" w14:textId="4F44384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 xml:space="preserve">Final Reporting </w:t>
      </w:r>
      <w:r w:rsidR="00E261FF">
        <w:br/>
      </w:r>
      <w:r w:rsidR="00E261FF">
        <w:br/>
      </w:r>
      <w:r w:rsidRPr="2A7C76BE">
        <w:rPr>
          <w:rFonts w:ascii="Times New Roman" w:eastAsia="Times New Roman" w:hAnsi="Times New Roman" w:cs="Times New Roman"/>
          <w:color w:val="000000" w:themeColor="text1"/>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rsidR="00E261FF">
        <w:br/>
      </w:r>
      <w:r w:rsidR="00E261FF">
        <w:br/>
      </w:r>
      <w:r w:rsidRPr="2A7C76BE">
        <w:rPr>
          <w:rFonts w:ascii="Times New Roman" w:eastAsia="Times New Roman" w:hAnsi="Times New Roman" w:cs="Times New Roman"/>
          <w:color w:val="000000" w:themeColor="text1"/>
        </w:rPr>
        <w:t xml:space="preserve">NOTE: Delays in reporting may result in delays of payment approvals and failure to provide required reports may jeopardize the recipients’ ability to receive future U.S. government funds.  </w:t>
      </w:r>
      <w:r w:rsidR="00DA67DF">
        <w:rPr>
          <w:rFonts w:ascii="Times New Roman" w:eastAsia="Times New Roman" w:hAnsi="Times New Roman" w:cs="Times New Roman"/>
          <w:color w:val="000000" w:themeColor="text1"/>
        </w:rPr>
        <w:t>The Department</w:t>
      </w:r>
      <w:r w:rsidRPr="2A7C76BE">
        <w:rPr>
          <w:rFonts w:ascii="Times New Roman" w:eastAsia="Times New Roman" w:hAnsi="Times New Roman" w:cs="Times New Roman"/>
          <w:color w:val="000000" w:themeColor="text1"/>
        </w:rPr>
        <w:t xml:space="preserve"> reserves the right to request any additional programmatic and/or financial project information during the award period of performance. </w:t>
      </w:r>
      <w:r w:rsidR="00E261FF">
        <w:br/>
      </w:r>
      <w:r w:rsidR="00E261FF">
        <w:lastRenderedPageBreak/>
        <w:br/>
      </w:r>
      <w:r w:rsidRPr="2A7C76BE">
        <w:rPr>
          <w:rFonts w:ascii="Times New Roman" w:eastAsia="Times New Roman" w:hAnsi="Times New Roman" w:cs="Times New Roman"/>
          <w:color w:val="000000" w:themeColor="text1"/>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w:t>
      </w:r>
      <w:proofErr w:type="gramStart"/>
      <w:r w:rsidRPr="2A7C76BE">
        <w:rPr>
          <w:rFonts w:ascii="Times New Roman" w:eastAsia="Times New Roman" w:hAnsi="Times New Roman" w:cs="Times New Roman"/>
          <w:color w:val="000000" w:themeColor="text1"/>
        </w:rPr>
        <w:t>controlling currency</w:t>
      </w:r>
      <w:proofErr w:type="gramEnd"/>
      <w:r w:rsidRPr="2A7C76BE">
        <w:rPr>
          <w:rFonts w:ascii="Times New Roman" w:eastAsia="Times New Roman" w:hAnsi="Times New Roman" w:cs="Times New Roman"/>
          <w:color w:val="000000" w:themeColor="text1"/>
        </w:rPr>
        <w:t xml:space="preserve"> is the US dollar.  Financial reports must be submitted in U.S. dollars.   </w:t>
      </w:r>
      <w:r w:rsidR="00E261FF">
        <w:br/>
      </w:r>
      <w:r w:rsidR="00E261FF">
        <w:br/>
      </w:r>
      <w:r w:rsidRPr="2A7C76BE">
        <w:rPr>
          <w:rFonts w:ascii="Times New Roman" w:eastAsia="Times New Roman" w:hAnsi="Times New Roman" w:cs="Times New Roman"/>
          <w:color w:val="000000" w:themeColor="text1"/>
        </w:rPr>
        <w:t>Applicants should be aware of the post award reporting requirements reflected in 2 CFR 200 Appendix XII—Award Term and Condition for Recipient Integrity and Performance Matters.</w:t>
      </w:r>
    </w:p>
    <w:p w14:paraId="6AECA920" w14:textId="4C80E770"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FF0000"/>
        </w:rPr>
      </w:pPr>
    </w:p>
    <w:p w14:paraId="48CDB8F6" w14:textId="752E6C7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Foreign Assistance Data Review:</w:t>
      </w:r>
      <w:r w:rsidRPr="2A7C76BE">
        <w:rPr>
          <w:rFonts w:ascii="Times New Roman" w:eastAsia="Times New Roman" w:hAnsi="Times New Roman" w:cs="Times New Roman"/>
          <w:color w:val="000000" w:themeColor="text1"/>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project or sector and/or region or country, the successful applicant will be required to maintain separate accounting records.</w:t>
      </w:r>
    </w:p>
    <w:p w14:paraId="0DCD5241" w14:textId="68AE5A4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FF0000"/>
        </w:rPr>
      </w:pPr>
    </w:p>
    <w:p w14:paraId="0BAD8C31" w14:textId="1DA28A6F"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Applicants should be aware of the post award reporting requirements reflected in </w:t>
      </w:r>
      <w:hyperlink r:id="rId46">
        <w:r w:rsidRPr="2A7C76BE">
          <w:rPr>
            <w:rStyle w:val="Hyperlink"/>
            <w:rFonts w:ascii="Times New Roman" w:eastAsia="Times New Roman" w:hAnsi="Times New Roman" w:cs="Times New Roman"/>
          </w:rPr>
          <w:t>2 CFR 200 Appendix XII—Award Term and Condition for Recipient Integrity and Performance Matters</w:t>
        </w:r>
      </w:hyperlink>
      <w:r w:rsidRPr="2A7C76BE">
        <w:rPr>
          <w:rFonts w:ascii="Times New Roman" w:eastAsia="Times New Roman" w:hAnsi="Times New Roman" w:cs="Times New Roman"/>
          <w:color w:val="000000" w:themeColor="text1"/>
        </w:rPr>
        <w:t>.</w:t>
      </w:r>
    </w:p>
    <w:p w14:paraId="19661D95" w14:textId="17D826AC"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1CB73EEC" w14:textId="4DB1ECDC" w:rsidR="00327CA7" w:rsidRDefault="278F1145">
      <w:pPr>
        <w:pStyle w:val="Heading3"/>
        <w:keepNext w:val="0"/>
        <w:keepLines w:val="0"/>
        <w:widowControl w:val="0"/>
        <w:numPr>
          <w:ilvl w:val="0"/>
          <w:numId w:val="2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 xml:space="preserve"> Other Information </w:t>
      </w:r>
    </w:p>
    <w:p w14:paraId="1DBCCE88" w14:textId="7E008C2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E757509" w14:textId="19E088E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Guidelines for Budget Justification</w:t>
      </w:r>
    </w:p>
    <w:p w14:paraId="4632723D" w14:textId="2AA915F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C261FD0" w14:textId="189BB306"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Personnel and Fringe Benefits: Describe the wages, salaries, and benefits of temporary or permanent staff who will be working directly for the applicant on the project, and the percentage of their time that will be spent on the project.</w:t>
      </w:r>
    </w:p>
    <w:p w14:paraId="44E54CBD" w14:textId="6834691E"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Travel: Estimate the costs of travel and per diem for this project, for project staff, consultants or speakers, and participants/beneficiaries.  If the project involves international travel, include a brief statement of justification for that travel.</w:t>
      </w:r>
    </w:p>
    <w:p w14:paraId="6EBBE1BA" w14:textId="40B5C145"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Equipment: Describe any machinery, furniture, or other personal property that is required for the project, which has a useful life of more than one year (or a life longer than the duration of the project), and costs at least $10,000 per unit.</w:t>
      </w:r>
    </w:p>
    <w:p w14:paraId="0605D2BD" w14:textId="03844677"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Supplies: List and describe all the items and materials, including any computer devices, that are needed for the project. If an item costs more than $10,000 per unit, then put it in the budget under Equipment.</w:t>
      </w:r>
    </w:p>
    <w:p w14:paraId="48999410" w14:textId="3ADFBFDD"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Contractual: Describe goods and services that the applicant plans to acquire through a contract </w:t>
      </w:r>
      <w:r w:rsidRPr="2A7C76BE">
        <w:rPr>
          <w:rFonts w:ascii="Times New Roman" w:eastAsia="Times New Roman" w:hAnsi="Times New Roman" w:cs="Times New Roman"/>
          <w:color w:val="000000" w:themeColor="text1"/>
        </w:rPr>
        <w:lastRenderedPageBreak/>
        <w:t xml:space="preserve">with a vendor.  Also describe any sub-awards to non-profit partners that will help carry out the project activities. </w:t>
      </w:r>
    </w:p>
    <w:p w14:paraId="6E76ADFA" w14:textId="03603723"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Other Direct Costs: Describe other costs directly associated with the project, which do not fit in the other categories. For example, shipping costs for materials and equipment or applicable taxes. All “Other” or “Miscellaneous” expenses must be itemized and explained.</w:t>
      </w:r>
    </w:p>
    <w:p w14:paraId="5953AD17" w14:textId="14D9C551"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Indirect Costs</w:t>
      </w:r>
      <w:proofErr w:type="gramStart"/>
      <w:r w:rsidRPr="2A7C76BE">
        <w:rPr>
          <w:rFonts w:ascii="Times New Roman" w:eastAsia="Times New Roman" w:hAnsi="Times New Roman" w:cs="Times New Roman"/>
          <w:color w:val="000000" w:themeColor="text1"/>
        </w:rPr>
        <w:t>:  These</w:t>
      </w:r>
      <w:proofErr w:type="gramEnd"/>
      <w:r w:rsidRPr="2A7C76BE">
        <w:rPr>
          <w:rFonts w:ascii="Times New Roman" w:eastAsia="Times New Roman" w:hAnsi="Times New Roman" w:cs="Times New Roman"/>
          <w:color w:val="000000" w:themeColor="text1"/>
        </w:rPr>
        <w:t xml:space="preserv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5BD28742" w14:textId="713635D7"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“Cost Sharing” refers to contributions from the organization or other entities other than the U.S. Embassy.  It also includes in-kind contributions such as volunteers’ time and donated venues.</w:t>
      </w:r>
    </w:p>
    <w:p w14:paraId="7DDD4A34" w14:textId="71DD413F" w:rsidR="00327CA7" w:rsidRDefault="278F1145" w:rsidP="2A7C76BE">
      <w:pPr>
        <w:widowControl w:val="0"/>
        <w:spacing w:line="240" w:lineRule="auto"/>
        <w:rPr>
          <w:rFonts w:ascii="Times New Roman" w:eastAsia="Times New Roman" w:hAnsi="Times New Roman" w:cs="Times New Roman"/>
          <w:color w:val="333333"/>
        </w:rPr>
      </w:pPr>
      <w:r w:rsidRPr="2A7C76BE">
        <w:rPr>
          <w:rFonts w:ascii="Times New Roman" w:eastAsia="Times New Roman" w:hAnsi="Times New Roman" w:cs="Times New Roman"/>
          <w:color w:val="000000" w:themeColor="text1"/>
        </w:rPr>
        <w:t>Alcoholic Beverages</w:t>
      </w:r>
      <w:proofErr w:type="gramStart"/>
      <w:r w:rsidRPr="2A7C76BE">
        <w:rPr>
          <w:rFonts w:ascii="Times New Roman" w:eastAsia="Times New Roman" w:hAnsi="Times New Roman" w:cs="Times New Roman"/>
          <w:color w:val="000000" w:themeColor="text1"/>
        </w:rPr>
        <w:t>:  Please</w:t>
      </w:r>
      <w:proofErr w:type="gramEnd"/>
      <w:r w:rsidRPr="2A7C76BE">
        <w:rPr>
          <w:rFonts w:ascii="Times New Roman" w:eastAsia="Times New Roman" w:hAnsi="Times New Roman" w:cs="Times New Roman"/>
          <w:color w:val="000000" w:themeColor="text1"/>
        </w:rPr>
        <w:t xml:space="preserve"> note that award funds cannot be used for alcoholic beverages</w:t>
      </w:r>
      <w:r w:rsidRPr="2A7C76BE">
        <w:rPr>
          <w:rFonts w:ascii="Times New Roman" w:eastAsia="Times New Roman" w:hAnsi="Times New Roman" w:cs="Times New Roman"/>
          <w:color w:val="333333"/>
        </w:rPr>
        <w:t>.</w:t>
      </w:r>
    </w:p>
    <w:p w14:paraId="2E7E4E43" w14:textId="06765039" w:rsidR="00327CA7" w:rsidRDefault="00327CA7" w:rsidP="2A7C76BE">
      <w:pPr>
        <w:rPr>
          <w:rFonts w:ascii="Times New Roman" w:eastAsia="Times New Roman" w:hAnsi="Times New Roman" w:cs="Times New Roman"/>
          <w:b/>
          <w:bCs/>
          <w:color w:val="000000" w:themeColor="text1"/>
          <w:sz w:val="28"/>
          <w:szCs w:val="28"/>
          <w:u w:val="single"/>
        </w:rPr>
      </w:pPr>
    </w:p>
    <w:sectPr w:rsidR="00327CA7">
      <w:head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6B19" w14:textId="77777777" w:rsidR="003905B6" w:rsidRDefault="003905B6" w:rsidP="00C71C3B">
      <w:pPr>
        <w:spacing w:after="0" w:line="240" w:lineRule="auto"/>
      </w:pPr>
      <w:r>
        <w:separator/>
      </w:r>
    </w:p>
  </w:endnote>
  <w:endnote w:type="continuationSeparator" w:id="0">
    <w:p w14:paraId="293B601E" w14:textId="77777777" w:rsidR="003905B6" w:rsidRDefault="003905B6" w:rsidP="00C7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C4F2" w14:textId="77777777" w:rsidR="003905B6" w:rsidRDefault="003905B6" w:rsidP="00C71C3B">
      <w:pPr>
        <w:spacing w:after="0" w:line="240" w:lineRule="auto"/>
      </w:pPr>
      <w:r>
        <w:separator/>
      </w:r>
    </w:p>
  </w:footnote>
  <w:footnote w:type="continuationSeparator" w:id="0">
    <w:p w14:paraId="7AE40BB0" w14:textId="77777777" w:rsidR="003905B6" w:rsidRDefault="003905B6" w:rsidP="00C71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F68831" w14:paraId="79A5FFAD" w14:textId="77777777" w:rsidTr="09F68831">
      <w:trPr>
        <w:trHeight w:val="300"/>
      </w:trPr>
      <w:tc>
        <w:tcPr>
          <w:tcW w:w="3120" w:type="dxa"/>
        </w:tcPr>
        <w:p w14:paraId="0CE8E026" w14:textId="332520C0" w:rsidR="09F68831" w:rsidRDefault="09F68831" w:rsidP="09F68831">
          <w:pPr>
            <w:pStyle w:val="Header"/>
            <w:ind w:left="-115"/>
          </w:pPr>
        </w:p>
      </w:tc>
      <w:tc>
        <w:tcPr>
          <w:tcW w:w="3120" w:type="dxa"/>
        </w:tcPr>
        <w:p w14:paraId="778EA1E7" w14:textId="264A8049" w:rsidR="09F68831" w:rsidRDefault="09F68831" w:rsidP="09F68831">
          <w:pPr>
            <w:pStyle w:val="Header"/>
            <w:jc w:val="center"/>
          </w:pPr>
        </w:p>
      </w:tc>
      <w:tc>
        <w:tcPr>
          <w:tcW w:w="3120" w:type="dxa"/>
        </w:tcPr>
        <w:p w14:paraId="64566DE5" w14:textId="7FF2A820" w:rsidR="09F68831" w:rsidRDefault="09F68831" w:rsidP="09F68831">
          <w:pPr>
            <w:pStyle w:val="Header"/>
            <w:ind w:right="-115"/>
            <w:jc w:val="right"/>
          </w:pPr>
        </w:p>
      </w:tc>
    </w:tr>
  </w:tbl>
  <w:p w14:paraId="62BBF226" w14:textId="5435D41C" w:rsidR="09F68831" w:rsidRDefault="09F68831" w:rsidP="09F68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A80"/>
    <w:multiLevelType w:val="multilevel"/>
    <w:tmpl w:val="DEB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48AD6"/>
    <w:multiLevelType w:val="hybridMultilevel"/>
    <w:tmpl w:val="A2DE8822"/>
    <w:lvl w:ilvl="0" w:tplc="01FA29F8">
      <w:start w:val="1"/>
      <w:numFmt w:val="upperLetter"/>
      <w:lvlText w:val="%1."/>
      <w:lvlJc w:val="left"/>
      <w:pPr>
        <w:ind w:left="720" w:hanging="360"/>
      </w:pPr>
      <w:rPr>
        <w:rFonts w:ascii="Times New Roman" w:hAnsi="Times New Roman" w:hint="default"/>
      </w:rPr>
    </w:lvl>
    <w:lvl w:ilvl="1" w:tplc="542C6E54">
      <w:start w:val="1"/>
      <w:numFmt w:val="lowerLetter"/>
      <w:lvlText w:val="%2."/>
      <w:lvlJc w:val="left"/>
      <w:pPr>
        <w:ind w:left="1440" w:hanging="360"/>
      </w:pPr>
    </w:lvl>
    <w:lvl w:ilvl="2" w:tplc="EBFE1082">
      <w:start w:val="1"/>
      <w:numFmt w:val="lowerRoman"/>
      <w:lvlText w:val="%3."/>
      <w:lvlJc w:val="right"/>
      <w:pPr>
        <w:ind w:left="2160" w:hanging="180"/>
      </w:pPr>
    </w:lvl>
    <w:lvl w:ilvl="3" w:tplc="9F9238C8">
      <w:start w:val="1"/>
      <w:numFmt w:val="decimal"/>
      <w:lvlText w:val="%4."/>
      <w:lvlJc w:val="left"/>
      <w:pPr>
        <w:ind w:left="2880" w:hanging="360"/>
      </w:pPr>
    </w:lvl>
    <w:lvl w:ilvl="4" w:tplc="DF6E2AE2">
      <w:start w:val="1"/>
      <w:numFmt w:val="lowerLetter"/>
      <w:lvlText w:val="%5."/>
      <w:lvlJc w:val="left"/>
      <w:pPr>
        <w:ind w:left="3600" w:hanging="360"/>
      </w:pPr>
    </w:lvl>
    <w:lvl w:ilvl="5" w:tplc="894233C4">
      <w:start w:val="1"/>
      <w:numFmt w:val="lowerRoman"/>
      <w:lvlText w:val="%6."/>
      <w:lvlJc w:val="right"/>
      <w:pPr>
        <w:ind w:left="4320" w:hanging="180"/>
      </w:pPr>
    </w:lvl>
    <w:lvl w:ilvl="6" w:tplc="5BDA181E">
      <w:start w:val="1"/>
      <w:numFmt w:val="decimal"/>
      <w:lvlText w:val="%7."/>
      <w:lvlJc w:val="left"/>
      <w:pPr>
        <w:ind w:left="5040" w:hanging="360"/>
      </w:pPr>
    </w:lvl>
    <w:lvl w:ilvl="7" w:tplc="A45254BC">
      <w:start w:val="1"/>
      <w:numFmt w:val="lowerLetter"/>
      <w:lvlText w:val="%8."/>
      <w:lvlJc w:val="left"/>
      <w:pPr>
        <w:ind w:left="5760" w:hanging="360"/>
      </w:pPr>
    </w:lvl>
    <w:lvl w:ilvl="8" w:tplc="03A66C36">
      <w:start w:val="1"/>
      <w:numFmt w:val="lowerRoman"/>
      <w:lvlText w:val="%9."/>
      <w:lvlJc w:val="right"/>
      <w:pPr>
        <w:ind w:left="6480" w:hanging="180"/>
      </w:pPr>
    </w:lvl>
  </w:abstractNum>
  <w:abstractNum w:abstractNumId="2" w15:restartNumberingAfterBreak="0">
    <w:nsid w:val="030F107D"/>
    <w:multiLevelType w:val="multilevel"/>
    <w:tmpl w:val="6634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08A5C"/>
    <w:multiLevelType w:val="hybridMultilevel"/>
    <w:tmpl w:val="6040EE1C"/>
    <w:lvl w:ilvl="0" w:tplc="516AB55C">
      <w:start w:val="1"/>
      <w:numFmt w:val="lowerRoman"/>
      <w:lvlText w:val="%1."/>
      <w:lvlJc w:val="right"/>
      <w:pPr>
        <w:ind w:left="720" w:hanging="360"/>
      </w:pPr>
      <w:rPr>
        <w:rFonts w:ascii="Times New Roman" w:hAnsi="Times New Roman" w:hint="default"/>
      </w:rPr>
    </w:lvl>
    <w:lvl w:ilvl="1" w:tplc="25C8F06C">
      <w:start w:val="1"/>
      <w:numFmt w:val="lowerLetter"/>
      <w:lvlText w:val="%2."/>
      <w:lvlJc w:val="left"/>
      <w:pPr>
        <w:ind w:left="1440" w:hanging="360"/>
      </w:pPr>
    </w:lvl>
    <w:lvl w:ilvl="2" w:tplc="1F44C54C">
      <w:start w:val="1"/>
      <w:numFmt w:val="lowerRoman"/>
      <w:lvlText w:val="%3."/>
      <w:lvlJc w:val="right"/>
      <w:pPr>
        <w:ind w:left="2160" w:hanging="180"/>
      </w:pPr>
    </w:lvl>
    <w:lvl w:ilvl="3" w:tplc="71729198">
      <w:start w:val="1"/>
      <w:numFmt w:val="decimal"/>
      <w:lvlText w:val="%4."/>
      <w:lvlJc w:val="left"/>
      <w:pPr>
        <w:ind w:left="2880" w:hanging="360"/>
      </w:pPr>
    </w:lvl>
    <w:lvl w:ilvl="4" w:tplc="0D747870">
      <w:start w:val="1"/>
      <w:numFmt w:val="lowerLetter"/>
      <w:lvlText w:val="%5."/>
      <w:lvlJc w:val="left"/>
      <w:pPr>
        <w:ind w:left="3600" w:hanging="360"/>
      </w:pPr>
    </w:lvl>
    <w:lvl w:ilvl="5" w:tplc="062405BE">
      <w:start w:val="1"/>
      <w:numFmt w:val="lowerRoman"/>
      <w:lvlText w:val="%6."/>
      <w:lvlJc w:val="right"/>
      <w:pPr>
        <w:ind w:left="4320" w:hanging="180"/>
      </w:pPr>
    </w:lvl>
    <w:lvl w:ilvl="6" w:tplc="94644278">
      <w:start w:val="1"/>
      <w:numFmt w:val="decimal"/>
      <w:lvlText w:val="%7."/>
      <w:lvlJc w:val="left"/>
      <w:pPr>
        <w:ind w:left="5040" w:hanging="360"/>
      </w:pPr>
    </w:lvl>
    <w:lvl w:ilvl="7" w:tplc="82C8DACC">
      <w:start w:val="1"/>
      <w:numFmt w:val="lowerLetter"/>
      <w:lvlText w:val="%8."/>
      <w:lvlJc w:val="left"/>
      <w:pPr>
        <w:ind w:left="5760" w:hanging="360"/>
      </w:pPr>
    </w:lvl>
    <w:lvl w:ilvl="8" w:tplc="63E6CB86">
      <w:start w:val="1"/>
      <w:numFmt w:val="lowerRoman"/>
      <w:lvlText w:val="%9."/>
      <w:lvlJc w:val="right"/>
      <w:pPr>
        <w:ind w:left="6480" w:hanging="180"/>
      </w:pPr>
    </w:lvl>
  </w:abstractNum>
  <w:abstractNum w:abstractNumId="4" w15:restartNumberingAfterBreak="0">
    <w:nsid w:val="1973270E"/>
    <w:multiLevelType w:val="hybridMultilevel"/>
    <w:tmpl w:val="E3469764"/>
    <w:lvl w:ilvl="0" w:tplc="42CAC3AE">
      <w:start w:val="1"/>
      <w:numFmt w:val="bullet"/>
      <w:lvlText w:val=""/>
      <w:lvlJc w:val="left"/>
      <w:pPr>
        <w:ind w:left="720" w:hanging="360"/>
      </w:pPr>
      <w:rPr>
        <w:rFonts w:ascii="Symbol" w:hAnsi="Symbol" w:hint="default"/>
      </w:rPr>
    </w:lvl>
    <w:lvl w:ilvl="1" w:tplc="5E2069B6">
      <w:start w:val="1"/>
      <w:numFmt w:val="bullet"/>
      <w:lvlText w:val="o"/>
      <w:lvlJc w:val="left"/>
      <w:pPr>
        <w:ind w:left="1440" w:hanging="360"/>
      </w:pPr>
      <w:rPr>
        <w:rFonts w:ascii="Courier New" w:hAnsi="Courier New" w:hint="default"/>
      </w:rPr>
    </w:lvl>
    <w:lvl w:ilvl="2" w:tplc="05389068">
      <w:start w:val="1"/>
      <w:numFmt w:val="bullet"/>
      <w:lvlText w:val=""/>
      <w:lvlJc w:val="left"/>
      <w:pPr>
        <w:ind w:left="2160" w:hanging="360"/>
      </w:pPr>
      <w:rPr>
        <w:rFonts w:ascii="Wingdings" w:hAnsi="Wingdings" w:hint="default"/>
      </w:rPr>
    </w:lvl>
    <w:lvl w:ilvl="3" w:tplc="6BC4AE60">
      <w:start w:val="1"/>
      <w:numFmt w:val="bullet"/>
      <w:lvlText w:val=""/>
      <w:lvlJc w:val="left"/>
      <w:pPr>
        <w:ind w:left="2880" w:hanging="360"/>
      </w:pPr>
      <w:rPr>
        <w:rFonts w:ascii="Symbol" w:hAnsi="Symbol" w:hint="default"/>
      </w:rPr>
    </w:lvl>
    <w:lvl w:ilvl="4" w:tplc="0FBE6200">
      <w:start w:val="1"/>
      <w:numFmt w:val="bullet"/>
      <w:lvlText w:val="o"/>
      <w:lvlJc w:val="left"/>
      <w:pPr>
        <w:ind w:left="3600" w:hanging="360"/>
      </w:pPr>
      <w:rPr>
        <w:rFonts w:ascii="Courier New" w:hAnsi="Courier New" w:hint="default"/>
      </w:rPr>
    </w:lvl>
    <w:lvl w:ilvl="5" w:tplc="33D005FA">
      <w:start w:val="1"/>
      <w:numFmt w:val="bullet"/>
      <w:lvlText w:val=""/>
      <w:lvlJc w:val="left"/>
      <w:pPr>
        <w:ind w:left="4320" w:hanging="360"/>
      </w:pPr>
      <w:rPr>
        <w:rFonts w:ascii="Wingdings" w:hAnsi="Wingdings" w:hint="default"/>
      </w:rPr>
    </w:lvl>
    <w:lvl w:ilvl="6" w:tplc="A07423C4">
      <w:start w:val="1"/>
      <w:numFmt w:val="bullet"/>
      <w:lvlText w:val=""/>
      <w:lvlJc w:val="left"/>
      <w:pPr>
        <w:ind w:left="5040" w:hanging="360"/>
      </w:pPr>
      <w:rPr>
        <w:rFonts w:ascii="Symbol" w:hAnsi="Symbol" w:hint="default"/>
      </w:rPr>
    </w:lvl>
    <w:lvl w:ilvl="7" w:tplc="6C80088A">
      <w:start w:val="1"/>
      <w:numFmt w:val="bullet"/>
      <w:lvlText w:val="o"/>
      <w:lvlJc w:val="left"/>
      <w:pPr>
        <w:ind w:left="5760" w:hanging="360"/>
      </w:pPr>
      <w:rPr>
        <w:rFonts w:ascii="Courier New" w:hAnsi="Courier New" w:hint="default"/>
      </w:rPr>
    </w:lvl>
    <w:lvl w:ilvl="8" w:tplc="14F67AC4">
      <w:start w:val="1"/>
      <w:numFmt w:val="bullet"/>
      <w:lvlText w:val=""/>
      <w:lvlJc w:val="left"/>
      <w:pPr>
        <w:ind w:left="6480" w:hanging="360"/>
      </w:pPr>
      <w:rPr>
        <w:rFonts w:ascii="Wingdings" w:hAnsi="Wingdings" w:hint="default"/>
      </w:rPr>
    </w:lvl>
  </w:abstractNum>
  <w:abstractNum w:abstractNumId="5" w15:restartNumberingAfterBreak="0">
    <w:nsid w:val="22154088"/>
    <w:multiLevelType w:val="hybridMultilevel"/>
    <w:tmpl w:val="AD3C58D8"/>
    <w:lvl w:ilvl="0" w:tplc="EC948D62">
      <w:start w:val="1"/>
      <w:numFmt w:val="bullet"/>
      <w:lvlText w:val=""/>
      <w:lvlJc w:val="left"/>
      <w:pPr>
        <w:ind w:left="720" w:firstLine="360"/>
      </w:pPr>
      <w:rPr>
        <w:rFonts w:ascii="Symbol" w:hAnsi="Symbol" w:hint="default"/>
      </w:rPr>
    </w:lvl>
    <w:lvl w:ilvl="1" w:tplc="6330BA3E">
      <w:start w:val="1"/>
      <w:numFmt w:val="bullet"/>
      <w:lvlText w:val="o"/>
      <w:lvlJc w:val="left"/>
      <w:pPr>
        <w:ind w:left="1440" w:hanging="360"/>
      </w:pPr>
      <w:rPr>
        <w:rFonts w:ascii="Courier New" w:hAnsi="Courier New" w:hint="default"/>
      </w:rPr>
    </w:lvl>
    <w:lvl w:ilvl="2" w:tplc="83C6C2A2">
      <w:start w:val="1"/>
      <w:numFmt w:val="bullet"/>
      <w:lvlText w:val=""/>
      <w:lvlJc w:val="left"/>
      <w:pPr>
        <w:ind w:left="2160" w:hanging="360"/>
      </w:pPr>
      <w:rPr>
        <w:rFonts w:ascii="Wingdings" w:hAnsi="Wingdings" w:hint="default"/>
      </w:rPr>
    </w:lvl>
    <w:lvl w:ilvl="3" w:tplc="4CA488D8">
      <w:start w:val="1"/>
      <w:numFmt w:val="bullet"/>
      <w:lvlText w:val=""/>
      <w:lvlJc w:val="left"/>
      <w:pPr>
        <w:ind w:left="2880" w:hanging="360"/>
      </w:pPr>
      <w:rPr>
        <w:rFonts w:ascii="Symbol" w:hAnsi="Symbol" w:hint="default"/>
      </w:rPr>
    </w:lvl>
    <w:lvl w:ilvl="4" w:tplc="2AFED436">
      <w:start w:val="1"/>
      <w:numFmt w:val="bullet"/>
      <w:lvlText w:val="o"/>
      <w:lvlJc w:val="left"/>
      <w:pPr>
        <w:ind w:left="3600" w:hanging="360"/>
      </w:pPr>
      <w:rPr>
        <w:rFonts w:ascii="Courier New" w:hAnsi="Courier New" w:hint="default"/>
      </w:rPr>
    </w:lvl>
    <w:lvl w:ilvl="5" w:tplc="B4E2C67E">
      <w:start w:val="1"/>
      <w:numFmt w:val="bullet"/>
      <w:lvlText w:val=""/>
      <w:lvlJc w:val="left"/>
      <w:pPr>
        <w:ind w:left="4320" w:hanging="360"/>
      </w:pPr>
      <w:rPr>
        <w:rFonts w:ascii="Wingdings" w:hAnsi="Wingdings" w:hint="default"/>
      </w:rPr>
    </w:lvl>
    <w:lvl w:ilvl="6" w:tplc="42B8F658">
      <w:start w:val="1"/>
      <w:numFmt w:val="bullet"/>
      <w:lvlText w:val=""/>
      <w:lvlJc w:val="left"/>
      <w:pPr>
        <w:ind w:left="5040" w:hanging="360"/>
      </w:pPr>
      <w:rPr>
        <w:rFonts w:ascii="Symbol" w:hAnsi="Symbol" w:hint="default"/>
      </w:rPr>
    </w:lvl>
    <w:lvl w:ilvl="7" w:tplc="1CAEA8D0">
      <w:start w:val="1"/>
      <w:numFmt w:val="bullet"/>
      <w:lvlText w:val="o"/>
      <w:lvlJc w:val="left"/>
      <w:pPr>
        <w:ind w:left="5760" w:hanging="360"/>
      </w:pPr>
      <w:rPr>
        <w:rFonts w:ascii="Courier New" w:hAnsi="Courier New" w:hint="default"/>
      </w:rPr>
    </w:lvl>
    <w:lvl w:ilvl="8" w:tplc="A0906670">
      <w:start w:val="1"/>
      <w:numFmt w:val="bullet"/>
      <w:lvlText w:val=""/>
      <w:lvlJc w:val="left"/>
      <w:pPr>
        <w:ind w:left="6480" w:hanging="360"/>
      </w:pPr>
      <w:rPr>
        <w:rFonts w:ascii="Wingdings" w:hAnsi="Wingdings" w:hint="default"/>
      </w:rPr>
    </w:lvl>
  </w:abstractNum>
  <w:abstractNum w:abstractNumId="6" w15:restartNumberingAfterBreak="0">
    <w:nsid w:val="27786334"/>
    <w:multiLevelType w:val="multilevel"/>
    <w:tmpl w:val="F5BE2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87E3450"/>
    <w:multiLevelType w:val="multilevel"/>
    <w:tmpl w:val="1CA2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35C60"/>
    <w:multiLevelType w:val="hybridMultilevel"/>
    <w:tmpl w:val="1DD60320"/>
    <w:lvl w:ilvl="0" w:tplc="5E60185E">
      <w:start w:val="1"/>
      <w:numFmt w:val="decimal"/>
      <w:lvlText w:val="%1."/>
      <w:lvlJc w:val="left"/>
      <w:pPr>
        <w:ind w:left="720" w:hanging="360"/>
      </w:pPr>
      <w:rPr>
        <w:rFonts w:ascii="Times New Roman" w:hAnsi="Times New Roman" w:hint="default"/>
      </w:rPr>
    </w:lvl>
    <w:lvl w:ilvl="1" w:tplc="0C34AAE2">
      <w:start w:val="1"/>
      <w:numFmt w:val="lowerLetter"/>
      <w:lvlText w:val="%2."/>
      <w:lvlJc w:val="left"/>
      <w:pPr>
        <w:ind w:left="1440" w:hanging="360"/>
      </w:pPr>
    </w:lvl>
    <w:lvl w:ilvl="2" w:tplc="51B4DD9A">
      <w:start w:val="1"/>
      <w:numFmt w:val="lowerRoman"/>
      <w:lvlText w:val="%3."/>
      <w:lvlJc w:val="right"/>
      <w:pPr>
        <w:ind w:left="2160" w:hanging="180"/>
      </w:pPr>
    </w:lvl>
    <w:lvl w:ilvl="3" w:tplc="13B08878">
      <w:start w:val="1"/>
      <w:numFmt w:val="decimal"/>
      <w:lvlText w:val="%4."/>
      <w:lvlJc w:val="left"/>
      <w:pPr>
        <w:ind w:left="2880" w:hanging="360"/>
      </w:pPr>
    </w:lvl>
    <w:lvl w:ilvl="4" w:tplc="EF645648">
      <w:start w:val="1"/>
      <w:numFmt w:val="lowerLetter"/>
      <w:lvlText w:val="%5."/>
      <w:lvlJc w:val="left"/>
      <w:pPr>
        <w:ind w:left="3600" w:hanging="360"/>
      </w:pPr>
    </w:lvl>
    <w:lvl w:ilvl="5" w:tplc="62CEE5D2">
      <w:start w:val="1"/>
      <w:numFmt w:val="lowerRoman"/>
      <w:lvlText w:val="%6."/>
      <w:lvlJc w:val="right"/>
      <w:pPr>
        <w:ind w:left="4320" w:hanging="180"/>
      </w:pPr>
    </w:lvl>
    <w:lvl w:ilvl="6" w:tplc="262231E2">
      <w:start w:val="1"/>
      <w:numFmt w:val="decimal"/>
      <w:lvlText w:val="%7."/>
      <w:lvlJc w:val="left"/>
      <w:pPr>
        <w:ind w:left="5040" w:hanging="360"/>
      </w:pPr>
    </w:lvl>
    <w:lvl w:ilvl="7" w:tplc="1A3CECD4">
      <w:start w:val="1"/>
      <w:numFmt w:val="lowerLetter"/>
      <w:lvlText w:val="%8."/>
      <w:lvlJc w:val="left"/>
      <w:pPr>
        <w:ind w:left="5760" w:hanging="360"/>
      </w:pPr>
    </w:lvl>
    <w:lvl w:ilvl="8" w:tplc="4710A54C">
      <w:start w:val="1"/>
      <w:numFmt w:val="lowerRoman"/>
      <w:lvlText w:val="%9."/>
      <w:lvlJc w:val="right"/>
      <w:pPr>
        <w:ind w:left="6480" w:hanging="180"/>
      </w:pPr>
    </w:lvl>
  </w:abstractNum>
  <w:abstractNum w:abstractNumId="9" w15:restartNumberingAfterBreak="0">
    <w:nsid w:val="2AB22DB5"/>
    <w:multiLevelType w:val="multilevel"/>
    <w:tmpl w:val="6784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D6B1FB"/>
    <w:multiLevelType w:val="hybridMultilevel"/>
    <w:tmpl w:val="8FA4EDF4"/>
    <w:lvl w:ilvl="0" w:tplc="5400085C">
      <w:start w:val="1"/>
      <w:numFmt w:val="bullet"/>
      <w:lvlText w:val=""/>
      <w:lvlJc w:val="left"/>
      <w:pPr>
        <w:ind w:left="720" w:hanging="360"/>
      </w:pPr>
      <w:rPr>
        <w:rFonts w:ascii="Symbol" w:hAnsi="Symbol" w:hint="default"/>
      </w:rPr>
    </w:lvl>
    <w:lvl w:ilvl="1" w:tplc="FFCA800E">
      <w:start w:val="1"/>
      <w:numFmt w:val="bullet"/>
      <w:lvlText w:val="o"/>
      <w:lvlJc w:val="left"/>
      <w:pPr>
        <w:ind w:left="1440" w:hanging="360"/>
      </w:pPr>
      <w:rPr>
        <w:rFonts w:ascii="Courier New" w:hAnsi="Courier New" w:hint="default"/>
      </w:rPr>
    </w:lvl>
    <w:lvl w:ilvl="2" w:tplc="FD52F854">
      <w:start w:val="1"/>
      <w:numFmt w:val="bullet"/>
      <w:lvlText w:val=""/>
      <w:lvlJc w:val="left"/>
      <w:pPr>
        <w:ind w:left="2160" w:hanging="360"/>
      </w:pPr>
      <w:rPr>
        <w:rFonts w:ascii="Wingdings" w:hAnsi="Wingdings" w:hint="default"/>
      </w:rPr>
    </w:lvl>
    <w:lvl w:ilvl="3" w:tplc="3B98A668">
      <w:start w:val="1"/>
      <w:numFmt w:val="bullet"/>
      <w:lvlText w:val=""/>
      <w:lvlJc w:val="left"/>
      <w:pPr>
        <w:ind w:left="2880" w:hanging="360"/>
      </w:pPr>
      <w:rPr>
        <w:rFonts w:ascii="Symbol" w:hAnsi="Symbol" w:hint="default"/>
      </w:rPr>
    </w:lvl>
    <w:lvl w:ilvl="4" w:tplc="7DA8F9A2">
      <w:start w:val="1"/>
      <w:numFmt w:val="bullet"/>
      <w:lvlText w:val="o"/>
      <w:lvlJc w:val="left"/>
      <w:pPr>
        <w:ind w:left="3600" w:hanging="360"/>
      </w:pPr>
      <w:rPr>
        <w:rFonts w:ascii="Courier New" w:hAnsi="Courier New" w:hint="default"/>
      </w:rPr>
    </w:lvl>
    <w:lvl w:ilvl="5" w:tplc="672EAE64">
      <w:start w:val="1"/>
      <w:numFmt w:val="bullet"/>
      <w:lvlText w:val=""/>
      <w:lvlJc w:val="left"/>
      <w:pPr>
        <w:ind w:left="4320" w:hanging="360"/>
      </w:pPr>
      <w:rPr>
        <w:rFonts w:ascii="Wingdings" w:hAnsi="Wingdings" w:hint="default"/>
      </w:rPr>
    </w:lvl>
    <w:lvl w:ilvl="6" w:tplc="DCAA1C9E">
      <w:start w:val="1"/>
      <w:numFmt w:val="bullet"/>
      <w:lvlText w:val=""/>
      <w:lvlJc w:val="left"/>
      <w:pPr>
        <w:ind w:left="5040" w:hanging="360"/>
      </w:pPr>
      <w:rPr>
        <w:rFonts w:ascii="Symbol" w:hAnsi="Symbol" w:hint="default"/>
      </w:rPr>
    </w:lvl>
    <w:lvl w:ilvl="7" w:tplc="348EA6C8">
      <w:start w:val="1"/>
      <w:numFmt w:val="bullet"/>
      <w:lvlText w:val="o"/>
      <w:lvlJc w:val="left"/>
      <w:pPr>
        <w:ind w:left="5760" w:hanging="360"/>
      </w:pPr>
      <w:rPr>
        <w:rFonts w:ascii="Courier New" w:hAnsi="Courier New" w:hint="default"/>
      </w:rPr>
    </w:lvl>
    <w:lvl w:ilvl="8" w:tplc="E9203474">
      <w:start w:val="1"/>
      <w:numFmt w:val="bullet"/>
      <w:lvlText w:val=""/>
      <w:lvlJc w:val="left"/>
      <w:pPr>
        <w:ind w:left="6480" w:hanging="360"/>
      </w:pPr>
      <w:rPr>
        <w:rFonts w:ascii="Wingdings" w:hAnsi="Wingdings" w:hint="default"/>
      </w:rPr>
    </w:lvl>
  </w:abstractNum>
  <w:abstractNum w:abstractNumId="11" w15:restartNumberingAfterBreak="0">
    <w:nsid w:val="2CA9A04E"/>
    <w:multiLevelType w:val="hybridMultilevel"/>
    <w:tmpl w:val="4EC086CE"/>
    <w:lvl w:ilvl="0" w:tplc="2764AE80">
      <w:start w:val="1"/>
      <w:numFmt w:val="decimal"/>
      <w:lvlText w:val="%1."/>
      <w:lvlJc w:val="left"/>
      <w:pPr>
        <w:ind w:left="360" w:hanging="360"/>
      </w:pPr>
      <w:rPr>
        <w:rFonts w:ascii="Times New Roman" w:hAnsi="Times New Roman" w:hint="default"/>
      </w:rPr>
    </w:lvl>
    <w:lvl w:ilvl="1" w:tplc="EC66A434">
      <w:start w:val="1"/>
      <w:numFmt w:val="lowerLetter"/>
      <w:lvlText w:val="%2."/>
      <w:lvlJc w:val="left"/>
      <w:pPr>
        <w:ind w:left="1440" w:hanging="360"/>
      </w:pPr>
    </w:lvl>
    <w:lvl w:ilvl="2" w:tplc="DE283950">
      <w:start w:val="1"/>
      <w:numFmt w:val="lowerRoman"/>
      <w:lvlText w:val="%3."/>
      <w:lvlJc w:val="right"/>
      <w:pPr>
        <w:ind w:left="2160" w:hanging="180"/>
      </w:pPr>
    </w:lvl>
    <w:lvl w:ilvl="3" w:tplc="37B4596E">
      <w:start w:val="1"/>
      <w:numFmt w:val="decimal"/>
      <w:lvlText w:val="%4."/>
      <w:lvlJc w:val="left"/>
      <w:pPr>
        <w:ind w:left="2880" w:hanging="360"/>
      </w:pPr>
    </w:lvl>
    <w:lvl w:ilvl="4" w:tplc="6304E46C">
      <w:start w:val="1"/>
      <w:numFmt w:val="lowerLetter"/>
      <w:lvlText w:val="%5."/>
      <w:lvlJc w:val="left"/>
      <w:pPr>
        <w:ind w:left="3600" w:hanging="360"/>
      </w:pPr>
    </w:lvl>
    <w:lvl w:ilvl="5" w:tplc="BDBECD6E">
      <w:start w:val="1"/>
      <w:numFmt w:val="lowerRoman"/>
      <w:lvlText w:val="%6."/>
      <w:lvlJc w:val="right"/>
      <w:pPr>
        <w:ind w:left="4320" w:hanging="180"/>
      </w:pPr>
    </w:lvl>
    <w:lvl w:ilvl="6" w:tplc="8F380398">
      <w:start w:val="1"/>
      <w:numFmt w:val="decimal"/>
      <w:lvlText w:val="%7."/>
      <w:lvlJc w:val="left"/>
      <w:pPr>
        <w:ind w:left="5040" w:hanging="360"/>
      </w:pPr>
    </w:lvl>
    <w:lvl w:ilvl="7" w:tplc="2CE0F038">
      <w:start w:val="1"/>
      <w:numFmt w:val="lowerLetter"/>
      <w:lvlText w:val="%8."/>
      <w:lvlJc w:val="left"/>
      <w:pPr>
        <w:ind w:left="5760" w:hanging="360"/>
      </w:pPr>
    </w:lvl>
    <w:lvl w:ilvl="8" w:tplc="24D2E0A6">
      <w:start w:val="1"/>
      <w:numFmt w:val="lowerRoman"/>
      <w:lvlText w:val="%9."/>
      <w:lvlJc w:val="right"/>
      <w:pPr>
        <w:ind w:left="6480" w:hanging="180"/>
      </w:pPr>
    </w:lvl>
  </w:abstractNum>
  <w:abstractNum w:abstractNumId="12" w15:restartNumberingAfterBreak="0">
    <w:nsid w:val="2D542ED6"/>
    <w:multiLevelType w:val="multilevel"/>
    <w:tmpl w:val="281645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17A8A49"/>
    <w:multiLevelType w:val="hybridMultilevel"/>
    <w:tmpl w:val="B72230E6"/>
    <w:lvl w:ilvl="0" w:tplc="64DE36D8">
      <w:start w:val="1"/>
      <w:numFmt w:val="decimal"/>
      <w:lvlText w:val="%1."/>
      <w:lvlJc w:val="left"/>
      <w:pPr>
        <w:ind w:left="720" w:hanging="360"/>
      </w:pPr>
      <w:rPr>
        <w:rFonts w:ascii="Times New Roman" w:hAnsi="Times New Roman" w:hint="default"/>
      </w:rPr>
    </w:lvl>
    <w:lvl w:ilvl="1" w:tplc="682E4258">
      <w:start w:val="1"/>
      <w:numFmt w:val="lowerLetter"/>
      <w:lvlText w:val="%2."/>
      <w:lvlJc w:val="left"/>
      <w:pPr>
        <w:ind w:left="1440" w:hanging="360"/>
      </w:pPr>
    </w:lvl>
    <w:lvl w:ilvl="2" w:tplc="77C43890">
      <w:start w:val="1"/>
      <w:numFmt w:val="lowerRoman"/>
      <w:lvlText w:val="%3."/>
      <w:lvlJc w:val="right"/>
      <w:pPr>
        <w:ind w:left="2160" w:hanging="180"/>
      </w:pPr>
    </w:lvl>
    <w:lvl w:ilvl="3" w:tplc="5804EDDE">
      <w:start w:val="1"/>
      <w:numFmt w:val="decimal"/>
      <w:lvlText w:val="%4."/>
      <w:lvlJc w:val="left"/>
      <w:pPr>
        <w:ind w:left="2880" w:hanging="360"/>
      </w:pPr>
    </w:lvl>
    <w:lvl w:ilvl="4" w:tplc="1F88FC0E">
      <w:start w:val="1"/>
      <w:numFmt w:val="lowerLetter"/>
      <w:lvlText w:val="%5."/>
      <w:lvlJc w:val="left"/>
      <w:pPr>
        <w:ind w:left="3600" w:hanging="360"/>
      </w:pPr>
    </w:lvl>
    <w:lvl w:ilvl="5" w:tplc="39283C1A">
      <w:start w:val="1"/>
      <w:numFmt w:val="lowerRoman"/>
      <w:lvlText w:val="%6."/>
      <w:lvlJc w:val="right"/>
      <w:pPr>
        <w:ind w:left="4320" w:hanging="180"/>
      </w:pPr>
    </w:lvl>
    <w:lvl w:ilvl="6" w:tplc="3CD2A77E">
      <w:start w:val="1"/>
      <w:numFmt w:val="decimal"/>
      <w:lvlText w:val="%7."/>
      <w:lvlJc w:val="left"/>
      <w:pPr>
        <w:ind w:left="5040" w:hanging="360"/>
      </w:pPr>
    </w:lvl>
    <w:lvl w:ilvl="7" w:tplc="34BEE9D6">
      <w:start w:val="1"/>
      <w:numFmt w:val="lowerLetter"/>
      <w:lvlText w:val="%8."/>
      <w:lvlJc w:val="left"/>
      <w:pPr>
        <w:ind w:left="5760" w:hanging="360"/>
      </w:pPr>
    </w:lvl>
    <w:lvl w:ilvl="8" w:tplc="457C1946">
      <w:start w:val="1"/>
      <w:numFmt w:val="lowerRoman"/>
      <w:lvlText w:val="%9."/>
      <w:lvlJc w:val="right"/>
      <w:pPr>
        <w:ind w:left="6480" w:hanging="180"/>
      </w:pPr>
    </w:lvl>
  </w:abstractNum>
  <w:abstractNum w:abstractNumId="14" w15:restartNumberingAfterBreak="0">
    <w:nsid w:val="34909AC9"/>
    <w:multiLevelType w:val="hybridMultilevel"/>
    <w:tmpl w:val="9BC20A30"/>
    <w:lvl w:ilvl="0" w:tplc="0F62A5CE">
      <w:start w:val="1"/>
      <w:numFmt w:val="bullet"/>
      <w:lvlText w:val=""/>
      <w:lvlJc w:val="left"/>
      <w:pPr>
        <w:ind w:left="720" w:hanging="360"/>
      </w:pPr>
      <w:rPr>
        <w:rFonts w:ascii="Symbol" w:hAnsi="Symbol" w:hint="default"/>
      </w:rPr>
    </w:lvl>
    <w:lvl w:ilvl="1" w:tplc="45E85456">
      <w:start w:val="1"/>
      <w:numFmt w:val="bullet"/>
      <w:lvlText w:val="o"/>
      <w:lvlJc w:val="left"/>
      <w:pPr>
        <w:ind w:left="1440" w:hanging="360"/>
      </w:pPr>
      <w:rPr>
        <w:rFonts w:ascii="Courier New" w:hAnsi="Courier New" w:hint="default"/>
      </w:rPr>
    </w:lvl>
    <w:lvl w:ilvl="2" w:tplc="FEEC48F4">
      <w:start w:val="1"/>
      <w:numFmt w:val="bullet"/>
      <w:lvlText w:val=""/>
      <w:lvlJc w:val="left"/>
      <w:pPr>
        <w:ind w:left="2160" w:hanging="360"/>
      </w:pPr>
      <w:rPr>
        <w:rFonts w:ascii="Wingdings" w:hAnsi="Wingdings" w:hint="default"/>
      </w:rPr>
    </w:lvl>
    <w:lvl w:ilvl="3" w:tplc="36384F64">
      <w:start w:val="1"/>
      <w:numFmt w:val="bullet"/>
      <w:lvlText w:val=""/>
      <w:lvlJc w:val="left"/>
      <w:pPr>
        <w:ind w:left="2880" w:hanging="360"/>
      </w:pPr>
      <w:rPr>
        <w:rFonts w:ascii="Symbol" w:hAnsi="Symbol" w:hint="default"/>
      </w:rPr>
    </w:lvl>
    <w:lvl w:ilvl="4" w:tplc="2F809068">
      <w:start w:val="1"/>
      <w:numFmt w:val="bullet"/>
      <w:lvlText w:val="o"/>
      <w:lvlJc w:val="left"/>
      <w:pPr>
        <w:ind w:left="3600" w:hanging="360"/>
      </w:pPr>
      <w:rPr>
        <w:rFonts w:ascii="Courier New" w:hAnsi="Courier New" w:hint="default"/>
      </w:rPr>
    </w:lvl>
    <w:lvl w:ilvl="5" w:tplc="4D3A20D2">
      <w:start w:val="1"/>
      <w:numFmt w:val="bullet"/>
      <w:lvlText w:val=""/>
      <w:lvlJc w:val="left"/>
      <w:pPr>
        <w:ind w:left="4320" w:hanging="360"/>
      </w:pPr>
      <w:rPr>
        <w:rFonts w:ascii="Wingdings" w:hAnsi="Wingdings" w:hint="default"/>
      </w:rPr>
    </w:lvl>
    <w:lvl w:ilvl="6" w:tplc="63449034">
      <w:start w:val="1"/>
      <w:numFmt w:val="bullet"/>
      <w:lvlText w:val=""/>
      <w:lvlJc w:val="left"/>
      <w:pPr>
        <w:ind w:left="5040" w:hanging="360"/>
      </w:pPr>
      <w:rPr>
        <w:rFonts w:ascii="Symbol" w:hAnsi="Symbol" w:hint="default"/>
      </w:rPr>
    </w:lvl>
    <w:lvl w:ilvl="7" w:tplc="93B4C3DA">
      <w:start w:val="1"/>
      <w:numFmt w:val="bullet"/>
      <w:lvlText w:val="o"/>
      <w:lvlJc w:val="left"/>
      <w:pPr>
        <w:ind w:left="5760" w:hanging="360"/>
      </w:pPr>
      <w:rPr>
        <w:rFonts w:ascii="Courier New" w:hAnsi="Courier New" w:hint="default"/>
      </w:rPr>
    </w:lvl>
    <w:lvl w:ilvl="8" w:tplc="1D70C7C0">
      <w:start w:val="1"/>
      <w:numFmt w:val="bullet"/>
      <w:lvlText w:val=""/>
      <w:lvlJc w:val="left"/>
      <w:pPr>
        <w:ind w:left="6480" w:hanging="360"/>
      </w:pPr>
      <w:rPr>
        <w:rFonts w:ascii="Wingdings" w:hAnsi="Wingdings" w:hint="default"/>
      </w:rPr>
    </w:lvl>
  </w:abstractNum>
  <w:abstractNum w:abstractNumId="15" w15:restartNumberingAfterBreak="0">
    <w:nsid w:val="3B6C5DAA"/>
    <w:multiLevelType w:val="multilevel"/>
    <w:tmpl w:val="1114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5BC11"/>
    <w:multiLevelType w:val="hybridMultilevel"/>
    <w:tmpl w:val="CFC6567A"/>
    <w:lvl w:ilvl="0" w:tplc="0862D69E">
      <w:start w:val="1"/>
      <w:numFmt w:val="lowerRoman"/>
      <w:lvlText w:val="%1."/>
      <w:lvlJc w:val="right"/>
      <w:pPr>
        <w:ind w:left="720" w:hanging="360"/>
      </w:pPr>
    </w:lvl>
    <w:lvl w:ilvl="1" w:tplc="192AA492">
      <w:start w:val="1"/>
      <w:numFmt w:val="lowerLetter"/>
      <w:lvlText w:val="%2."/>
      <w:lvlJc w:val="left"/>
      <w:pPr>
        <w:ind w:left="1440" w:hanging="360"/>
      </w:pPr>
    </w:lvl>
    <w:lvl w:ilvl="2" w:tplc="F5CAF712">
      <w:start w:val="1"/>
      <w:numFmt w:val="lowerRoman"/>
      <w:lvlText w:val="%3."/>
      <w:lvlJc w:val="right"/>
      <w:pPr>
        <w:ind w:left="2160" w:hanging="180"/>
      </w:pPr>
    </w:lvl>
    <w:lvl w:ilvl="3" w:tplc="312CDB46">
      <w:start w:val="1"/>
      <w:numFmt w:val="decimal"/>
      <w:lvlText w:val="%4."/>
      <w:lvlJc w:val="left"/>
      <w:pPr>
        <w:ind w:left="2880" w:hanging="360"/>
      </w:pPr>
    </w:lvl>
    <w:lvl w:ilvl="4" w:tplc="B88430AC">
      <w:start w:val="1"/>
      <w:numFmt w:val="lowerLetter"/>
      <w:lvlText w:val="%5."/>
      <w:lvlJc w:val="left"/>
      <w:pPr>
        <w:ind w:left="3600" w:hanging="360"/>
      </w:pPr>
    </w:lvl>
    <w:lvl w:ilvl="5" w:tplc="7D5CAEC6">
      <w:start w:val="1"/>
      <w:numFmt w:val="lowerRoman"/>
      <w:lvlText w:val="%6."/>
      <w:lvlJc w:val="right"/>
      <w:pPr>
        <w:ind w:left="4320" w:hanging="180"/>
      </w:pPr>
    </w:lvl>
    <w:lvl w:ilvl="6" w:tplc="86EC9F4C">
      <w:start w:val="1"/>
      <w:numFmt w:val="decimal"/>
      <w:lvlText w:val="%7."/>
      <w:lvlJc w:val="left"/>
      <w:pPr>
        <w:ind w:left="5040" w:hanging="360"/>
      </w:pPr>
    </w:lvl>
    <w:lvl w:ilvl="7" w:tplc="D80C0132">
      <w:start w:val="1"/>
      <w:numFmt w:val="lowerLetter"/>
      <w:lvlText w:val="%8."/>
      <w:lvlJc w:val="left"/>
      <w:pPr>
        <w:ind w:left="5760" w:hanging="360"/>
      </w:pPr>
    </w:lvl>
    <w:lvl w:ilvl="8" w:tplc="57C0F7AE">
      <w:start w:val="1"/>
      <w:numFmt w:val="lowerRoman"/>
      <w:lvlText w:val="%9."/>
      <w:lvlJc w:val="right"/>
      <w:pPr>
        <w:ind w:left="6480" w:hanging="180"/>
      </w:pPr>
    </w:lvl>
  </w:abstractNum>
  <w:abstractNum w:abstractNumId="17" w15:restartNumberingAfterBreak="0">
    <w:nsid w:val="3DEF975D"/>
    <w:multiLevelType w:val="hybridMultilevel"/>
    <w:tmpl w:val="E78681BA"/>
    <w:lvl w:ilvl="0" w:tplc="3C5C2612">
      <w:start w:val="1"/>
      <w:numFmt w:val="bullet"/>
      <w:lvlText w:val=""/>
      <w:lvlJc w:val="left"/>
      <w:pPr>
        <w:ind w:left="720" w:hanging="360"/>
      </w:pPr>
      <w:rPr>
        <w:rFonts w:ascii="Symbol" w:hAnsi="Symbol" w:hint="default"/>
      </w:rPr>
    </w:lvl>
    <w:lvl w:ilvl="1" w:tplc="DC149CDE">
      <w:start w:val="1"/>
      <w:numFmt w:val="bullet"/>
      <w:lvlText w:val="o"/>
      <w:lvlJc w:val="left"/>
      <w:pPr>
        <w:ind w:left="1440" w:hanging="360"/>
      </w:pPr>
      <w:rPr>
        <w:rFonts w:ascii="Courier New" w:hAnsi="Courier New" w:hint="default"/>
      </w:rPr>
    </w:lvl>
    <w:lvl w:ilvl="2" w:tplc="7C4AA7F8">
      <w:start w:val="1"/>
      <w:numFmt w:val="bullet"/>
      <w:lvlText w:val=""/>
      <w:lvlJc w:val="left"/>
      <w:pPr>
        <w:ind w:left="2160" w:hanging="360"/>
      </w:pPr>
      <w:rPr>
        <w:rFonts w:ascii="Wingdings" w:hAnsi="Wingdings" w:hint="default"/>
      </w:rPr>
    </w:lvl>
    <w:lvl w:ilvl="3" w:tplc="5142C836">
      <w:start w:val="1"/>
      <w:numFmt w:val="bullet"/>
      <w:lvlText w:val=""/>
      <w:lvlJc w:val="left"/>
      <w:pPr>
        <w:ind w:left="2880" w:hanging="360"/>
      </w:pPr>
      <w:rPr>
        <w:rFonts w:ascii="Symbol" w:hAnsi="Symbol" w:hint="default"/>
      </w:rPr>
    </w:lvl>
    <w:lvl w:ilvl="4" w:tplc="4F9A175A">
      <w:start w:val="1"/>
      <w:numFmt w:val="bullet"/>
      <w:lvlText w:val="o"/>
      <w:lvlJc w:val="left"/>
      <w:pPr>
        <w:ind w:left="3600" w:hanging="360"/>
      </w:pPr>
      <w:rPr>
        <w:rFonts w:ascii="Courier New" w:hAnsi="Courier New" w:hint="default"/>
      </w:rPr>
    </w:lvl>
    <w:lvl w:ilvl="5" w:tplc="564ABF36">
      <w:start w:val="1"/>
      <w:numFmt w:val="bullet"/>
      <w:lvlText w:val=""/>
      <w:lvlJc w:val="left"/>
      <w:pPr>
        <w:ind w:left="4320" w:hanging="360"/>
      </w:pPr>
      <w:rPr>
        <w:rFonts w:ascii="Wingdings" w:hAnsi="Wingdings" w:hint="default"/>
      </w:rPr>
    </w:lvl>
    <w:lvl w:ilvl="6" w:tplc="0B0C0F0E">
      <w:start w:val="1"/>
      <w:numFmt w:val="bullet"/>
      <w:lvlText w:val=""/>
      <w:lvlJc w:val="left"/>
      <w:pPr>
        <w:ind w:left="5040" w:hanging="360"/>
      </w:pPr>
      <w:rPr>
        <w:rFonts w:ascii="Symbol" w:hAnsi="Symbol" w:hint="default"/>
      </w:rPr>
    </w:lvl>
    <w:lvl w:ilvl="7" w:tplc="DCF8B7DC">
      <w:start w:val="1"/>
      <w:numFmt w:val="bullet"/>
      <w:lvlText w:val="o"/>
      <w:lvlJc w:val="left"/>
      <w:pPr>
        <w:ind w:left="5760" w:hanging="360"/>
      </w:pPr>
      <w:rPr>
        <w:rFonts w:ascii="Courier New" w:hAnsi="Courier New" w:hint="default"/>
      </w:rPr>
    </w:lvl>
    <w:lvl w:ilvl="8" w:tplc="074C6BB8">
      <w:start w:val="1"/>
      <w:numFmt w:val="bullet"/>
      <w:lvlText w:val=""/>
      <w:lvlJc w:val="left"/>
      <w:pPr>
        <w:ind w:left="6480" w:hanging="360"/>
      </w:pPr>
      <w:rPr>
        <w:rFonts w:ascii="Wingdings" w:hAnsi="Wingdings" w:hint="default"/>
      </w:rPr>
    </w:lvl>
  </w:abstractNum>
  <w:abstractNum w:abstractNumId="18" w15:restartNumberingAfterBreak="0">
    <w:nsid w:val="3E9651C2"/>
    <w:multiLevelType w:val="hybridMultilevel"/>
    <w:tmpl w:val="AEA4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039B4"/>
    <w:multiLevelType w:val="multilevel"/>
    <w:tmpl w:val="F3BAD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3D0462A"/>
    <w:multiLevelType w:val="multilevel"/>
    <w:tmpl w:val="E1F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707E8E"/>
    <w:multiLevelType w:val="hybridMultilevel"/>
    <w:tmpl w:val="A98A9626"/>
    <w:lvl w:ilvl="0" w:tplc="BA3AE5E0">
      <w:start w:val="1"/>
      <w:numFmt w:val="bullet"/>
      <w:lvlText w:val=""/>
      <w:lvlJc w:val="left"/>
      <w:pPr>
        <w:ind w:left="720" w:hanging="360"/>
      </w:pPr>
      <w:rPr>
        <w:rFonts w:ascii="Symbol" w:hAnsi="Symbol" w:hint="default"/>
      </w:rPr>
    </w:lvl>
    <w:lvl w:ilvl="1" w:tplc="7EBA2602">
      <w:start w:val="1"/>
      <w:numFmt w:val="bullet"/>
      <w:lvlText w:val="o"/>
      <w:lvlJc w:val="left"/>
      <w:pPr>
        <w:ind w:left="1440" w:hanging="360"/>
      </w:pPr>
      <w:rPr>
        <w:rFonts w:ascii="Courier New" w:hAnsi="Courier New" w:hint="default"/>
      </w:rPr>
    </w:lvl>
    <w:lvl w:ilvl="2" w:tplc="72627706">
      <w:start w:val="1"/>
      <w:numFmt w:val="bullet"/>
      <w:lvlText w:val=""/>
      <w:lvlJc w:val="left"/>
      <w:pPr>
        <w:ind w:left="2160" w:hanging="360"/>
      </w:pPr>
      <w:rPr>
        <w:rFonts w:ascii="Wingdings" w:hAnsi="Wingdings" w:hint="default"/>
      </w:rPr>
    </w:lvl>
    <w:lvl w:ilvl="3" w:tplc="8D3EF06E">
      <w:start w:val="1"/>
      <w:numFmt w:val="bullet"/>
      <w:lvlText w:val=""/>
      <w:lvlJc w:val="left"/>
      <w:pPr>
        <w:ind w:left="2880" w:hanging="360"/>
      </w:pPr>
      <w:rPr>
        <w:rFonts w:ascii="Symbol" w:hAnsi="Symbol" w:hint="default"/>
      </w:rPr>
    </w:lvl>
    <w:lvl w:ilvl="4" w:tplc="6C8EEACC">
      <w:start w:val="1"/>
      <w:numFmt w:val="bullet"/>
      <w:lvlText w:val="o"/>
      <w:lvlJc w:val="left"/>
      <w:pPr>
        <w:ind w:left="3600" w:hanging="360"/>
      </w:pPr>
      <w:rPr>
        <w:rFonts w:ascii="Courier New" w:hAnsi="Courier New" w:hint="default"/>
      </w:rPr>
    </w:lvl>
    <w:lvl w:ilvl="5" w:tplc="36BC5218">
      <w:start w:val="1"/>
      <w:numFmt w:val="bullet"/>
      <w:lvlText w:val=""/>
      <w:lvlJc w:val="left"/>
      <w:pPr>
        <w:ind w:left="4320" w:hanging="360"/>
      </w:pPr>
      <w:rPr>
        <w:rFonts w:ascii="Wingdings" w:hAnsi="Wingdings" w:hint="default"/>
      </w:rPr>
    </w:lvl>
    <w:lvl w:ilvl="6" w:tplc="ED2E7F26">
      <w:start w:val="1"/>
      <w:numFmt w:val="bullet"/>
      <w:lvlText w:val=""/>
      <w:lvlJc w:val="left"/>
      <w:pPr>
        <w:ind w:left="5040" w:hanging="360"/>
      </w:pPr>
      <w:rPr>
        <w:rFonts w:ascii="Symbol" w:hAnsi="Symbol" w:hint="default"/>
      </w:rPr>
    </w:lvl>
    <w:lvl w:ilvl="7" w:tplc="6A78D57C">
      <w:start w:val="1"/>
      <w:numFmt w:val="bullet"/>
      <w:lvlText w:val="o"/>
      <w:lvlJc w:val="left"/>
      <w:pPr>
        <w:ind w:left="5760" w:hanging="360"/>
      </w:pPr>
      <w:rPr>
        <w:rFonts w:ascii="Courier New" w:hAnsi="Courier New" w:hint="default"/>
      </w:rPr>
    </w:lvl>
    <w:lvl w:ilvl="8" w:tplc="B0B49868">
      <w:start w:val="1"/>
      <w:numFmt w:val="bullet"/>
      <w:lvlText w:val=""/>
      <w:lvlJc w:val="left"/>
      <w:pPr>
        <w:ind w:left="6480" w:hanging="360"/>
      </w:pPr>
      <w:rPr>
        <w:rFonts w:ascii="Wingdings" w:hAnsi="Wingdings" w:hint="default"/>
      </w:rPr>
    </w:lvl>
  </w:abstractNum>
  <w:abstractNum w:abstractNumId="22" w15:restartNumberingAfterBreak="0">
    <w:nsid w:val="4D8A716C"/>
    <w:multiLevelType w:val="hybridMultilevel"/>
    <w:tmpl w:val="EECCC3D6"/>
    <w:lvl w:ilvl="0" w:tplc="78109836">
      <w:start w:val="1"/>
      <w:numFmt w:val="bullet"/>
      <w:lvlText w:val=""/>
      <w:lvlJc w:val="left"/>
      <w:pPr>
        <w:ind w:left="720" w:hanging="360"/>
      </w:pPr>
      <w:rPr>
        <w:rFonts w:ascii="Symbol" w:hAnsi="Symbol" w:hint="default"/>
      </w:rPr>
    </w:lvl>
    <w:lvl w:ilvl="1" w:tplc="F8069AF8">
      <w:start w:val="1"/>
      <w:numFmt w:val="bullet"/>
      <w:lvlText w:val="o"/>
      <w:lvlJc w:val="left"/>
      <w:pPr>
        <w:ind w:left="1440" w:hanging="360"/>
      </w:pPr>
      <w:rPr>
        <w:rFonts w:ascii="Symbol" w:hAnsi="Symbol" w:hint="default"/>
      </w:rPr>
    </w:lvl>
    <w:lvl w:ilvl="2" w:tplc="A016DBDE">
      <w:start w:val="1"/>
      <w:numFmt w:val="bullet"/>
      <w:lvlText w:val=""/>
      <w:lvlJc w:val="left"/>
      <w:pPr>
        <w:ind w:left="2160" w:hanging="360"/>
      </w:pPr>
      <w:rPr>
        <w:rFonts w:ascii="Wingdings" w:hAnsi="Wingdings" w:hint="default"/>
      </w:rPr>
    </w:lvl>
    <w:lvl w:ilvl="3" w:tplc="878C95EA">
      <w:start w:val="1"/>
      <w:numFmt w:val="bullet"/>
      <w:lvlText w:val=""/>
      <w:lvlJc w:val="left"/>
      <w:pPr>
        <w:ind w:left="2880" w:hanging="360"/>
      </w:pPr>
      <w:rPr>
        <w:rFonts w:ascii="Symbol" w:hAnsi="Symbol" w:hint="default"/>
      </w:rPr>
    </w:lvl>
    <w:lvl w:ilvl="4" w:tplc="AA502FBC">
      <w:start w:val="1"/>
      <w:numFmt w:val="bullet"/>
      <w:lvlText w:val="o"/>
      <w:lvlJc w:val="left"/>
      <w:pPr>
        <w:ind w:left="3600" w:hanging="360"/>
      </w:pPr>
      <w:rPr>
        <w:rFonts w:ascii="Courier New" w:hAnsi="Courier New" w:hint="default"/>
      </w:rPr>
    </w:lvl>
    <w:lvl w:ilvl="5" w:tplc="A258A4F0">
      <w:start w:val="1"/>
      <w:numFmt w:val="bullet"/>
      <w:lvlText w:val=""/>
      <w:lvlJc w:val="left"/>
      <w:pPr>
        <w:ind w:left="4320" w:hanging="360"/>
      </w:pPr>
      <w:rPr>
        <w:rFonts w:ascii="Wingdings" w:hAnsi="Wingdings" w:hint="default"/>
      </w:rPr>
    </w:lvl>
    <w:lvl w:ilvl="6" w:tplc="000625F4">
      <w:start w:val="1"/>
      <w:numFmt w:val="bullet"/>
      <w:lvlText w:val=""/>
      <w:lvlJc w:val="left"/>
      <w:pPr>
        <w:ind w:left="5040" w:hanging="360"/>
      </w:pPr>
      <w:rPr>
        <w:rFonts w:ascii="Symbol" w:hAnsi="Symbol" w:hint="default"/>
      </w:rPr>
    </w:lvl>
    <w:lvl w:ilvl="7" w:tplc="603C5A74">
      <w:start w:val="1"/>
      <w:numFmt w:val="bullet"/>
      <w:lvlText w:val="o"/>
      <w:lvlJc w:val="left"/>
      <w:pPr>
        <w:ind w:left="5760" w:hanging="360"/>
      </w:pPr>
      <w:rPr>
        <w:rFonts w:ascii="Courier New" w:hAnsi="Courier New" w:hint="default"/>
      </w:rPr>
    </w:lvl>
    <w:lvl w:ilvl="8" w:tplc="8D0EC822">
      <w:start w:val="1"/>
      <w:numFmt w:val="bullet"/>
      <w:lvlText w:val=""/>
      <w:lvlJc w:val="left"/>
      <w:pPr>
        <w:ind w:left="6480" w:hanging="360"/>
      </w:pPr>
      <w:rPr>
        <w:rFonts w:ascii="Wingdings" w:hAnsi="Wingdings" w:hint="default"/>
      </w:rPr>
    </w:lvl>
  </w:abstractNum>
  <w:abstractNum w:abstractNumId="23" w15:restartNumberingAfterBreak="0">
    <w:nsid w:val="4D9341AB"/>
    <w:multiLevelType w:val="multilevel"/>
    <w:tmpl w:val="1BFC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B48478"/>
    <w:multiLevelType w:val="hybridMultilevel"/>
    <w:tmpl w:val="55A63934"/>
    <w:lvl w:ilvl="0" w:tplc="D3029380">
      <w:start w:val="1"/>
      <w:numFmt w:val="decimal"/>
      <w:lvlText w:val="%1."/>
      <w:lvlJc w:val="left"/>
      <w:pPr>
        <w:ind w:left="720" w:hanging="360"/>
      </w:pPr>
      <w:rPr>
        <w:rFonts w:ascii="Times New Roman" w:hAnsi="Times New Roman" w:hint="default"/>
      </w:rPr>
    </w:lvl>
    <w:lvl w:ilvl="1" w:tplc="2C9268F8">
      <w:start w:val="1"/>
      <w:numFmt w:val="lowerLetter"/>
      <w:lvlText w:val="%2."/>
      <w:lvlJc w:val="left"/>
      <w:pPr>
        <w:ind w:left="1440" w:hanging="360"/>
      </w:pPr>
    </w:lvl>
    <w:lvl w:ilvl="2" w:tplc="61FA25A4">
      <w:start w:val="1"/>
      <w:numFmt w:val="lowerRoman"/>
      <w:lvlText w:val="%3."/>
      <w:lvlJc w:val="right"/>
      <w:pPr>
        <w:ind w:left="2160" w:hanging="180"/>
      </w:pPr>
    </w:lvl>
    <w:lvl w:ilvl="3" w:tplc="6F14CF64">
      <w:start w:val="1"/>
      <w:numFmt w:val="decimal"/>
      <w:lvlText w:val="%4."/>
      <w:lvlJc w:val="left"/>
      <w:pPr>
        <w:ind w:left="2880" w:hanging="360"/>
      </w:pPr>
    </w:lvl>
    <w:lvl w:ilvl="4" w:tplc="D006F480">
      <w:start w:val="1"/>
      <w:numFmt w:val="lowerLetter"/>
      <w:lvlText w:val="%5."/>
      <w:lvlJc w:val="left"/>
      <w:pPr>
        <w:ind w:left="3600" w:hanging="360"/>
      </w:pPr>
    </w:lvl>
    <w:lvl w:ilvl="5" w:tplc="99106B66">
      <w:start w:val="1"/>
      <w:numFmt w:val="lowerRoman"/>
      <w:lvlText w:val="%6."/>
      <w:lvlJc w:val="right"/>
      <w:pPr>
        <w:ind w:left="4320" w:hanging="180"/>
      </w:pPr>
    </w:lvl>
    <w:lvl w:ilvl="6" w:tplc="AE3237DA">
      <w:start w:val="1"/>
      <w:numFmt w:val="decimal"/>
      <w:lvlText w:val="%7."/>
      <w:lvlJc w:val="left"/>
      <w:pPr>
        <w:ind w:left="5040" w:hanging="360"/>
      </w:pPr>
    </w:lvl>
    <w:lvl w:ilvl="7" w:tplc="0FBCEFF4">
      <w:start w:val="1"/>
      <w:numFmt w:val="lowerLetter"/>
      <w:lvlText w:val="%8."/>
      <w:lvlJc w:val="left"/>
      <w:pPr>
        <w:ind w:left="5760" w:hanging="360"/>
      </w:pPr>
    </w:lvl>
    <w:lvl w:ilvl="8" w:tplc="080068DA">
      <w:start w:val="1"/>
      <w:numFmt w:val="lowerRoman"/>
      <w:lvlText w:val="%9."/>
      <w:lvlJc w:val="right"/>
      <w:pPr>
        <w:ind w:left="6480" w:hanging="180"/>
      </w:pPr>
    </w:lvl>
  </w:abstractNum>
  <w:abstractNum w:abstractNumId="25" w15:restartNumberingAfterBreak="0">
    <w:nsid w:val="552DB4FE"/>
    <w:multiLevelType w:val="hybridMultilevel"/>
    <w:tmpl w:val="35E03474"/>
    <w:lvl w:ilvl="0" w:tplc="C37E72FE">
      <w:start w:val="1"/>
      <w:numFmt w:val="bullet"/>
      <w:lvlText w:val=""/>
      <w:lvlJc w:val="left"/>
      <w:pPr>
        <w:ind w:left="630" w:hanging="360"/>
      </w:pPr>
      <w:rPr>
        <w:rFonts w:ascii="Symbol" w:hAnsi="Symbol" w:hint="default"/>
      </w:rPr>
    </w:lvl>
    <w:lvl w:ilvl="1" w:tplc="01F69E2A">
      <w:start w:val="1"/>
      <w:numFmt w:val="bullet"/>
      <w:lvlText w:val="o"/>
      <w:lvlJc w:val="left"/>
      <w:pPr>
        <w:ind w:left="1440" w:hanging="360"/>
      </w:pPr>
      <w:rPr>
        <w:rFonts w:ascii="Courier New" w:hAnsi="Courier New" w:hint="default"/>
      </w:rPr>
    </w:lvl>
    <w:lvl w:ilvl="2" w:tplc="48765660">
      <w:start w:val="1"/>
      <w:numFmt w:val="bullet"/>
      <w:lvlText w:val=""/>
      <w:lvlJc w:val="left"/>
      <w:pPr>
        <w:ind w:left="2160" w:hanging="360"/>
      </w:pPr>
      <w:rPr>
        <w:rFonts w:ascii="Wingdings" w:hAnsi="Wingdings" w:hint="default"/>
      </w:rPr>
    </w:lvl>
    <w:lvl w:ilvl="3" w:tplc="05D0613E">
      <w:start w:val="1"/>
      <w:numFmt w:val="bullet"/>
      <w:lvlText w:val=""/>
      <w:lvlJc w:val="left"/>
      <w:pPr>
        <w:ind w:left="2880" w:hanging="360"/>
      </w:pPr>
      <w:rPr>
        <w:rFonts w:ascii="Symbol" w:hAnsi="Symbol" w:hint="default"/>
      </w:rPr>
    </w:lvl>
    <w:lvl w:ilvl="4" w:tplc="250C7F24">
      <w:start w:val="1"/>
      <w:numFmt w:val="bullet"/>
      <w:lvlText w:val="o"/>
      <w:lvlJc w:val="left"/>
      <w:pPr>
        <w:ind w:left="3600" w:hanging="360"/>
      </w:pPr>
      <w:rPr>
        <w:rFonts w:ascii="Courier New" w:hAnsi="Courier New" w:hint="default"/>
      </w:rPr>
    </w:lvl>
    <w:lvl w:ilvl="5" w:tplc="EB5AA060">
      <w:start w:val="1"/>
      <w:numFmt w:val="bullet"/>
      <w:lvlText w:val=""/>
      <w:lvlJc w:val="left"/>
      <w:pPr>
        <w:ind w:left="4320" w:hanging="360"/>
      </w:pPr>
      <w:rPr>
        <w:rFonts w:ascii="Wingdings" w:hAnsi="Wingdings" w:hint="default"/>
      </w:rPr>
    </w:lvl>
    <w:lvl w:ilvl="6" w:tplc="2840A772">
      <w:start w:val="1"/>
      <w:numFmt w:val="bullet"/>
      <w:lvlText w:val=""/>
      <w:lvlJc w:val="left"/>
      <w:pPr>
        <w:ind w:left="5040" w:hanging="360"/>
      </w:pPr>
      <w:rPr>
        <w:rFonts w:ascii="Symbol" w:hAnsi="Symbol" w:hint="default"/>
      </w:rPr>
    </w:lvl>
    <w:lvl w:ilvl="7" w:tplc="3CB2CD78">
      <w:start w:val="1"/>
      <w:numFmt w:val="bullet"/>
      <w:lvlText w:val="o"/>
      <w:lvlJc w:val="left"/>
      <w:pPr>
        <w:ind w:left="5760" w:hanging="360"/>
      </w:pPr>
      <w:rPr>
        <w:rFonts w:ascii="Courier New" w:hAnsi="Courier New" w:hint="default"/>
      </w:rPr>
    </w:lvl>
    <w:lvl w:ilvl="8" w:tplc="2214C082">
      <w:start w:val="1"/>
      <w:numFmt w:val="bullet"/>
      <w:lvlText w:val=""/>
      <w:lvlJc w:val="left"/>
      <w:pPr>
        <w:ind w:left="6480" w:hanging="360"/>
      </w:pPr>
      <w:rPr>
        <w:rFonts w:ascii="Wingdings" w:hAnsi="Wingdings" w:hint="default"/>
      </w:rPr>
    </w:lvl>
  </w:abstractNum>
  <w:abstractNum w:abstractNumId="26" w15:restartNumberingAfterBreak="0">
    <w:nsid w:val="5EA79FEB"/>
    <w:multiLevelType w:val="hybridMultilevel"/>
    <w:tmpl w:val="BE58C23E"/>
    <w:lvl w:ilvl="0" w:tplc="71E26A36">
      <w:start w:val="1"/>
      <w:numFmt w:val="decimal"/>
      <w:lvlText w:val="%1."/>
      <w:lvlJc w:val="left"/>
      <w:pPr>
        <w:ind w:left="360" w:hanging="360"/>
      </w:pPr>
      <w:rPr>
        <w:rFonts w:ascii="Times New Roman" w:hAnsi="Times New Roman" w:hint="default"/>
      </w:rPr>
    </w:lvl>
    <w:lvl w:ilvl="1" w:tplc="1E8090BE">
      <w:start w:val="1"/>
      <w:numFmt w:val="lowerLetter"/>
      <w:lvlText w:val="%2."/>
      <w:lvlJc w:val="left"/>
      <w:pPr>
        <w:ind w:left="1440" w:hanging="360"/>
      </w:pPr>
    </w:lvl>
    <w:lvl w:ilvl="2" w:tplc="5CF6BA3A">
      <w:start w:val="1"/>
      <w:numFmt w:val="lowerRoman"/>
      <w:lvlText w:val="%3."/>
      <w:lvlJc w:val="right"/>
      <w:pPr>
        <w:ind w:left="2160" w:hanging="180"/>
      </w:pPr>
    </w:lvl>
    <w:lvl w:ilvl="3" w:tplc="D8025C26">
      <w:start w:val="1"/>
      <w:numFmt w:val="decimal"/>
      <w:lvlText w:val="%4."/>
      <w:lvlJc w:val="left"/>
      <w:pPr>
        <w:ind w:left="2880" w:hanging="360"/>
      </w:pPr>
    </w:lvl>
    <w:lvl w:ilvl="4" w:tplc="AF4CA630">
      <w:start w:val="1"/>
      <w:numFmt w:val="lowerLetter"/>
      <w:lvlText w:val="%5."/>
      <w:lvlJc w:val="left"/>
      <w:pPr>
        <w:ind w:left="3600" w:hanging="360"/>
      </w:pPr>
    </w:lvl>
    <w:lvl w:ilvl="5" w:tplc="23C6BFEA">
      <w:start w:val="1"/>
      <w:numFmt w:val="lowerRoman"/>
      <w:lvlText w:val="%6."/>
      <w:lvlJc w:val="right"/>
      <w:pPr>
        <w:ind w:left="4320" w:hanging="180"/>
      </w:pPr>
    </w:lvl>
    <w:lvl w:ilvl="6" w:tplc="F28A3440">
      <w:start w:val="1"/>
      <w:numFmt w:val="decimal"/>
      <w:lvlText w:val="%7."/>
      <w:lvlJc w:val="left"/>
      <w:pPr>
        <w:ind w:left="5040" w:hanging="360"/>
      </w:pPr>
    </w:lvl>
    <w:lvl w:ilvl="7" w:tplc="CD607684">
      <w:start w:val="1"/>
      <w:numFmt w:val="lowerLetter"/>
      <w:lvlText w:val="%8."/>
      <w:lvlJc w:val="left"/>
      <w:pPr>
        <w:ind w:left="5760" w:hanging="360"/>
      </w:pPr>
    </w:lvl>
    <w:lvl w:ilvl="8" w:tplc="12360C56">
      <w:start w:val="1"/>
      <w:numFmt w:val="lowerRoman"/>
      <w:lvlText w:val="%9."/>
      <w:lvlJc w:val="right"/>
      <w:pPr>
        <w:ind w:left="6480" w:hanging="180"/>
      </w:pPr>
    </w:lvl>
  </w:abstractNum>
  <w:abstractNum w:abstractNumId="27" w15:restartNumberingAfterBreak="0">
    <w:nsid w:val="60FDD80C"/>
    <w:multiLevelType w:val="hybridMultilevel"/>
    <w:tmpl w:val="19B8EB3A"/>
    <w:lvl w:ilvl="0" w:tplc="BD92021A">
      <w:start w:val="1"/>
      <w:numFmt w:val="lowerRoman"/>
      <w:lvlText w:val="%1)"/>
      <w:lvlJc w:val="right"/>
      <w:pPr>
        <w:ind w:left="720" w:hanging="360"/>
      </w:pPr>
      <w:rPr>
        <w:rFonts w:ascii="Times New Roman" w:hAnsi="Times New Roman" w:hint="default"/>
      </w:rPr>
    </w:lvl>
    <w:lvl w:ilvl="1" w:tplc="21B6CB60">
      <w:start w:val="1"/>
      <w:numFmt w:val="lowerLetter"/>
      <w:lvlText w:val="%2."/>
      <w:lvlJc w:val="left"/>
      <w:pPr>
        <w:ind w:left="1440" w:hanging="360"/>
      </w:pPr>
    </w:lvl>
    <w:lvl w:ilvl="2" w:tplc="C43E0D46">
      <w:start w:val="1"/>
      <w:numFmt w:val="lowerRoman"/>
      <w:lvlText w:val="%3."/>
      <w:lvlJc w:val="right"/>
      <w:pPr>
        <w:ind w:left="2160" w:hanging="180"/>
      </w:pPr>
    </w:lvl>
    <w:lvl w:ilvl="3" w:tplc="7CDC9A0A">
      <w:start w:val="1"/>
      <w:numFmt w:val="decimal"/>
      <w:lvlText w:val="%4."/>
      <w:lvlJc w:val="left"/>
      <w:pPr>
        <w:ind w:left="2880" w:hanging="360"/>
      </w:pPr>
    </w:lvl>
    <w:lvl w:ilvl="4" w:tplc="FDDA55C6">
      <w:start w:val="1"/>
      <w:numFmt w:val="lowerLetter"/>
      <w:lvlText w:val="%5."/>
      <w:lvlJc w:val="left"/>
      <w:pPr>
        <w:ind w:left="3600" w:hanging="360"/>
      </w:pPr>
    </w:lvl>
    <w:lvl w:ilvl="5" w:tplc="EF6E0EBE">
      <w:start w:val="1"/>
      <w:numFmt w:val="lowerRoman"/>
      <w:lvlText w:val="%6."/>
      <w:lvlJc w:val="right"/>
      <w:pPr>
        <w:ind w:left="4320" w:hanging="180"/>
      </w:pPr>
    </w:lvl>
    <w:lvl w:ilvl="6" w:tplc="D3421D86">
      <w:start w:val="1"/>
      <w:numFmt w:val="decimal"/>
      <w:lvlText w:val="%7."/>
      <w:lvlJc w:val="left"/>
      <w:pPr>
        <w:ind w:left="5040" w:hanging="360"/>
      </w:pPr>
    </w:lvl>
    <w:lvl w:ilvl="7" w:tplc="E3B64D80">
      <w:start w:val="1"/>
      <w:numFmt w:val="lowerLetter"/>
      <w:lvlText w:val="%8."/>
      <w:lvlJc w:val="left"/>
      <w:pPr>
        <w:ind w:left="5760" w:hanging="360"/>
      </w:pPr>
    </w:lvl>
    <w:lvl w:ilvl="8" w:tplc="AC6A105A">
      <w:start w:val="1"/>
      <w:numFmt w:val="lowerRoman"/>
      <w:lvlText w:val="%9."/>
      <w:lvlJc w:val="right"/>
      <w:pPr>
        <w:ind w:left="6480" w:hanging="180"/>
      </w:pPr>
    </w:lvl>
  </w:abstractNum>
  <w:abstractNum w:abstractNumId="28" w15:restartNumberingAfterBreak="0">
    <w:nsid w:val="635B7699"/>
    <w:multiLevelType w:val="multilevel"/>
    <w:tmpl w:val="4A9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56BF0"/>
    <w:multiLevelType w:val="hybridMultilevel"/>
    <w:tmpl w:val="E2EE5444"/>
    <w:lvl w:ilvl="0" w:tplc="22522F26">
      <w:start w:val="1"/>
      <w:numFmt w:val="bullet"/>
      <w:lvlText w:val=""/>
      <w:lvlJc w:val="left"/>
      <w:pPr>
        <w:ind w:left="720" w:hanging="360"/>
      </w:pPr>
      <w:rPr>
        <w:rFonts w:ascii="Symbol" w:hAnsi="Symbol" w:hint="default"/>
      </w:rPr>
    </w:lvl>
    <w:lvl w:ilvl="1" w:tplc="0FCA1366">
      <w:start w:val="1"/>
      <w:numFmt w:val="bullet"/>
      <w:lvlText w:val="o"/>
      <w:lvlJc w:val="left"/>
      <w:pPr>
        <w:ind w:left="1440" w:hanging="360"/>
      </w:pPr>
      <w:rPr>
        <w:rFonts w:ascii="Courier New" w:hAnsi="Courier New" w:hint="default"/>
      </w:rPr>
    </w:lvl>
    <w:lvl w:ilvl="2" w:tplc="8870D152">
      <w:start w:val="1"/>
      <w:numFmt w:val="bullet"/>
      <w:lvlText w:val=""/>
      <w:lvlJc w:val="left"/>
      <w:pPr>
        <w:ind w:left="2160" w:hanging="360"/>
      </w:pPr>
      <w:rPr>
        <w:rFonts w:ascii="Wingdings" w:hAnsi="Wingdings" w:hint="default"/>
      </w:rPr>
    </w:lvl>
    <w:lvl w:ilvl="3" w:tplc="E3B637B4">
      <w:start w:val="1"/>
      <w:numFmt w:val="bullet"/>
      <w:lvlText w:val=""/>
      <w:lvlJc w:val="left"/>
      <w:pPr>
        <w:ind w:left="2880" w:hanging="360"/>
      </w:pPr>
      <w:rPr>
        <w:rFonts w:ascii="Symbol" w:hAnsi="Symbol" w:hint="default"/>
      </w:rPr>
    </w:lvl>
    <w:lvl w:ilvl="4" w:tplc="8370DBC0">
      <w:start w:val="1"/>
      <w:numFmt w:val="bullet"/>
      <w:lvlText w:val="o"/>
      <w:lvlJc w:val="left"/>
      <w:pPr>
        <w:ind w:left="3600" w:hanging="360"/>
      </w:pPr>
      <w:rPr>
        <w:rFonts w:ascii="Courier New" w:hAnsi="Courier New" w:hint="default"/>
      </w:rPr>
    </w:lvl>
    <w:lvl w:ilvl="5" w:tplc="DDE089D8">
      <w:start w:val="1"/>
      <w:numFmt w:val="bullet"/>
      <w:lvlText w:val=""/>
      <w:lvlJc w:val="left"/>
      <w:pPr>
        <w:ind w:left="4320" w:hanging="360"/>
      </w:pPr>
      <w:rPr>
        <w:rFonts w:ascii="Wingdings" w:hAnsi="Wingdings" w:hint="default"/>
      </w:rPr>
    </w:lvl>
    <w:lvl w:ilvl="6" w:tplc="A4CCC284">
      <w:start w:val="1"/>
      <w:numFmt w:val="bullet"/>
      <w:lvlText w:val=""/>
      <w:lvlJc w:val="left"/>
      <w:pPr>
        <w:ind w:left="5040" w:hanging="360"/>
      </w:pPr>
      <w:rPr>
        <w:rFonts w:ascii="Symbol" w:hAnsi="Symbol" w:hint="default"/>
      </w:rPr>
    </w:lvl>
    <w:lvl w:ilvl="7" w:tplc="C120667C">
      <w:start w:val="1"/>
      <w:numFmt w:val="bullet"/>
      <w:lvlText w:val="o"/>
      <w:lvlJc w:val="left"/>
      <w:pPr>
        <w:ind w:left="5760" w:hanging="360"/>
      </w:pPr>
      <w:rPr>
        <w:rFonts w:ascii="Courier New" w:hAnsi="Courier New" w:hint="default"/>
      </w:rPr>
    </w:lvl>
    <w:lvl w:ilvl="8" w:tplc="13CA947A">
      <w:start w:val="1"/>
      <w:numFmt w:val="bullet"/>
      <w:lvlText w:val=""/>
      <w:lvlJc w:val="left"/>
      <w:pPr>
        <w:ind w:left="6480" w:hanging="360"/>
      </w:pPr>
      <w:rPr>
        <w:rFonts w:ascii="Wingdings" w:hAnsi="Wingdings" w:hint="default"/>
      </w:rPr>
    </w:lvl>
  </w:abstractNum>
  <w:abstractNum w:abstractNumId="30" w15:restartNumberingAfterBreak="0">
    <w:nsid w:val="69F368ED"/>
    <w:multiLevelType w:val="multilevel"/>
    <w:tmpl w:val="575E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3E05FA"/>
    <w:multiLevelType w:val="hybridMultilevel"/>
    <w:tmpl w:val="FFFFFFFF"/>
    <w:lvl w:ilvl="0" w:tplc="8932B72C">
      <w:start w:val="7"/>
      <w:numFmt w:val="lowerRoman"/>
      <w:lvlText w:val="%1."/>
      <w:lvlJc w:val="right"/>
      <w:pPr>
        <w:ind w:left="720" w:hanging="360"/>
      </w:pPr>
      <w:rPr>
        <w:rFonts w:ascii="Times New Roman" w:hAnsi="Times New Roman" w:hint="default"/>
      </w:rPr>
    </w:lvl>
    <w:lvl w:ilvl="1" w:tplc="90EE7A30">
      <w:start w:val="1"/>
      <w:numFmt w:val="lowerLetter"/>
      <w:lvlText w:val="%2."/>
      <w:lvlJc w:val="left"/>
      <w:pPr>
        <w:ind w:left="1440" w:hanging="360"/>
      </w:pPr>
    </w:lvl>
    <w:lvl w:ilvl="2" w:tplc="0C4ACD26">
      <w:start w:val="1"/>
      <w:numFmt w:val="lowerRoman"/>
      <w:lvlText w:val="%3."/>
      <w:lvlJc w:val="right"/>
      <w:pPr>
        <w:ind w:left="2160" w:hanging="180"/>
      </w:pPr>
    </w:lvl>
    <w:lvl w:ilvl="3" w:tplc="BB926180">
      <w:start w:val="1"/>
      <w:numFmt w:val="decimal"/>
      <w:lvlText w:val="%4."/>
      <w:lvlJc w:val="left"/>
      <w:pPr>
        <w:ind w:left="2880" w:hanging="360"/>
      </w:pPr>
    </w:lvl>
    <w:lvl w:ilvl="4" w:tplc="02085534">
      <w:start w:val="1"/>
      <w:numFmt w:val="lowerLetter"/>
      <w:lvlText w:val="%5."/>
      <w:lvlJc w:val="left"/>
      <w:pPr>
        <w:ind w:left="3600" w:hanging="360"/>
      </w:pPr>
    </w:lvl>
    <w:lvl w:ilvl="5" w:tplc="3A1822E0">
      <w:start w:val="1"/>
      <w:numFmt w:val="lowerRoman"/>
      <w:lvlText w:val="%6."/>
      <w:lvlJc w:val="right"/>
      <w:pPr>
        <w:ind w:left="4320" w:hanging="180"/>
      </w:pPr>
    </w:lvl>
    <w:lvl w:ilvl="6" w:tplc="47A64350">
      <w:start w:val="1"/>
      <w:numFmt w:val="decimal"/>
      <w:lvlText w:val="%7."/>
      <w:lvlJc w:val="left"/>
      <w:pPr>
        <w:ind w:left="5040" w:hanging="360"/>
      </w:pPr>
    </w:lvl>
    <w:lvl w:ilvl="7" w:tplc="A7AE349A">
      <w:start w:val="1"/>
      <w:numFmt w:val="lowerLetter"/>
      <w:lvlText w:val="%8."/>
      <w:lvlJc w:val="left"/>
      <w:pPr>
        <w:ind w:left="5760" w:hanging="360"/>
      </w:pPr>
    </w:lvl>
    <w:lvl w:ilvl="8" w:tplc="6AF0161A">
      <w:start w:val="1"/>
      <w:numFmt w:val="lowerRoman"/>
      <w:lvlText w:val="%9."/>
      <w:lvlJc w:val="right"/>
      <w:pPr>
        <w:ind w:left="6480" w:hanging="180"/>
      </w:pPr>
    </w:lvl>
  </w:abstractNum>
  <w:abstractNum w:abstractNumId="32" w15:restartNumberingAfterBreak="0">
    <w:nsid w:val="6CD214B6"/>
    <w:multiLevelType w:val="hybridMultilevel"/>
    <w:tmpl w:val="F26819D2"/>
    <w:lvl w:ilvl="0" w:tplc="EDC2BFC6">
      <w:start w:val="1"/>
      <w:numFmt w:val="bullet"/>
      <w:lvlText w:val=""/>
      <w:lvlJc w:val="left"/>
      <w:pPr>
        <w:ind w:left="1080" w:hanging="360"/>
      </w:pPr>
      <w:rPr>
        <w:rFonts w:ascii="Symbol" w:hAnsi="Symbol" w:hint="default"/>
      </w:rPr>
    </w:lvl>
    <w:lvl w:ilvl="1" w:tplc="B20E6936">
      <w:start w:val="1"/>
      <w:numFmt w:val="bullet"/>
      <w:lvlText w:val="o"/>
      <w:lvlJc w:val="left"/>
      <w:pPr>
        <w:ind w:left="1440" w:hanging="360"/>
      </w:pPr>
      <w:rPr>
        <w:rFonts w:ascii="Courier New" w:hAnsi="Courier New" w:hint="default"/>
      </w:rPr>
    </w:lvl>
    <w:lvl w:ilvl="2" w:tplc="D89A2D60">
      <w:start w:val="1"/>
      <w:numFmt w:val="bullet"/>
      <w:lvlText w:val=""/>
      <w:lvlJc w:val="left"/>
      <w:pPr>
        <w:ind w:left="2160" w:hanging="360"/>
      </w:pPr>
      <w:rPr>
        <w:rFonts w:ascii="Wingdings" w:hAnsi="Wingdings" w:hint="default"/>
      </w:rPr>
    </w:lvl>
    <w:lvl w:ilvl="3" w:tplc="2B049374">
      <w:start w:val="1"/>
      <w:numFmt w:val="bullet"/>
      <w:lvlText w:val=""/>
      <w:lvlJc w:val="left"/>
      <w:pPr>
        <w:ind w:left="2880" w:hanging="360"/>
      </w:pPr>
      <w:rPr>
        <w:rFonts w:ascii="Symbol" w:hAnsi="Symbol" w:hint="default"/>
      </w:rPr>
    </w:lvl>
    <w:lvl w:ilvl="4" w:tplc="6246A48A">
      <w:start w:val="1"/>
      <w:numFmt w:val="bullet"/>
      <w:lvlText w:val="o"/>
      <w:lvlJc w:val="left"/>
      <w:pPr>
        <w:ind w:left="3600" w:hanging="360"/>
      </w:pPr>
      <w:rPr>
        <w:rFonts w:ascii="Courier New" w:hAnsi="Courier New" w:hint="default"/>
      </w:rPr>
    </w:lvl>
    <w:lvl w:ilvl="5" w:tplc="AD1478F0">
      <w:start w:val="1"/>
      <w:numFmt w:val="bullet"/>
      <w:lvlText w:val=""/>
      <w:lvlJc w:val="left"/>
      <w:pPr>
        <w:ind w:left="4320" w:hanging="360"/>
      </w:pPr>
      <w:rPr>
        <w:rFonts w:ascii="Wingdings" w:hAnsi="Wingdings" w:hint="default"/>
      </w:rPr>
    </w:lvl>
    <w:lvl w:ilvl="6" w:tplc="1862C928">
      <w:start w:val="1"/>
      <w:numFmt w:val="bullet"/>
      <w:lvlText w:val=""/>
      <w:lvlJc w:val="left"/>
      <w:pPr>
        <w:ind w:left="5040" w:hanging="360"/>
      </w:pPr>
      <w:rPr>
        <w:rFonts w:ascii="Symbol" w:hAnsi="Symbol" w:hint="default"/>
      </w:rPr>
    </w:lvl>
    <w:lvl w:ilvl="7" w:tplc="959E7266">
      <w:start w:val="1"/>
      <w:numFmt w:val="bullet"/>
      <w:lvlText w:val="o"/>
      <w:lvlJc w:val="left"/>
      <w:pPr>
        <w:ind w:left="5760" w:hanging="360"/>
      </w:pPr>
      <w:rPr>
        <w:rFonts w:ascii="Courier New" w:hAnsi="Courier New" w:hint="default"/>
      </w:rPr>
    </w:lvl>
    <w:lvl w:ilvl="8" w:tplc="4AB8CEC4">
      <w:start w:val="1"/>
      <w:numFmt w:val="bullet"/>
      <w:lvlText w:val=""/>
      <w:lvlJc w:val="left"/>
      <w:pPr>
        <w:ind w:left="6480" w:hanging="360"/>
      </w:pPr>
      <w:rPr>
        <w:rFonts w:ascii="Wingdings" w:hAnsi="Wingdings" w:hint="default"/>
      </w:rPr>
    </w:lvl>
  </w:abstractNum>
  <w:abstractNum w:abstractNumId="33" w15:restartNumberingAfterBreak="0">
    <w:nsid w:val="6F76E329"/>
    <w:multiLevelType w:val="hybridMultilevel"/>
    <w:tmpl w:val="1026D17C"/>
    <w:lvl w:ilvl="0" w:tplc="2CA2928E">
      <w:start w:val="1"/>
      <w:numFmt w:val="decimal"/>
      <w:lvlText w:val="%1."/>
      <w:lvlJc w:val="left"/>
      <w:pPr>
        <w:ind w:left="720" w:hanging="360"/>
      </w:pPr>
      <w:rPr>
        <w:rFonts w:ascii="Times New Roman" w:hAnsi="Times New Roman" w:hint="default"/>
      </w:rPr>
    </w:lvl>
    <w:lvl w:ilvl="1" w:tplc="ED14ADE6">
      <w:start w:val="1"/>
      <w:numFmt w:val="lowerLetter"/>
      <w:lvlText w:val="%2."/>
      <w:lvlJc w:val="left"/>
      <w:pPr>
        <w:ind w:left="1440" w:hanging="360"/>
      </w:pPr>
    </w:lvl>
    <w:lvl w:ilvl="2" w:tplc="DCB2182C">
      <w:start w:val="1"/>
      <w:numFmt w:val="lowerRoman"/>
      <w:lvlText w:val="%3."/>
      <w:lvlJc w:val="right"/>
      <w:pPr>
        <w:ind w:left="2160" w:hanging="180"/>
      </w:pPr>
    </w:lvl>
    <w:lvl w:ilvl="3" w:tplc="C560A5A4">
      <w:start w:val="1"/>
      <w:numFmt w:val="decimal"/>
      <w:lvlText w:val="%4."/>
      <w:lvlJc w:val="left"/>
      <w:pPr>
        <w:ind w:left="2880" w:hanging="360"/>
      </w:pPr>
    </w:lvl>
    <w:lvl w:ilvl="4" w:tplc="310ABFC0">
      <w:start w:val="1"/>
      <w:numFmt w:val="lowerLetter"/>
      <w:lvlText w:val="%5."/>
      <w:lvlJc w:val="left"/>
      <w:pPr>
        <w:ind w:left="3600" w:hanging="360"/>
      </w:pPr>
    </w:lvl>
    <w:lvl w:ilvl="5" w:tplc="B7EEA540">
      <w:start w:val="1"/>
      <w:numFmt w:val="lowerRoman"/>
      <w:lvlText w:val="%6."/>
      <w:lvlJc w:val="right"/>
      <w:pPr>
        <w:ind w:left="4320" w:hanging="180"/>
      </w:pPr>
    </w:lvl>
    <w:lvl w:ilvl="6" w:tplc="F0B846F6">
      <w:start w:val="1"/>
      <w:numFmt w:val="decimal"/>
      <w:lvlText w:val="%7."/>
      <w:lvlJc w:val="left"/>
      <w:pPr>
        <w:ind w:left="5040" w:hanging="360"/>
      </w:pPr>
    </w:lvl>
    <w:lvl w:ilvl="7" w:tplc="B0B8366C">
      <w:start w:val="1"/>
      <w:numFmt w:val="lowerLetter"/>
      <w:lvlText w:val="%8."/>
      <w:lvlJc w:val="left"/>
      <w:pPr>
        <w:ind w:left="5760" w:hanging="360"/>
      </w:pPr>
    </w:lvl>
    <w:lvl w:ilvl="8" w:tplc="4DCA8F80">
      <w:start w:val="1"/>
      <w:numFmt w:val="lowerRoman"/>
      <w:lvlText w:val="%9."/>
      <w:lvlJc w:val="right"/>
      <w:pPr>
        <w:ind w:left="6480" w:hanging="180"/>
      </w:pPr>
    </w:lvl>
  </w:abstractNum>
  <w:abstractNum w:abstractNumId="34" w15:restartNumberingAfterBreak="0">
    <w:nsid w:val="7914DB4B"/>
    <w:multiLevelType w:val="hybridMultilevel"/>
    <w:tmpl w:val="031E09D2"/>
    <w:lvl w:ilvl="0" w:tplc="2CFE6060">
      <w:start w:val="1"/>
      <w:numFmt w:val="bullet"/>
      <w:lvlText w:val=""/>
      <w:lvlJc w:val="left"/>
      <w:pPr>
        <w:ind w:left="1080" w:hanging="360"/>
      </w:pPr>
      <w:rPr>
        <w:rFonts w:ascii="Symbol" w:hAnsi="Symbol" w:hint="default"/>
      </w:rPr>
    </w:lvl>
    <w:lvl w:ilvl="1" w:tplc="D6842ADC">
      <w:start w:val="1"/>
      <w:numFmt w:val="bullet"/>
      <w:lvlText w:val="o"/>
      <w:lvlJc w:val="left"/>
      <w:pPr>
        <w:ind w:left="1440" w:hanging="360"/>
      </w:pPr>
      <w:rPr>
        <w:rFonts w:ascii="Courier New" w:hAnsi="Courier New" w:hint="default"/>
      </w:rPr>
    </w:lvl>
    <w:lvl w:ilvl="2" w:tplc="C14E75FA">
      <w:start w:val="1"/>
      <w:numFmt w:val="bullet"/>
      <w:lvlText w:val=""/>
      <w:lvlJc w:val="left"/>
      <w:pPr>
        <w:ind w:left="2160" w:hanging="360"/>
      </w:pPr>
      <w:rPr>
        <w:rFonts w:ascii="Wingdings" w:hAnsi="Wingdings" w:hint="default"/>
      </w:rPr>
    </w:lvl>
    <w:lvl w:ilvl="3" w:tplc="69D4726C">
      <w:start w:val="1"/>
      <w:numFmt w:val="bullet"/>
      <w:lvlText w:val=""/>
      <w:lvlJc w:val="left"/>
      <w:pPr>
        <w:ind w:left="2880" w:hanging="360"/>
      </w:pPr>
      <w:rPr>
        <w:rFonts w:ascii="Symbol" w:hAnsi="Symbol" w:hint="default"/>
      </w:rPr>
    </w:lvl>
    <w:lvl w:ilvl="4" w:tplc="FBC4412C">
      <w:start w:val="1"/>
      <w:numFmt w:val="bullet"/>
      <w:lvlText w:val="o"/>
      <w:lvlJc w:val="left"/>
      <w:pPr>
        <w:ind w:left="3600" w:hanging="360"/>
      </w:pPr>
      <w:rPr>
        <w:rFonts w:ascii="Courier New" w:hAnsi="Courier New" w:hint="default"/>
      </w:rPr>
    </w:lvl>
    <w:lvl w:ilvl="5" w:tplc="96B2BAD8">
      <w:start w:val="1"/>
      <w:numFmt w:val="bullet"/>
      <w:lvlText w:val=""/>
      <w:lvlJc w:val="left"/>
      <w:pPr>
        <w:ind w:left="4320" w:hanging="360"/>
      </w:pPr>
      <w:rPr>
        <w:rFonts w:ascii="Wingdings" w:hAnsi="Wingdings" w:hint="default"/>
      </w:rPr>
    </w:lvl>
    <w:lvl w:ilvl="6" w:tplc="79785854">
      <w:start w:val="1"/>
      <w:numFmt w:val="bullet"/>
      <w:lvlText w:val=""/>
      <w:lvlJc w:val="left"/>
      <w:pPr>
        <w:ind w:left="5040" w:hanging="360"/>
      </w:pPr>
      <w:rPr>
        <w:rFonts w:ascii="Symbol" w:hAnsi="Symbol" w:hint="default"/>
      </w:rPr>
    </w:lvl>
    <w:lvl w:ilvl="7" w:tplc="FB14D88A">
      <w:start w:val="1"/>
      <w:numFmt w:val="bullet"/>
      <w:lvlText w:val="o"/>
      <w:lvlJc w:val="left"/>
      <w:pPr>
        <w:ind w:left="5760" w:hanging="360"/>
      </w:pPr>
      <w:rPr>
        <w:rFonts w:ascii="Courier New" w:hAnsi="Courier New" w:hint="default"/>
      </w:rPr>
    </w:lvl>
    <w:lvl w:ilvl="8" w:tplc="D5E8CAB0">
      <w:start w:val="1"/>
      <w:numFmt w:val="bullet"/>
      <w:lvlText w:val=""/>
      <w:lvlJc w:val="left"/>
      <w:pPr>
        <w:ind w:left="6480" w:hanging="360"/>
      </w:pPr>
      <w:rPr>
        <w:rFonts w:ascii="Wingdings" w:hAnsi="Wingdings" w:hint="default"/>
      </w:rPr>
    </w:lvl>
  </w:abstractNum>
  <w:abstractNum w:abstractNumId="35" w15:restartNumberingAfterBreak="0">
    <w:nsid w:val="7A2088D1"/>
    <w:multiLevelType w:val="hybridMultilevel"/>
    <w:tmpl w:val="E31682C2"/>
    <w:lvl w:ilvl="0" w:tplc="D7463D56">
      <w:start w:val="1"/>
      <w:numFmt w:val="decimal"/>
      <w:lvlText w:val="%1."/>
      <w:lvlJc w:val="left"/>
      <w:pPr>
        <w:ind w:left="720" w:hanging="360"/>
      </w:pPr>
      <w:rPr>
        <w:rFonts w:ascii="Times New Roman" w:hAnsi="Times New Roman" w:hint="default"/>
      </w:rPr>
    </w:lvl>
    <w:lvl w:ilvl="1" w:tplc="70C0177A">
      <w:start w:val="1"/>
      <w:numFmt w:val="lowerLetter"/>
      <w:lvlText w:val="%2."/>
      <w:lvlJc w:val="left"/>
      <w:pPr>
        <w:ind w:left="1440" w:hanging="360"/>
      </w:pPr>
    </w:lvl>
    <w:lvl w:ilvl="2" w:tplc="EEDE392A">
      <w:start w:val="1"/>
      <w:numFmt w:val="lowerRoman"/>
      <w:lvlText w:val="%3."/>
      <w:lvlJc w:val="right"/>
      <w:pPr>
        <w:ind w:left="2160" w:hanging="180"/>
      </w:pPr>
    </w:lvl>
    <w:lvl w:ilvl="3" w:tplc="53426E1E">
      <w:start w:val="1"/>
      <w:numFmt w:val="decimal"/>
      <w:lvlText w:val="%4."/>
      <w:lvlJc w:val="left"/>
      <w:pPr>
        <w:ind w:left="2880" w:hanging="360"/>
      </w:pPr>
    </w:lvl>
    <w:lvl w:ilvl="4" w:tplc="02AE488A">
      <w:start w:val="1"/>
      <w:numFmt w:val="lowerLetter"/>
      <w:lvlText w:val="%5."/>
      <w:lvlJc w:val="left"/>
      <w:pPr>
        <w:ind w:left="3600" w:hanging="360"/>
      </w:pPr>
    </w:lvl>
    <w:lvl w:ilvl="5" w:tplc="55E257E6">
      <w:start w:val="1"/>
      <w:numFmt w:val="lowerRoman"/>
      <w:lvlText w:val="%6."/>
      <w:lvlJc w:val="right"/>
      <w:pPr>
        <w:ind w:left="4320" w:hanging="180"/>
      </w:pPr>
    </w:lvl>
    <w:lvl w:ilvl="6" w:tplc="93D00AB4">
      <w:start w:val="1"/>
      <w:numFmt w:val="decimal"/>
      <w:lvlText w:val="%7."/>
      <w:lvlJc w:val="left"/>
      <w:pPr>
        <w:ind w:left="5040" w:hanging="360"/>
      </w:pPr>
    </w:lvl>
    <w:lvl w:ilvl="7" w:tplc="ED78D742">
      <w:start w:val="1"/>
      <w:numFmt w:val="lowerLetter"/>
      <w:lvlText w:val="%8."/>
      <w:lvlJc w:val="left"/>
      <w:pPr>
        <w:ind w:left="5760" w:hanging="360"/>
      </w:pPr>
    </w:lvl>
    <w:lvl w:ilvl="8" w:tplc="BE208806">
      <w:start w:val="1"/>
      <w:numFmt w:val="lowerRoman"/>
      <w:lvlText w:val="%9."/>
      <w:lvlJc w:val="right"/>
      <w:pPr>
        <w:ind w:left="6480" w:hanging="180"/>
      </w:pPr>
    </w:lvl>
  </w:abstractNum>
  <w:abstractNum w:abstractNumId="36" w15:restartNumberingAfterBreak="0">
    <w:nsid w:val="7FCA3911"/>
    <w:multiLevelType w:val="multilevel"/>
    <w:tmpl w:val="F31E82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55525857">
    <w:abstractNumId w:val="32"/>
  </w:num>
  <w:num w:numId="2" w16cid:durableId="79570430">
    <w:abstractNumId w:val="21"/>
  </w:num>
  <w:num w:numId="3" w16cid:durableId="1231191919">
    <w:abstractNumId w:val="22"/>
  </w:num>
  <w:num w:numId="4" w16cid:durableId="980646680">
    <w:abstractNumId w:val="11"/>
  </w:num>
  <w:num w:numId="5" w16cid:durableId="784732286">
    <w:abstractNumId w:val="16"/>
  </w:num>
  <w:num w:numId="6" w16cid:durableId="534462722">
    <w:abstractNumId w:val="26"/>
  </w:num>
  <w:num w:numId="7" w16cid:durableId="158038638">
    <w:abstractNumId w:val="17"/>
  </w:num>
  <w:num w:numId="8" w16cid:durableId="1949266631">
    <w:abstractNumId w:val="29"/>
  </w:num>
  <w:num w:numId="9" w16cid:durableId="1421561120">
    <w:abstractNumId w:val="14"/>
  </w:num>
  <w:num w:numId="10" w16cid:durableId="1054885917">
    <w:abstractNumId w:val="34"/>
  </w:num>
  <w:num w:numId="11" w16cid:durableId="1062485861">
    <w:abstractNumId w:val="3"/>
  </w:num>
  <w:num w:numId="12" w16cid:durableId="470295222">
    <w:abstractNumId w:val="5"/>
  </w:num>
  <w:num w:numId="13" w16cid:durableId="2123188565">
    <w:abstractNumId w:val="33"/>
  </w:num>
  <w:num w:numId="14" w16cid:durableId="2069061821">
    <w:abstractNumId w:val="25"/>
  </w:num>
  <w:num w:numId="15" w16cid:durableId="788889538">
    <w:abstractNumId w:val="27"/>
  </w:num>
  <w:num w:numId="16" w16cid:durableId="455685880">
    <w:abstractNumId w:val="4"/>
  </w:num>
  <w:num w:numId="17" w16cid:durableId="1167669912">
    <w:abstractNumId w:val="24"/>
  </w:num>
  <w:num w:numId="18" w16cid:durableId="1528525449">
    <w:abstractNumId w:val="10"/>
  </w:num>
  <w:num w:numId="19" w16cid:durableId="1497258282">
    <w:abstractNumId w:val="35"/>
  </w:num>
  <w:num w:numId="20" w16cid:durableId="1365592165">
    <w:abstractNumId w:val="13"/>
  </w:num>
  <w:num w:numId="21" w16cid:durableId="1467047696">
    <w:abstractNumId w:val="8"/>
  </w:num>
  <w:num w:numId="22" w16cid:durableId="1910113647">
    <w:abstractNumId w:val="1"/>
  </w:num>
  <w:num w:numId="23" w16cid:durableId="1124619117">
    <w:abstractNumId w:val="30"/>
  </w:num>
  <w:num w:numId="24" w16cid:durableId="402682527">
    <w:abstractNumId w:val="23"/>
  </w:num>
  <w:num w:numId="25" w16cid:durableId="1916082431">
    <w:abstractNumId w:val="2"/>
  </w:num>
  <w:num w:numId="26" w16cid:durableId="2049066403">
    <w:abstractNumId w:val="9"/>
  </w:num>
  <w:num w:numId="27" w16cid:durableId="1371690080">
    <w:abstractNumId w:val="20"/>
  </w:num>
  <w:num w:numId="28" w16cid:durableId="1045445337">
    <w:abstractNumId w:val="7"/>
  </w:num>
  <w:num w:numId="29" w16cid:durableId="1898778633">
    <w:abstractNumId w:val="0"/>
  </w:num>
  <w:num w:numId="30" w16cid:durableId="1584802436">
    <w:abstractNumId w:val="28"/>
  </w:num>
  <w:num w:numId="31" w16cid:durableId="2097047659">
    <w:abstractNumId w:val="15"/>
  </w:num>
  <w:num w:numId="32" w16cid:durableId="1112628776">
    <w:abstractNumId w:val="6"/>
  </w:num>
  <w:num w:numId="33" w16cid:durableId="855923182">
    <w:abstractNumId w:val="36"/>
  </w:num>
  <w:num w:numId="34" w16cid:durableId="85809071">
    <w:abstractNumId w:val="19"/>
  </w:num>
  <w:num w:numId="35" w16cid:durableId="1459181627">
    <w:abstractNumId w:val="12"/>
  </w:num>
  <w:num w:numId="36" w16cid:durableId="2056613643">
    <w:abstractNumId w:val="18"/>
  </w:num>
  <w:num w:numId="37" w16cid:durableId="251932798">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E9CA9"/>
    <w:rsid w:val="00034C0F"/>
    <w:rsid w:val="00034E80"/>
    <w:rsid w:val="00040227"/>
    <w:rsid w:val="00044740"/>
    <w:rsid w:val="00050B5F"/>
    <w:rsid w:val="00052BCA"/>
    <w:rsid w:val="0006092E"/>
    <w:rsid w:val="00064661"/>
    <w:rsid w:val="00065DFF"/>
    <w:rsid w:val="0007137A"/>
    <w:rsid w:val="000738F4"/>
    <w:rsid w:val="00075776"/>
    <w:rsid w:val="00082CED"/>
    <w:rsid w:val="000832F7"/>
    <w:rsid w:val="00097DE2"/>
    <w:rsid w:val="000B11E3"/>
    <w:rsid w:val="000B5719"/>
    <w:rsid w:val="000D0567"/>
    <w:rsid w:val="000D1F79"/>
    <w:rsid w:val="000D2F01"/>
    <w:rsid w:val="000F286D"/>
    <w:rsid w:val="000F6772"/>
    <w:rsid w:val="00103EBB"/>
    <w:rsid w:val="001152F9"/>
    <w:rsid w:val="00130687"/>
    <w:rsid w:val="0014100A"/>
    <w:rsid w:val="001460FB"/>
    <w:rsid w:val="00147023"/>
    <w:rsid w:val="00163591"/>
    <w:rsid w:val="001659FC"/>
    <w:rsid w:val="00166BD8"/>
    <w:rsid w:val="00166CCD"/>
    <w:rsid w:val="00171348"/>
    <w:rsid w:val="00196638"/>
    <w:rsid w:val="001B234E"/>
    <w:rsid w:val="001D6975"/>
    <w:rsid w:val="00201ECE"/>
    <w:rsid w:val="002138A0"/>
    <w:rsid w:val="002333D6"/>
    <w:rsid w:val="00234640"/>
    <w:rsid w:val="00246101"/>
    <w:rsid w:val="00246EB9"/>
    <w:rsid w:val="00257409"/>
    <w:rsid w:val="00275E15"/>
    <w:rsid w:val="00276515"/>
    <w:rsid w:val="00284A1B"/>
    <w:rsid w:val="00296D6C"/>
    <w:rsid w:val="002A0136"/>
    <w:rsid w:val="002C3A41"/>
    <w:rsid w:val="002F0DEE"/>
    <w:rsid w:val="002F3958"/>
    <w:rsid w:val="003069CC"/>
    <w:rsid w:val="00322B0F"/>
    <w:rsid w:val="00327CA7"/>
    <w:rsid w:val="00336CFF"/>
    <w:rsid w:val="003410C0"/>
    <w:rsid w:val="00342F1D"/>
    <w:rsid w:val="0034413A"/>
    <w:rsid w:val="00344156"/>
    <w:rsid w:val="003553D3"/>
    <w:rsid w:val="003619A8"/>
    <w:rsid w:val="00361B12"/>
    <w:rsid w:val="00366F72"/>
    <w:rsid w:val="00380951"/>
    <w:rsid w:val="00381135"/>
    <w:rsid w:val="003869EB"/>
    <w:rsid w:val="00387641"/>
    <w:rsid w:val="003905B6"/>
    <w:rsid w:val="00397464"/>
    <w:rsid w:val="003B4D7E"/>
    <w:rsid w:val="003B76A3"/>
    <w:rsid w:val="003D730E"/>
    <w:rsid w:val="003E0DE0"/>
    <w:rsid w:val="004025B9"/>
    <w:rsid w:val="00414788"/>
    <w:rsid w:val="00423A6B"/>
    <w:rsid w:val="00425428"/>
    <w:rsid w:val="00431E31"/>
    <w:rsid w:val="0044149A"/>
    <w:rsid w:val="00445AD2"/>
    <w:rsid w:val="00470CB7"/>
    <w:rsid w:val="00480F40"/>
    <w:rsid w:val="004A1FA6"/>
    <w:rsid w:val="004C2105"/>
    <w:rsid w:val="004D10D9"/>
    <w:rsid w:val="004E1F99"/>
    <w:rsid w:val="004E7081"/>
    <w:rsid w:val="005443F8"/>
    <w:rsid w:val="005554E2"/>
    <w:rsid w:val="00556469"/>
    <w:rsid w:val="0055764F"/>
    <w:rsid w:val="00573A0A"/>
    <w:rsid w:val="00580C1E"/>
    <w:rsid w:val="00585359"/>
    <w:rsid w:val="005960D3"/>
    <w:rsid w:val="00596F82"/>
    <w:rsid w:val="005B0386"/>
    <w:rsid w:val="005D4B68"/>
    <w:rsid w:val="00610466"/>
    <w:rsid w:val="0061405B"/>
    <w:rsid w:val="00615C3B"/>
    <w:rsid w:val="006236DF"/>
    <w:rsid w:val="00626E0F"/>
    <w:rsid w:val="0065723A"/>
    <w:rsid w:val="00657A11"/>
    <w:rsid w:val="006610CA"/>
    <w:rsid w:val="00664632"/>
    <w:rsid w:val="00675F9A"/>
    <w:rsid w:val="00683A7C"/>
    <w:rsid w:val="006928C8"/>
    <w:rsid w:val="006A11A6"/>
    <w:rsid w:val="006D7745"/>
    <w:rsid w:val="00705948"/>
    <w:rsid w:val="00715D7C"/>
    <w:rsid w:val="00716F18"/>
    <w:rsid w:val="00724772"/>
    <w:rsid w:val="00731CC6"/>
    <w:rsid w:val="00737F09"/>
    <w:rsid w:val="007457BF"/>
    <w:rsid w:val="0076294D"/>
    <w:rsid w:val="00772380"/>
    <w:rsid w:val="007750F8"/>
    <w:rsid w:val="0077530E"/>
    <w:rsid w:val="007C1495"/>
    <w:rsid w:val="007C7E12"/>
    <w:rsid w:val="007D15D6"/>
    <w:rsid w:val="007D7E0E"/>
    <w:rsid w:val="00801C24"/>
    <w:rsid w:val="00827453"/>
    <w:rsid w:val="00852C85"/>
    <w:rsid w:val="0085742D"/>
    <w:rsid w:val="00863EDC"/>
    <w:rsid w:val="00864A87"/>
    <w:rsid w:val="00867F6A"/>
    <w:rsid w:val="00877387"/>
    <w:rsid w:val="008856B6"/>
    <w:rsid w:val="00886100"/>
    <w:rsid w:val="008B77D0"/>
    <w:rsid w:val="008E55EF"/>
    <w:rsid w:val="008F0D57"/>
    <w:rsid w:val="009253EF"/>
    <w:rsid w:val="009274A0"/>
    <w:rsid w:val="00931976"/>
    <w:rsid w:val="0093311B"/>
    <w:rsid w:val="009336C7"/>
    <w:rsid w:val="009403FF"/>
    <w:rsid w:val="00967A24"/>
    <w:rsid w:val="00991CAA"/>
    <w:rsid w:val="009966D2"/>
    <w:rsid w:val="009B56CE"/>
    <w:rsid w:val="009E2979"/>
    <w:rsid w:val="009E488B"/>
    <w:rsid w:val="009F1B46"/>
    <w:rsid w:val="00A0050C"/>
    <w:rsid w:val="00A03587"/>
    <w:rsid w:val="00A03A36"/>
    <w:rsid w:val="00A0669D"/>
    <w:rsid w:val="00A0A5C5"/>
    <w:rsid w:val="00A115D2"/>
    <w:rsid w:val="00A25080"/>
    <w:rsid w:val="00A2663B"/>
    <w:rsid w:val="00A571CD"/>
    <w:rsid w:val="00A578E6"/>
    <w:rsid w:val="00A75AF8"/>
    <w:rsid w:val="00A8101F"/>
    <w:rsid w:val="00A91193"/>
    <w:rsid w:val="00A94EC7"/>
    <w:rsid w:val="00A95CB6"/>
    <w:rsid w:val="00AB0A5E"/>
    <w:rsid w:val="00AB0D4F"/>
    <w:rsid w:val="00AC5182"/>
    <w:rsid w:val="00AC59A6"/>
    <w:rsid w:val="00AE5AC3"/>
    <w:rsid w:val="00AF1180"/>
    <w:rsid w:val="00B024C2"/>
    <w:rsid w:val="00B33856"/>
    <w:rsid w:val="00B33B34"/>
    <w:rsid w:val="00B6181E"/>
    <w:rsid w:val="00B6566D"/>
    <w:rsid w:val="00B974EA"/>
    <w:rsid w:val="00BA1496"/>
    <w:rsid w:val="00BA431D"/>
    <w:rsid w:val="00BB7B38"/>
    <w:rsid w:val="00BD7B37"/>
    <w:rsid w:val="00BE632E"/>
    <w:rsid w:val="00C02751"/>
    <w:rsid w:val="00C04813"/>
    <w:rsid w:val="00C07B87"/>
    <w:rsid w:val="00C16B54"/>
    <w:rsid w:val="00C23BED"/>
    <w:rsid w:val="00C378EF"/>
    <w:rsid w:val="00C43C41"/>
    <w:rsid w:val="00C45054"/>
    <w:rsid w:val="00C63BBD"/>
    <w:rsid w:val="00C64C19"/>
    <w:rsid w:val="00C71C3B"/>
    <w:rsid w:val="00C71DDD"/>
    <w:rsid w:val="00C73FFE"/>
    <w:rsid w:val="00C94B99"/>
    <w:rsid w:val="00CA638B"/>
    <w:rsid w:val="00CC2251"/>
    <w:rsid w:val="00CF6CE9"/>
    <w:rsid w:val="00D06A99"/>
    <w:rsid w:val="00D22FDF"/>
    <w:rsid w:val="00D33A18"/>
    <w:rsid w:val="00D41F41"/>
    <w:rsid w:val="00D51FF8"/>
    <w:rsid w:val="00D551B9"/>
    <w:rsid w:val="00D747CB"/>
    <w:rsid w:val="00D76971"/>
    <w:rsid w:val="00D96546"/>
    <w:rsid w:val="00DA67DF"/>
    <w:rsid w:val="00DA7806"/>
    <w:rsid w:val="00DB0EE9"/>
    <w:rsid w:val="00DB72D7"/>
    <w:rsid w:val="00DD2E7F"/>
    <w:rsid w:val="00DE20D7"/>
    <w:rsid w:val="00DE7C0E"/>
    <w:rsid w:val="00DF5166"/>
    <w:rsid w:val="00E02862"/>
    <w:rsid w:val="00E0543B"/>
    <w:rsid w:val="00E112DC"/>
    <w:rsid w:val="00E11349"/>
    <w:rsid w:val="00E253E8"/>
    <w:rsid w:val="00E261FF"/>
    <w:rsid w:val="00E44A29"/>
    <w:rsid w:val="00E4606E"/>
    <w:rsid w:val="00E470DB"/>
    <w:rsid w:val="00E52C63"/>
    <w:rsid w:val="00E53D20"/>
    <w:rsid w:val="00E56688"/>
    <w:rsid w:val="00E61CF0"/>
    <w:rsid w:val="00E72DE4"/>
    <w:rsid w:val="00E83648"/>
    <w:rsid w:val="00E96C86"/>
    <w:rsid w:val="00EA04DF"/>
    <w:rsid w:val="00EA051E"/>
    <w:rsid w:val="00EA4974"/>
    <w:rsid w:val="00EA6AFD"/>
    <w:rsid w:val="00EA7326"/>
    <w:rsid w:val="00EB5610"/>
    <w:rsid w:val="00EB65F2"/>
    <w:rsid w:val="00EE580B"/>
    <w:rsid w:val="00EF27F7"/>
    <w:rsid w:val="00F0578E"/>
    <w:rsid w:val="00F05EBA"/>
    <w:rsid w:val="00F0788D"/>
    <w:rsid w:val="00F16430"/>
    <w:rsid w:val="00F576B1"/>
    <w:rsid w:val="00F9760A"/>
    <w:rsid w:val="00FB2F26"/>
    <w:rsid w:val="00FB4976"/>
    <w:rsid w:val="00FB5FCD"/>
    <w:rsid w:val="00FB6911"/>
    <w:rsid w:val="00FC6871"/>
    <w:rsid w:val="00FD5D0D"/>
    <w:rsid w:val="00FE01C3"/>
    <w:rsid w:val="00FF1030"/>
    <w:rsid w:val="00FF32C9"/>
    <w:rsid w:val="00FF3AF0"/>
    <w:rsid w:val="013FCE32"/>
    <w:rsid w:val="01A7B55B"/>
    <w:rsid w:val="01F1DE82"/>
    <w:rsid w:val="020E9CA9"/>
    <w:rsid w:val="0234974C"/>
    <w:rsid w:val="03237BBE"/>
    <w:rsid w:val="033CE5CE"/>
    <w:rsid w:val="035A959A"/>
    <w:rsid w:val="0393A4A9"/>
    <w:rsid w:val="04BA189E"/>
    <w:rsid w:val="04D1075E"/>
    <w:rsid w:val="04FCDD20"/>
    <w:rsid w:val="05362C77"/>
    <w:rsid w:val="0572C546"/>
    <w:rsid w:val="05AD2A05"/>
    <w:rsid w:val="05E4FC7B"/>
    <w:rsid w:val="062383A0"/>
    <w:rsid w:val="0666BD18"/>
    <w:rsid w:val="06B3B417"/>
    <w:rsid w:val="071036CD"/>
    <w:rsid w:val="072E277B"/>
    <w:rsid w:val="087E2F78"/>
    <w:rsid w:val="08816C8D"/>
    <w:rsid w:val="089816B7"/>
    <w:rsid w:val="08BE8903"/>
    <w:rsid w:val="09DBABFC"/>
    <w:rsid w:val="09F62278"/>
    <w:rsid w:val="09F68831"/>
    <w:rsid w:val="0A0366CB"/>
    <w:rsid w:val="0AB78415"/>
    <w:rsid w:val="0B845F36"/>
    <w:rsid w:val="0B97396B"/>
    <w:rsid w:val="0BFFBE89"/>
    <w:rsid w:val="0C1B231B"/>
    <w:rsid w:val="0C801940"/>
    <w:rsid w:val="0CA024BF"/>
    <w:rsid w:val="0D901B74"/>
    <w:rsid w:val="0E4A371B"/>
    <w:rsid w:val="0EF61C5E"/>
    <w:rsid w:val="0FF15F09"/>
    <w:rsid w:val="112CB8C5"/>
    <w:rsid w:val="12CA2BE0"/>
    <w:rsid w:val="130E004F"/>
    <w:rsid w:val="136D2993"/>
    <w:rsid w:val="149448F2"/>
    <w:rsid w:val="14EF2A2B"/>
    <w:rsid w:val="15084089"/>
    <w:rsid w:val="153838D3"/>
    <w:rsid w:val="15919453"/>
    <w:rsid w:val="15D363CE"/>
    <w:rsid w:val="1605CC27"/>
    <w:rsid w:val="161B2E66"/>
    <w:rsid w:val="162DC9D6"/>
    <w:rsid w:val="163D9F11"/>
    <w:rsid w:val="16BDC551"/>
    <w:rsid w:val="16C376B8"/>
    <w:rsid w:val="16EEB943"/>
    <w:rsid w:val="171296DB"/>
    <w:rsid w:val="17996F43"/>
    <w:rsid w:val="17A5E736"/>
    <w:rsid w:val="17A679C6"/>
    <w:rsid w:val="17D31CF5"/>
    <w:rsid w:val="18DE070C"/>
    <w:rsid w:val="19532D2D"/>
    <w:rsid w:val="198EC56F"/>
    <w:rsid w:val="1AC164A9"/>
    <w:rsid w:val="1ADB4964"/>
    <w:rsid w:val="1AF12A5D"/>
    <w:rsid w:val="1B019D31"/>
    <w:rsid w:val="1B59CF3B"/>
    <w:rsid w:val="1B74677D"/>
    <w:rsid w:val="1BCDFEDC"/>
    <w:rsid w:val="1C7F7479"/>
    <w:rsid w:val="1CADA706"/>
    <w:rsid w:val="1CD60A19"/>
    <w:rsid w:val="1D229595"/>
    <w:rsid w:val="1D3D9670"/>
    <w:rsid w:val="1D657BB8"/>
    <w:rsid w:val="1DEF4068"/>
    <w:rsid w:val="1E46917A"/>
    <w:rsid w:val="20F9015E"/>
    <w:rsid w:val="2119F67C"/>
    <w:rsid w:val="211F232B"/>
    <w:rsid w:val="214A167F"/>
    <w:rsid w:val="2163DCE5"/>
    <w:rsid w:val="22B354CD"/>
    <w:rsid w:val="22B9ABF6"/>
    <w:rsid w:val="22E01C97"/>
    <w:rsid w:val="230E1986"/>
    <w:rsid w:val="239B0AAA"/>
    <w:rsid w:val="240913B2"/>
    <w:rsid w:val="24D62ECD"/>
    <w:rsid w:val="25170105"/>
    <w:rsid w:val="251C9A17"/>
    <w:rsid w:val="25A9C50B"/>
    <w:rsid w:val="25D3CC8B"/>
    <w:rsid w:val="25E141E4"/>
    <w:rsid w:val="278F1145"/>
    <w:rsid w:val="296C8711"/>
    <w:rsid w:val="2A1B2536"/>
    <w:rsid w:val="2A7B9DB3"/>
    <w:rsid w:val="2A7C76BE"/>
    <w:rsid w:val="2ABFBFD0"/>
    <w:rsid w:val="2B023D8D"/>
    <w:rsid w:val="2B84E8DE"/>
    <w:rsid w:val="2B9C9943"/>
    <w:rsid w:val="2BAF3F93"/>
    <w:rsid w:val="2BC1A68F"/>
    <w:rsid w:val="2C26C356"/>
    <w:rsid w:val="2C8AB430"/>
    <w:rsid w:val="2CBE8CC2"/>
    <w:rsid w:val="2D07B2D3"/>
    <w:rsid w:val="2DD77D7B"/>
    <w:rsid w:val="2DF87647"/>
    <w:rsid w:val="2E668F2E"/>
    <w:rsid w:val="2FDA7F80"/>
    <w:rsid w:val="305FD52F"/>
    <w:rsid w:val="307D3961"/>
    <w:rsid w:val="30C118C5"/>
    <w:rsid w:val="311D8F34"/>
    <w:rsid w:val="311DC856"/>
    <w:rsid w:val="315A37B8"/>
    <w:rsid w:val="31BBF38E"/>
    <w:rsid w:val="3344F541"/>
    <w:rsid w:val="348EF553"/>
    <w:rsid w:val="34C45107"/>
    <w:rsid w:val="3661627A"/>
    <w:rsid w:val="36B23AD5"/>
    <w:rsid w:val="3722D4BB"/>
    <w:rsid w:val="376C4D90"/>
    <w:rsid w:val="38CED067"/>
    <w:rsid w:val="3AD926C0"/>
    <w:rsid w:val="3C4DCA36"/>
    <w:rsid w:val="3D5326DA"/>
    <w:rsid w:val="3E13706B"/>
    <w:rsid w:val="3F3140B8"/>
    <w:rsid w:val="3F77F396"/>
    <w:rsid w:val="403AF15C"/>
    <w:rsid w:val="404C7AAE"/>
    <w:rsid w:val="41C347DA"/>
    <w:rsid w:val="425AA566"/>
    <w:rsid w:val="42FF7E02"/>
    <w:rsid w:val="434C5290"/>
    <w:rsid w:val="43A0A02B"/>
    <w:rsid w:val="44153CD4"/>
    <w:rsid w:val="44B4EB3D"/>
    <w:rsid w:val="458D1194"/>
    <w:rsid w:val="467DE145"/>
    <w:rsid w:val="472D7EFC"/>
    <w:rsid w:val="4750FBB5"/>
    <w:rsid w:val="4819FA70"/>
    <w:rsid w:val="4887819F"/>
    <w:rsid w:val="488FC9E6"/>
    <w:rsid w:val="48A2F817"/>
    <w:rsid w:val="48B8C6AE"/>
    <w:rsid w:val="499D68FC"/>
    <w:rsid w:val="4A861EBE"/>
    <w:rsid w:val="4AF7D468"/>
    <w:rsid w:val="4B7F67CD"/>
    <w:rsid w:val="4B83FF73"/>
    <w:rsid w:val="4BAE25AF"/>
    <w:rsid w:val="4DD5D438"/>
    <w:rsid w:val="4ED1D68F"/>
    <w:rsid w:val="4EE1680C"/>
    <w:rsid w:val="4F2AB468"/>
    <w:rsid w:val="4F675AF8"/>
    <w:rsid w:val="4F880F9A"/>
    <w:rsid w:val="4FE2DC30"/>
    <w:rsid w:val="510746F5"/>
    <w:rsid w:val="51454C5C"/>
    <w:rsid w:val="514C3242"/>
    <w:rsid w:val="51589B98"/>
    <w:rsid w:val="515EED27"/>
    <w:rsid w:val="52161F61"/>
    <w:rsid w:val="526050B3"/>
    <w:rsid w:val="539F3B9D"/>
    <w:rsid w:val="53BC5BC7"/>
    <w:rsid w:val="54D2C8A5"/>
    <w:rsid w:val="555BC3C6"/>
    <w:rsid w:val="556ABF32"/>
    <w:rsid w:val="5598D44C"/>
    <w:rsid w:val="55CFB242"/>
    <w:rsid w:val="55FE9461"/>
    <w:rsid w:val="56A4FA55"/>
    <w:rsid w:val="573C59A5"/>
    <w:rsid w:val="57759DF3"/>
    <w:rsid w:val="58C2C9E6"/>
    <w:rsid w:val="5995C138"/>
    <w:rsid w:val="5B90AA09"/>
    <w:rsid w:val="5BD07F61"/>
    <w:rsid w:val="5C5C922B"/>
    <w:rsid w:val="5CA4E4E7"/>
    <w:rsid w:val="5DDD5FB0"/>
    <w:rsid w:val="5E0F07F0"/>
    <w:rsid w:val="5EC04C2D"/>
    <w:rsid w:val="5EFDEFDF"/>
    <w:rsid w:val="5F612BBA"/>
    <w:rsid w:val="5FD1CF6E"/>
    <w:rsid w:val="5FF0C5A0"/>
    <w:rsid w:val="60B0EEDB"/>
    <w:rsid w:val="61336253"/>
    <w:rsid w:val="62952076"/>
    <w:rsid w:val="62A3C850"/>
    <w:rsid w:val="634D7841"/>
    <w:rsid w:val="63DC9F1B"/>
    <w:rsid w:val="6473404D"/>
    <w:rsid w:val="64DE0482"/>
    <w:rsid w:val="659891C3"/>
    <w:rsid w:val="659D99D7"/>
    <w:rsid w:val="65B44C67"/>
    <w:rsid w:val="665F804D"/>
    <w:rsid w:val="666F35D1"/>
    <w:rsid w:val="66770B01"/>
    <w:rsid w:val="66C169DF"/>
    <w:rsid w:val="66E23CD8"/>
    <w:rsid w:val="66E832E7"/>
    <w:rsid w:val="67430FAD"/>
    <w:rsid w:val="677A85F6"/>
    <w:rsid w:val="680F2146"/>
    <w:rsid w:val="68735ACD"/>
    <w:rsid w:val="68D91131"/>
    <w:rsid w:val="69ACBE4D"/>
    <w:rsid w:val="69BCFF64"/>
    <w:rsid w:val="69CBA07B"/>
    <w:rsid w:val="69FAAE74"/>
    <w:rsid w:val="6A52D1E2"/>
    <w:rsid w:val="6A5ABDF2"/>
    <w:rsid w:val="6A81E8EF"/>
    <w:rsid w:val="6A9591B8"/>
    <w:rsid w:val="6B3F6CB3"/>
    <w:rsid w:val="6B6D699A"/>
    <w:rsid w:val="6BE03F8E"/>
    <w:rsid w:val="6BE2EDE9"/>
    <w:rsid w:val="6BE93B9F"/>
    <w:rsid w:val="6BFC7319"/>
    <w:rsid w:val="6C1E4FBD"/>
    <w:rsid w:val="6C5457D0"/>
    <w:rsid w:val="6CD8E35B"/>
    <w:rsid w:val="6CDD28EA"/>
    <w:rsid w:val="6DF86E98"/>
    <w:rsid w:val="6DFCE3DF"/>
    <w:rsid w:val="6E2D8044"/>
    <w:rsid w:val="6E6EB056"/>
    <w:rsid w:val="6E74C0C5"/>
    <w:rsid w:val="6F13A2CA"/>
    <w:rsid w:val="6FC33120"/>
    <w:rsid w:val="705BF39A"/>
    <w:rsid w:val="7413DFAF"/>
    <w:rsid w:val="744336D1"/>
    <w:rsid w:val="74DE5761"/>
    <w:rsid w:val="75134A23"/>
    <w:rsid w:val="7523CBC2"/>
    <w:rsid w:val="75293DCE"/>
    <w:rsid w:val="752C1F94"/>
    <w:rsid w:val="752E8A48"/>
    <w:rsid w:val="754F6F3B"/>
    <w:rsid w:val="758588EC"/>
    <w:rsid w:val="759DB518"/>
    <w:rsid w:val="7607E86A"/>
    <w:rsid w:val="76A63C9A"/>
    <w:rsid w:val="7845714B"/>
    <w:rsid w:val="7875341E"/>
    <w:rsid w:val="787D506B"/>
    <w:rsid w:val="787FEA36"/>
    <w:rsid w:val="78F85229"/>
    <w:rsid w:val="79229848"/>
    <w:rsid w:val="793AE15F"/>
    <w:rsid w:val="79D2D427"/>
    <w:rsid w:val="7A013CD9"/>
    <w:rsid w:val="7AA6BB35"/>
    <w:rsid w:val="7BBDB0E5"/>
    <w:rsid w:val="7BD0F6B0"/>
    <w:rsid w:val="7C4F4D06"/>
    <w:rsid w:val="7CEB0071"/>
    <w:rsid w:val="7D0B3BE4"/>
    <w:rsid w:val="7DA9452C"/>
    <w:rsid w:val="7E906F9A"/>
    <w:rsid w:val="7F4CF08D"/>
    <w:rsid w:val="7FE52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9CA9"/>
  <w15:chartTrackingRefBased/>
  <w15:docId w15:val="{CF4BB792-CF32-4958-A37C-248E246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2A7C76BE"/>
    <w:pPr>
      <w:keepNext/>
      <w:keepLines/>
      <w:spacing w:before="160" w:after="80"/>
      <w:outlineLvl w:val="2"/>
    </w:pPr>
    <w:rPr>
      <w:rFonts w:eastAsiaTheme="majorEastAsia" w:cstheme="majorBidi"/>
      <w:color w:val="0F4761" w:themeColor="accent1" w:themeShade="BF"/>
      <w:sz w:val="28"/>
      <w:szCs w:val="28"/>
    </w:rPr>
  </w:style>
  <w:style w:type="paragraph" w:styleId="Heading5">
    <w:name w:val="heading 5"/>
    <w:basedOn w:val="Normal"/>
    <w:next w:val="Normal"/>
    <w:uiPriority w:val="9"/>
    <w:unhideWhenUsed/>
    <w:qFormat/>
    <w:rsid w:val="2A7C76BE"/>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7C76BE"/>
    <w:pPr>
      <w:ind w:left="720"/>
      <w:contextualSpacing/>
    </w:pPr>
  </w:style>
  <w:style w:type="character" w:customStyle="1" w:styleId="normaltextrun">
    <w:name w:val="normaltextrun"/>
    <w:basedOn w:val="DefaultParagraphFont"/>
    <w:rsid w:val="2A7C76BE"/>
    <w:rPr>
      <w:rFonts w:asciiTheme="minorHAnsi" w:eastAsiaTheme="minorEastAsia" w:hAnsiTheme="minorHAnsi" w:cstheme="minorBidi"/>
      <w:sz w:val="22"/>
      <w:szCs w:val="22"/>
    </w:rPr>
  </w:style>
  <w:style w:type="character" w:customStyle="1" w:styleId="null1">
    <w:name w:val="null1"/>
    <w:basedOn w:val="DefaultParagraphFont"/>
    <w:uiPriority w:val="1"/>
    <w:rsid w:val="2A7C76BE"/>
    <w:rPr>
      <w:rFonts w:asciiTheme="minorHAnsi" w:eastAsiaTheme="minorEastAsia" w:hAnsiTheme="minorHAnsi" w:cstheme="minorBidi"/>
      <w:sz w:val="22"/>
      <w:szCs w:val="22"/>
    </w:rPr>
  </w:style>
  <w:style w:type="character" w:customStyle="1" w:styleId="eop">
    <w:name w:val="eop"/>
    <w:basedOn w:val="DefaultParagraphFont"/>
    <w:uiPriority w:val="1"/>
    <w:rsid w:val="2A7C76BE"/>
    <w:rPr>
      <w:rFonts w:asciiTheme="minorHAnsi" w:eastAsiaTheme="minorEastAsia" w:hAnsiTheme="minorHAnsi" w:cstheme="minorBidi"/>
      <w:sz w:val="22"/>
      <w:szCs w:val="22"/>
    </w:rPr>
  </w:style>
  <w:style w:type="paragraph" w:styleId="Title">
    <w:name w:val="Title"/>
    <w:basedOn w:val="Normal"/>
    <w:next w:val="Normal"/>
    <w:uiPriority w:val="10"/>
    <w:qFormat/>
    <w:rsid w:val="2A7C76BE"/>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2A7C76B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52BCA"/>
    <w:rPr>
      <w:color w:val="605E5C"/>
      <w:shd w:val="clear" w:color="auto" w:fill="E1DFDD"/>
    </w:rPr>
  </w:style>
  <w:style w:type="paragraph" w:styleId="CommentText">
    <w:name w:val="annotation text"/>
    <w:basedOn w:val="Normal"/>
    <w:link w:val="CommentTextChar"/>
    <w:uiPriority w:val="99"/>
    <w:unhideWhenUsed/>
    <w:rsid w:val="00E96C86"/>
    <w:pPr>
      <w:spacing w:line="240" w:lineRule="auto"/>
    </w:pPr>
    <w:rPr>
      <w:rFonts w:ascii="Times New Roman" w:eastAsiaTheme="minorHAnsi" w:hAnsi="Times New Roman"/>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96C86"/>
    <w:rPr>
      <w:rFonts w:ascii="Times New Roman" w:eastAsiaTheme="minorHAnsi" w:hAnsi="Times New Roman"/>
      <w:kern w:val="2"/>
      <w:sz w:val="20"/>
      <w:szCs w:val="20"/>
      <w:lang w:eastAsia="en-US"/>
      <w14:ligatures w14:val="standardContextual"/>
    </w:rPr>
  </w:style>
  <w:style w:type="character" w:styleId="CommentReference">
    <w:name w:val="annotation reference"/>
    <w:basedOn w:val="DefaultParagraphFont"/>
    <w:uiPriority w:val="99"/>
    <w:semiHidden/>
    <w:unhideWhenUsed/>
    <w:rsid w:val="00E96C86"/>
    <w:rPr>
      <w:sz w:val="16"/>
      <w:szCs w:val="16"/>
    </w:rPr>
  </w:style>
  <w:style w:type="paragraph" w:styleId="CommentSubject">
    <w:name w:val="annotation subject"/>
    <w:basedOn w:val="CommentText"/>
    <w:next w:val="CommentText"/>
    <w:link w:val="CommentSubjectChar"/>
    <w:uiPriority w:val="99"/>
    <w:semiHidden/>
    <w:unhideWhenUsed/>
    <w:rsid w:val="00DA67DF"/>
    <w:rPr>
      <w:rFonts w:asciiTheme="minorHAnsi" w:eastAsiaTheme="minorEastAsia" w:hAnsiTheme="minorHAnsi"/>
      <w:b/>
      <w:bCs/>
      <w:kern w:val="0"/>
      <w:lang w:eastAsia="ja-JP"/>
      <w14:ligatures w14:val="none"/>
    </w:rPr>
  </w:style>
  <w:style w:type="character" w:customStyle="1" w:styleId="CommentSubjectChar">
    <w:name w:val="Comment Subject Char"/>
    <w:basedOn w:val="CommentTextChar"/>
    <w:link w:val="CommentSubject"/>
    <w:uiPriority w:val="99"/>
    <w:semiHidden/>
    <w:rsid w:val="00DA67DF"/>
    <w:rPr>
      <w:rFonts w:ascii="Times New Roman" w:eastAsiaTheme="minorHAnsi" w:hAnsi="Times New Roman"/>
      <w:b/>
      <w:bCs/>
      <w:kern w:val="2"/>
      <w:sz w:val="20"/>
      <w:szCs w:val="20"/>
      <w:lang w:eastAsia="en-US"/>
      <w14:ligatures w14:val="standardContextual"/>
    </w:rPr>
  </w:style>
  <w:style w:type="character" w:styleId="FollowedHyperlink">
    <w:name w:val="FollowedHyperlink"/>
    <w:basedOn w:val="DefaultParagraphFont"/>
    <w:uiPriority w:val="99"/>
    <w:semiHidden/>
    <w:unhideWhenUsed/>
    <w:rsid w:val="00C378EF"/>
    <w:rPr>
      <w:color w:val="96607D" w:themeColor="followedHyperlink"/>
      <w:u w:val="single"/>
    </w:rPr>
  </w:style>
  <w:style w:type="paragraph" w:styleId="Revision">
    <w:name w:val="Revision"/>
    <w:hidden/>
    <w:uiPriority w:val="99"/>
    <w:semiHidden/>
    <w:rsid w:val="0034413A"/>
    <w:pPr>
      <w:spacing w:after="0" w:line="240" w:lineRule="auto"/>
    </w:pPr>
  </w:style>
  <w:style w:type="character" w:styleId="Mention">
    <w:name w:val="Mention"/>
    <w:basedOn w:val="DefaultParagraphFont"/>
    <w:uiPriority w:val="99"/>
    <w:unhideWhenUsed/>
    <w:rsid w:val="00C04813"/>
    <w:rPr>
      <w:color w:val="2B579A"/>
      <w:shd w:val="clear" w:color="auto" w:fill="E1DFDD"/>
    </w:rPr>
  </w:style>
  <w:style w:type="paragraph" w:styleId="Header">
    <w:name w:val="header"/>
    <w:basedOn w:val="Normal"/>
    <w:link w:val="HeaderChar"/>
    <w:uiPriority w:val="99"/>
    <w:unhideWhenUsed/>
    <w:rsid w:val="00C71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C3B"/>
  </w:style>
  <w:style w:type="paragraph" w:styleId="Footer">
    <w:name w:val="footer"/>
    <w:basedOn w:val="Normal"/>
    <w:link w:val="FooterChar"/>
    <w:uiPriority w:val="99"/>
    <w:unhideWhenUsed/>
    <w:rsid w:val="00C71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xFund-NOFO-DL@state.gov" TargetMode="External"/><Relationship Id="rId18" Type="http://schemas.openxmlformats.org/officeDocument/2006/relationships/hyperlink" Target="https://mcas-proxyweb.mcas-gov.ms/certificate-checker?login=false&amp;originalUrl=https%3A%2F%2Fwww.ecfr.gov.mcas-gov.ms%2Fcurrent%2Ftitle-2%2Fsubtitle-A%2Fchapter-I%2Fpart-25%2Fsubpart-A%2Fsection-25.110%3FMcasTsid%3D20892&amp;McasCSRF=d25de3ac08be053c91c0aa6494c2efa534a7b283328209deb930899d849c98ea" TargetMode="External"/><Relationship Id="rId26" Type="http://schemas.openxmlformats.org/officeDocument/2006/relationships/hyperlink" Target="https://www.ecfr.gov/cgi-bin/text-idx?SID=81a5f41de81c46a9844617d93a9db081&amp;mc=true&amp;node=pt2.1.182&amp;rgn=div5" TargetMode="External"/><Relationship Id="rId39" Type="http://schemas.openxmlformats.org/officeDocument/2006/relationships/hyperlink" Target="https://mcas-proxyweb.mcas-gov.ms/certificate-checker?login=false&amp;originalUrl=https%3A%2F%2Fwww.ecfr.gov.mcas-gov.ms%2Fcgi-bin%2Ftext-idx%3FSID%3D81a5f41de81c46a9844617d93a9db081%26mc%3Dtrue%26node%3Dpt2.1.182%26rgn%3Ddiv5%26McasTsid%3D20892&amp;McasCSRF=d25de3ac08be053c91c0aa6494c2efa534a7b283328209deb930899d849c98ea" TargetMode="External"/><Relationship Id="rId3" Type="http://schemas.openxmlformats.org/officeDocument/2006/relationships/customXml" Target="../customXml/item3.xml"/><Relationship Id="rId21" Type="http://schemas.openxmlformats.org/officeDocument/2006/relationships/hyperlink" Target="https://www.federalregister.gov/documents/2026/01/27/2026-01516/combating-gender-ideology-in-foreign-assistance" TargetMode="External"/><Relationship Id="rId34" Type="http://schemas.openxmlformats.org/officeDocument/2006/relationships/hyperlink" Target="mailto:PaxFund-NOFO-DL@state.gov" TargetMode="External"/><Relationship Id="rId42" Type="http://schemas.openxmlformats.org/officeDocument/2006/relationships/hyperlink" Target="https://www.state.gov/federal-assistance-policies-appeals" TargetMode="External"/><Relationship Id="rId47"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rants.gov/forms" TargetMode="External"/><Relationship Id="rId17" Type="http://schemas.openxmlformats.org/officeDocument/2006/relationships/hyperlink" Target="https://mcas-proxyweb.mcas-gov.ms/certificate-checker?login=false&amp;originalUrl=https%3A%2F%2Feportal.nspa.nato.int.mcas-gov.ms%2FCodification%2FCageTool%2Fhome%3FMcasTsid%3D20892&amp;McasCSRF=d25de3ac08be053c91c0aa6494c2efa534a7b283328209deb930899d849c98ea" TargetMode="External"/><Relationship Id="rId25" Type="http://schemas.openxmlformats.org/officeDocument/2006/relationships/hyperlink" Target="https://www.ecfr.gov/cgi-bin/text-idx?SID=81a5f41de81c46a9844617d93a9db081&amp;mc=true&amp;node=pt2.1.175&amp;rgn=div5" TargetMode="External"/><Relationship Id="rId33" Type="http://schemas.openxmlformats.org/officeDocument/2006/relationships/hyperlink" Target="https://mcas-proxyweb.mcas-gov.ms/certificate-checker?login=false&amp;originalUrl=http%3A%2F%2Fwww.grants.gov.mcas-gov.ms%2F%3FMcasTsid%3D20892&amp;McasCSRF=d25de3ac08be053c91c0aa6494c2efa534a7b283328209deb930899d849c98ea" TargetMode="External"/><Relationship Id="rId38" Type="http://schemas.openxmlformats.org/officeDocument/2006/relationships/hyperlink" Target="https://mcas-proxyweb.mcas-gov.ms/certificate-checker?login=false&amp;originalUrl=https%3A%2F%2Fwww.ecfr.gov.mcas-gov.ms%2Fcgi-bin%2Ftext-idx%3FSID%3D81a5f41de81c46a9844617d93a9db081%26mc%3Dtrue%26node%3Dpt2.1.175%26rgn%3Ddiv5%26McasTsid%3D20892&amp;McasCSRF=d25de3ac08be053c91c0aa6494c2efa534a7b283328209deb930899d849c98ea" TargetMode="External"/><Relationship Id="rId46" Type="http://schemas.openxmlformats.org/officeDocument/2006/relationships/hyperlink" Target="https://mcas-proxyweb.mcas-gov.ms/certificate-checker?login=false&amp;originalUrl=https%3A%2F%2Fwww.ecfr.gov.mcas-gov.ms%2Fcgi-bin%2FretrieveECFR%3Fgp%3D%26SID%3D027fb85899500d580fc71df69d11573a%26mc%3Dtrue%26n%3Dpt2.1.200%26r%3DPART%26ty%3DHTML%2520-%2520ap2.1.200_1521.i%26McasTsid%3D20892%23ap2.1.200_1521.xii&amp;McasCSRF=d25de3ac08be053c91c0aa6494c2efa534a7b283328209deb930899d849c98ea" TargetMode="External"/><Relationship Id="rId2" Type="http://schemas.openxmlformats.org/officeDocument/2006/relationships/customXml" Target="../customXml/item2.xml"/><Relationship Id="rId16" Type="http://schemas.openxmlformats.org/officeDocument/2006/relationships/hyperlink" Target="https://mcas-proxyweb.mcas-gov.ms/certificate-checker?login=false&amp;originalUrl=https%3A%2F%2Fgcc02.safelinks.protection.outlook.com.mcas-gov.ms%2F%3Furl%3Dhttps%253A%252F%252Feportal.nspa.nato.int%252FAC135Public%252Fscage%252FCageList.aspx%26data%3D05%257C01%257Cfjeldkk%2540state.gov%257C0cc4e2b471f44abcd32308db093ecead%257C66cf50745afe48d1a691a12b2121f44b%257C0%257C0%257C638113937577534024%257CUnknown%257CTWFpbGZsb3d8eyJWIjoiMC4wLjAwMDAiLCJQIjoiV2luMzIiLCJBTiI6Ik1haWwiLCJXVCI6Mn0%253D%257C3000%257C%257C%257C%26sdata%3Dv3TLT8F%252FNfk5SuTcI2zw7SMhV4HK542OhP9XDx4ln%252BY%253D%26reserved%3D0%22%20%5Ct%20%22_blank%26McasTsid%3D20892&amp;McasCSRF=d25de3ac08be053c91c0aa6494c2efa534a7b283328209deb930899d849c98ea" TargetMode="External"/><Relationship Id="rId20" Type="http://schemas.openxmlformats.org/officeDocument/2006/relationships/hyperlink" Target="https://www.federalregister.gov/documents/2026/01/27/2026-01519/protecting-life-in-foreign-assistance" TargetMode="External"/><Relationship Id="rId29" Type="http://schemas.openxmlformats.org/officeDocument/2006/relationships/hyperlink" Target="https://www.ecfr.gov/cgi-bin/text-idx?SID=81a5f41de81c46a9844617d93a9db081&amp;mc=true&amp;node=pt2.1.200&amp;rgn=div5" TargetMode="External"/><Relationship Id="rId41" Type="http://schemas.openxmlformats.org/officeDocument/2006/relationships/hyperlink" Target="https://mcas-proxyweb.mcas-gov.ms/certificate-checker?login=false&amp;originalUrl=https%3A%2F%2Fwww.ecfr.gov.mcas-gov.ms%2Fcgi-bin%2Ftext-idx%3FSID%3D81a5f41de81c46a9844617d93a9db081%26mc%3Dtrue%26tpl%3D%2Fecfrbrowse%2FTitle02%2F2chapterVI.tpl%26McasTsid%3D20892&amp;McasCSRF=d25de3ac08be053c91c0aa6494c2efa534a7b283328209deb930899d849c98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s.gov" TargetMode="External"/><Relationship Id="rId24" Type="http://schemas.openxmlformats.org/officeDocument/2006/relationships/hyperlink" Target="https://www.ecfr.gov/cgi-bin/text-idx?SID=81a5f41de81c46a9844617d93a9db081&amp;mc=true&amp;node=pt2.1.170&amp;rgn=div5" TargetMode="External"/><Relationship Id="rId32" Type="http://schemas.openxmlformats.org/officeDocument/2006/relationships/hyperlink" Target="mailto:AQMops@state.gov" TargetMode="External"/><Relationship Id="rId37" Type="http://schemas.openxmlformats.org/officeDocument/2006/relationships/hyperlink" Target="https://mcas-proxyweb.mcas-gov.ms/certificate-checker?login=false&amp;originalUrl=https%3A%2F%2Fwww.ecfr.gov.mcas-gov.ms%2Fcgi-bin%2Ftext-idx%3FSID%3D81a5f41de81c46a9844617d93a9db081%26mc%3Dtrue%26node%3Dpt2.1.170%26rgn%3Ddiv5%26McasTsid%3D20892&amp;McasCSRF=d25de3ac08be053c91c0aa6494c2efa534a7b283328209deb930899d849c98ea" TargetMode="External"/><Relationship Id="rId40" Type="http://schemas.openxmlformats.org/officeDocument/2006/relationships/hyperlink" Target="https://mcas-proxyweb.mcas-gov.ms/certificate-checker?login=false&amp;originalUrl=https%3A%2F%2Fwww.ecfr.gov.mcas-gov.ms%2Fcgi-bin%2Ftext-idx%3FSID%3D81a5f41de81c46a9844617d93a9db081%26mc%3Dtrue%26node%3Dpt2.1.183%26rgn%3Ddiv5%26McasTsid%3D20892&amp;McasCSRF=d25de3ac08be053c91c0aa6494c2efa534a7b283328209deb930899d849c98ea" TargetMode="External"/><Relationship Id="rId45" Type="http://schemas.openxmlformats.org/officeDocument/2006/relationships/hyperlink" Target="https://www.grants.gov/web/grants/forms/post-award-reporting-forms.html" TargetMode="External"/><Relationship Id="rId5" Type="http://schemas.openxmlformats.org/officeDocument/2006/relationships/numbering" Target="numbering.xml"/><Relationship Id="rId15" Type="http://schemas.openxmlformats.org/officeDocument/2006/relationships/hyperlink" Target="https://mcas-proxyweb.mcas-gov.ms/certificate-checker?login=false&amp;originalUrl=https%3A%2F%2Fgcc02.safelinks.protection.outlook.com.mcas-gov.ms%2F%3Furl%3Dhttp%253A%252F%252Fwww.fsd.gov%252F%26data%3D05%257C01%257Cfjeldkk%2540state.gov%257C0cc4e2b471f44abcd32308db093ecead%257C66cf50745afe48d1a691a12b2121f44b%257C0%257C0%257C638113937577534024%257CUnknown%257CTWFpbGZsb3d8eyJWIjoiMC4wLjAwMDAiLCJQIjoiV2luMzIiLCJBTiI6Ik1haWwiLCJXVCI6Mn0%253D%257C3000%257C%257C%257C%26sdata%3Dt32ANWzgpiB93pMWoq%252BFCSHz4YJY9QF1S1iQzCsS6RM%253D%26reserved%3D0%26McasTsid%3D20892&amp;McasCSRF=d25de3ac08be053c91c0aa6494c2efa534a7b283328209deb930899d849c98ea" TargetMode="External"/><Relationship Id="rId23" Type="http://schemas.openxmlformats.org/officeDocument/2006/relationships/hyperlink" Target="https://www.ecfr.gov/cgi-bin/text-idx?SID=81a5f41de81c46a9844617d93a9db081&amp;mc=true&amp;node=pt2.1.25&amp;rgn=div5" TargetMode="External"/><Relationship Id="rId28" Type="http://schemas.openxmlformats.org/officeDocument/2006/relationships/hyperlink" Target="https://www.ecfr.gov/cgi-bin/text-idx?SID=81a5f41de81c46a9844617d93a9db081&amp;mc=true&amp;tpl=/ecfrbrowse/Title02/2chapterVI.tpl" TargetMode="External"/><Relationship Id="rId36" Type="http://schemas.openxmlformats.org/officeDocument/2006/relationships/hyperlink" Target="https://mcas-proxyweb.mcas-gov.ms/certificate-checker?login=false&amp;originalUrl=https%3A%2F%2Fwww.ecfr.gov.mcas-gov.ms%2Fcgi-bin%2Ftext-idx%3FSID%3D81a5f41de81c46a9844617d93a9db081%26mc%3Dtrue%26node%3Dpt2.1.25%26rgn%3Ddiv5%26McasTsid%3D20892&amp;McasCSRF=d25de3ac08be053c91c0aa6494c2efa534a7b283328209deb930899d849c98e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te.gov/about-us-office-of-the-procurement-executive/" TargetMode="External"/><Relationship Id="rId31" Type="http://schemas.openxmlformats.org/officeDocument/2006/relationships/hyperlink" Target="https://mcas-proxyweb.mcas-gov.ms/certificate-checker?login=false&amp;originalUrl=https%3A%2F%2Fwww.state.gov.mcas-gov.ms%2Fforeign-terrorist-organizations%2F%3FMcasTsid%3D20892&amp;McasCSRF=d25de3ac08be053c91c0aa6494c2efa534a7b283328209deb930899d849c98ea" TargetMode="External"/><Relationship Id="rId44" Type="http://schemas.openxmlformats.org/officeDocument/2006/relationships/hyperlink" Target="https://www.whitehouse.gov/presidential-actions/2025/01/memorandum-for-the-secretary-of-state-the-secretary-of-defense-the-secretary-of-health-and-human-services-the-administrator-of-the-united-states-for-international-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as-proxyweb.mcas-gov.ms/certificate-checker?login=false&amp;originalUrl=https%3A%2F%2Fgcc02.safelinks.protection.outlook.com.mcas-gov.ms%2F%3Furl%3Dhttps%253A%252F%252Fwww.fsd.gov%252Fgsafsd_sp%253Fid%253Dgsafsd_kb_articles%2526sys_id%253Dc81018e71b1601d0937fa64ce54bcb57%26data%3D05%257C01%257Cfjeldkk%2540state.gov%257C0cc4e2b471f44abcd32308db093ecead%257C66cf50745afe48d1a691a12b2121f44b%257C0%257C0%257C638113937577534024%257CUnknown%257CTWFpbGZsb3d8eyJWIjoiMC4wLjAwMDAiLCJQIjoiV2luMzIiLCJBTiI6Ik1haWwiLCJXVCI6Mn0%253D%257C3000%257C%257C%257C%26sdata%3DW2ShcazZBQbanYGj0cLOTnUJwv%252BGL4xfwr83%252BycQY2E%253D%26reserved%3D0%26McasTsid%3D20892&amp;McasCSRF=d25de3ac08be053c91c0aa6494c2efa534a7b283328209deb930899d849c98ea" TargetMode="External"/><Relationship Id="rId22" Type="http://schemas.openxmlformats.org/officeDocument/2006/relationships/hyperlink" Target="https://www.federalregister.gov/documents/2026/01/27/2026-01517/combating-discriminatory-equity-ideology-in-foreign-assistance-rules" TargetMode="External"/><Relationship Id="rId27" Type="http://schemas.openxmlformats.org/officeDocument/2006/relationships/hyperlink" Target="https://www.ecfr.gov/cgi-bin/text-idx?SID=81a5f41de81c46a9844617d93a9db081&amp;mc=true&amp;node=pt2.1.183&amp;rgn=div5" TargetMode="External"/><Relationship Id="rId30" Type="http://schemas.openxmlformats.org/officeDocument/2006/relationships/hyperlink" Target="https://www.state.gov/federal-assistance-policies-appeals/" TargetMode="External"/><Relationship Id="rId35" Type="http://schemas.openxmlformats.org/officeDocument/2006/relationships/hyperlink" Target="https://www.ecfr.gov/current/title-2/subtitle-A/chapter-II/part-200" TargetMode="External"/><Relationship Id="rId43" Type="http://schemas.openxmlformats.org/officeDocument/2006/relationships/hyperlink" Target="https://www.whitehouse.gov/presidential-actions/2025/01/defending-women-from-gender-ideology-extremism-and-restoring-biological-truth-to-the-federal-government/"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ofmaterial xmlns="16dd300b-eec5-44e4-a19e-3f34a9fd854c" xsi:nil="true"/>
    <_ip_UnifiedCompliancePolicyProperties xmlns="http://schemas.microsoft.com/sharepoint/v3" xsi:nil="true"/>
    <lcf76f155ced4ddcb4097134ff3c332f xmlns="16dd300b-eec5-44e4-a19e-3f34a9fd854c">
      <Terms xmlns="http://schemas.microsoft.com/office/infopath/2007/PartnerControls"/>
    </lcf76f155ced4ddcb4097134ff3c332f>
    <TaxCatchAll xmlns="2a32daca-a937-4e7d-83ba-aaf3a61f3c61" xsi:nil="true"/>
    <Person xmlns="16dd300b-eec5-44e4-a19e-3f34a9fd854c">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eca7204d4b15b387ef95f5c00fec0c0">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ea47e7e7fc190e30f4c986775869649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EB44-DB6D-4C92-BC2D-652783D8912A}">
  <ds:schemaRefs>
    <ds:schemaRef ds:uri="http://schemas.microsoft.com/sharepoint/v3/contenttype/forms"/>
  </ds:schemaRefs>
</ds:datastoreItem>
</file>

<file path=customXml/itemProps2.xml><?xml version="1.0" encoding="utf-8"?>
<ds:datastoreItem xmlns:ds="http://schemas.openxmlformats.org/officeDocument/2006/customXml" ds:itemID="{D297DD7E-70A1-4781-80ED-CD3E94CECD04}">
  <ds:schemaRefs>
    <ds:schemaRef ds:uri="http://schemas.microsoft.com/office/2006/metadata/properties"/>
    <ds:schemaRef ds:uri="http://schemas.microsoft.com/office/infopath/2007/PartnerControls"/>
    <ds:schemaRef ds:uri="http://schemas.microsoft.com/sharepoint/v3"/>
    <ds:schemaRef ds:uri="16dd300b-eec5-44e4-a19e-3f34a9fd854c"/>
    <ds:schemaRef ds:uri="2a32daca-a937-4e7d-83ba-aaf3a61f3c61"/>
  </ds:schemaRefs>
</ds:datastoreItem>
</file>

<file path=customXml/itemProps3.xml><?xml version="1.0" encoding="utf-8"?>
<ds:datastoreItem xmlns:ds="http://schemas.openxmlformats.org/officeDocument/2006/customXml" ds:itemID="{82CC30AB-76E3-4C37-988D-D543F8D6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80450-E533-446B-A890-18F5C1DBD9B6}">
  <ds:schemaRefs>
    <ds:schemaRef ds:uri="http://schemas.openxmlformats.org/officeDocument/2006/bibliography"/>
  </ds:schemaRefs>
</ds:datastoreItem>
</file>

<file path=docMetadata/LabelInfo.xml><?xml version="1.0" encoding="utf-8"?>
<clbl:labelList xmlns:clbl="http://schemas.microsoft.com/office/2020/mipLabelMetadata">
  <clbl:label id="{66cf5074-5afe-48d1-a691-a12b2121f44b}" enabled="0" method="" siteId="{66cf5074-5afe-48d1-a691-a12b2121f44b}" removed="1"/>
</clbl:labelList>
</file>

<file path=docProps/app.xml><?xml version="1.0" encoding="utf-8"?>
<Properties xmlns="http://schemas.openxmlformats.org/officeDocument/2006/extended-properties" xmlns:vt="http://schemas.openxmlformats.org/officeDocument/2006/docPropsVTypes">
  <Template>Normal</Template>
  <TotalTime>14</TotalTime>
  <Pages>27</Pages>
  <Words>11573</Words>
  <Characters>65972</Characters>
  <Application>Microsoft Office Word</Application>
  <DocSecurity>0</DocSecurity>
  <Lines>549</Lines>
  <Paragraphs>154</Paragraphs>
  <ScaleCrop>false</ScaleCrop>
  <Company/>
  <LinksUpToDate>false</LinksUpToDate>
  <CharactersWithSpaces>77391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Pattison</dc:creator>
  <cp:keywords/>
  <dc:description/>
  <cp:lastModifiedBy>Kidwell, Claire M</cp:lastModifiedBy>
  <cp:revision>9</cp:revision>
  <cp:lastPrinted>2026-06-01T23:33:00Z</cp:lastPrinted>
  <dcterms:created xsi:type="dcterms:W3CDTF">2026-06-30T19:30:00Z</dcterms:created>
  <dcterms:modified xsi:type="dcterms:W3CDTF">2026-07-01T16:17:00Z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2026-02-03T19:34:40Z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6cb07d10-b979-4b4b-bb34-829d23b48de8</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0x0101001338E58C0D7EB144B531F8D824EFB7ED</vt:lpwstr>
  </property>
  <property fmtid="{D5CDD505-2E9C-101B-9397-08002B2CF9AE}" pid="11" name="MediaServiceImageTags">
    <vt:lpwstr/>
  </property>
</Properties>
</file>